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 Light" w:hAnsi="微软雅黑 Light" w:eastAsia="微软雅黑 Light" w:cs="微软雅黑 Light"/>
          <w:sz w:val="72"/>
          <w:szCs w:val="7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72"/>
          <w:szCs w:val="72"/>
          <w:lang w:val="en-US" w:eastAsia="zh-CN"/>
        </w:rPr>
        <w:t>物理复习资料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lang w:val="en-US" w:eastAsia="zh-CN"/>
        </w:rPr>
        <w:t>一.基本概念/公式（知识点定义）</w:t>
      </w:r>
    </w:p>
    <w:p>
      <w:pPr>
        <w:jc w:val="left"/>
        <w:rPr>
          <w:rFonts w:hint="default" w:ascii="微软雅黑 Light" w:hAnsi="微软雅黑 Light" w:eastAsia="微软雅黑 Light" w:cs="微软雅黑 Light"/>
          <w:color w:val="00B050"/>
          <w:sz w:val="32"/>
          <w:szCs w:val="32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2"/>
          <w:szCs w:val="32"/>
          <w:vertAlign w:val="baseline"/>
          <w:lang w:val="en-US" w:eastAsia="zh-CN"/>
        </w:rPr>
        <w:t>1.求物体压强公式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="微软雅黑 Light" w:hAnsi="微软雅黑 Light" w:eastAsia="微软雅黑 Light" w:cs="微软雅黑 Light"/>
          <w:color w:val="00B050"/>
          <w:position w:val="-24"/>
          <w:sz w:val="32"/>
          <w:szCs w:val="32"/>
          <w:vertAlign w:val="baseline"/>
          <w:lang w:val="en-US" w:eastAsia="zh-CN"/>
        </w:rPr>
        <w:object>
          <v:shape id="_x0000_i1027" o:spt="75" type="#_x0000_t75" style="height:31pt;width: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6">
            <o:LockedField>false</o:LockedField>
          </o:OLEObject>
        </w:objec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可用于一切物体的压强.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微软雅黑 Light" w:hAnsi="微软雅黑 Light" w:eastAsia="微软雅黑 Light" w:cs="微软雅黑 Light"/>
          <w:color w:val="000000" w:themeColor="text1"/>
          <w:position w:val="-10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8" o:spt="75" alt="" type="#_x0000_t75" style="height:16pt;width:4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8">
            <o:LockedField>false</o:LockedField>
          </o:OLEObject>
        </w:objec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用于求液体中的压强,还可用于求上下粗细均匀的固体对地面的压强.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（精确计算g取9.8N/kg，粗略计算g取10N/kg）</w:t>
      </w:r>
    </w:p>
    <w:p>
      <w:pPr>
        <w:jc w:val="left"/>
        <w:rPr>
          <w:rFonts w:hint="default" w:ascii="微软雅黑 Light" w:hAnsi="微软雅黑 Light" w:eastAsia="微软雅黑 Light" w:cs="微软雅黑 Light"/>
          <w:color w:val="00B050"/>
          <w:sz w:val="32"/>
          <w:szCs w:val="32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2"/>
          <w:szCs w:val="32"/>
          <w:vertAlign w:val="baseline"/>
          <w:lang w:val="en-US" w:eastAsia="zh-CN"/>
        </w:rPr>
        <w:t>2.力</w:t>
      </w:r>
    </w:p>
    <w:p>
      <w:pPr>
        <w:jc w:val="left"/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em w:val="dot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  <w:t>①</w:t>
      </w:r>
      <w:r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物体由于地球的吸引而受到的力叫</w:t>
      </w:r>
      <w:r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em w:val="dot"/>
          <w:lang w:val="en-US" w:eastAsia="zh-CN"/>
          <w14:textFill>
            <w14:solidFill>
              <w14:schemeClr w14:val="tx1"/>
            </w14:solidFill>
          </w14:textFill>
        </w:rPr>
        <w:t>重力</w:t>
      </w:r>
    </w:p>
    <w:p>
      <w:pPr>
        <w:jc w:val="left"/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em w:val="dot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②重力的施力物体是</w:t>
      </w:r>
      <w:r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em w:val="dot"/>
          <w:lang w:val="en-US" w:eastAsia="zh-CN"/>
          <w14:textFill>
            <w14:solidFill>
              <w14:schemeClr w14:val="tx1"/>
            </w14:solidFill>
          </w14:textFill>
        </w:rPr>
        <w:t>地心</w:t>
      </w:r>
    </w:p>
    <w:p>
      <w:pPr>
        <w:jc w:val="left"/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em w:val="dot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③重力的方向总是</w:t>
      </w:r>
      <w:r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em w:val="dot"/>
          <w:lang w:val="en-US" w:eastAsia="zh-CN"/>
          <w14:textFill>
            <w14:solidFill>
              <w14:schemeClr w14:val="tx1"/>
            </w14:solidFill>
          </w14:textFill>
        </w:rPr>
        <w:t>竖直向下</w:t>
      </w:r>
    </w:p>
    <w:p>
      <w:pPr>
        <w:jc w:val="left"/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em w:val="dot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④物体受到的重力的大小跟物体的质量</w:t>
      </w:r>
      <w:r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em w:val="dot"/>
          <w:lang w:val="en-US" w:eastAsia="zh-CN"/>
          <w14:textFill>
            <w14:solidFill>
              <w14:schemeClr w14:val="tx1"/>
            </w14:solidFill>
          </w14:textFill>
        </w:rPr>
        <w:t>成正比</w:t>
      </w:r>
    </w:p>
    <w:p>
      <w:pPr>
        <w:jc w:val="left"/>
        <w:rPr>
          <w:rFonts w:hint="default" w:ascii="微软雅黑 Light" w:hAnsi="微软雅黑 Light" w:eastAsia="微软雅黑 Light" w:cs="微软雅黑 Light"/>
          <w:color w:val="00B050"/>
          <w:sz w:val="32"/>
          <w:szCs w:val="32"/>
          <w:vertAlign w:val="baseline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⑤重力作用在物体上的作用点叫</w:t>
      </w:r>
      <w:r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em w:val="dot"/>
          <w:lang w:val="en-US" w:eastAsia="zh-CN"/>
          <w14:textFill>
            <w14:solidFill>
              <w14:schemeClr w14:val="tx1"/>
            </w14:solidFill>
          </w14:textFill>
        </w:rPr>
        <w:t>重心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B050"/>
          <w:sz w:val="32"/>
          <w:szCs w:val="32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2"/>
          <w:szCs w:val="32"/>
          <w:vertAlign w:val="baseline"/>
          <w:lang w:val="en-US" w:eastAsia="zh-CN"/>
        </w:rPr>
        <w:t>3.做功的公式</w:t>
      </w:r>
    </w:p>
    <w:p>
      <w:pPr>
        <w:jc w:val="left"/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①W=Gh是竖直方向上提升重物时，拉力做功公式。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②W=FS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(左右做功)</w:t>
      </w:r>
    </w:p>
    <w:p>
      <w:pPr>
        <w:jc w:val="left"/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③W=</w:t>
      </w:r>
      <w:r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Gh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=mgh(上下做功)(</w:t>
      </w:r>
      <w:r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G=mg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),G</w:t>
      </w:r>
      <w:r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是重力</w:t>
      </w:r>
    </w:p>
    <w:p>
      <w:pPr>
        <w:jc w:val="left"/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计算公式是：G=mg，g为比例系数，重力大小约为9.8N/kg，重力随着纬度大小改变而改变，表示质量为1kg的物体受到的重力为9.8N。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drawing>
          <wp:inline distT="0" distB="0" distL="114300" distR="114300">
            <wp:extent cx="4867275" cy="3171825"/>
            <wp:effectExtent l="0" t="0" r="9525" b="13335"/>
            <wp:docPr id="5" name="图片 5" descr="IMG_256">
              <a:hlinkClick xmlns:a="http://schemas.openxmlformats.org/drawingml/2006/main" r:id="rId10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 Light" w:hAnsi="微软雅黑 Light" w:eastAsia="微软雅黑 Light" w:cs="微软雅黑 Light"/>
          <w:color w:val="00B050"/>
          <w:sz w:val="32"/>
          <w:szCs w:val="32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2"/>
          <w:szCs w:val="32"/>
          <w:vertAlign w:val="baseline"/>
          <w:lang w:val="en-US" w:eastAsia="zh-CN"/>
        </w:rPr>
        <w:t>4.密度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B050"/>
          <w:sz w:val="32"/>
          <w:szCs w:val="32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position w:val="-24"/>
          <w:sz w:val="32"/>
          <w:szCs w:val="32"/>
          <w:vertAlign w:val="baseline"/>
          <w:lang w:val="en-US" w:eastAsia="zh-CN"/>
        </w:rPr>
        <w:object>
          <v:shape id="_x0000_i1030" o:spt="75" type="#_x0000_t75" style="height:62.05pt;width:66.0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12">
            <o:LockedField>false</o:LockedField>
          </o:OLEObject>
        </w:object>
      </w:r>
    </w:p>
    <w:p>
      <w:pPr>
        <w:jc w:val="left"/>
        <w:rPr>
          <w:rFonts w:hint="default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  <w:t>物体所含物质的多少叫做</w:t>
      </w: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em w:val="dot"/>
          <w:lang w:val="en-US" w:eastAsia="zh-CN"/>
        </w:rPr>
        <w:t>质量</w:t>
      </w: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  <w:t>;用字母m表示,质量的国际单位是千克(kg).</w:t>
      </w:r>
    </w:p>
    <w:p>
      <w:pPr>
        <w:jc w:val="left"/>
        <w:rPr>
          <w:rFonts w:hint="default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  <w:t>体积是物件</w:t>
      </w: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em w:val="dot"/>
          <w:lang w:val="en-US" w:eastAsia="zh-CN"/>
        </w:rPr>
        <w:t>占有多少空间的量</w:t>
      </w: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  <w:t>;用字母v表示,体积的国际单位制是立方米(m</w:t>
      </w: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superscript"/>
          <w:lang w:val="en-US" w:eastAsia="zh-CN"/>
        </w:rPr>
        <w:t>3</w:t>
      </w: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  <w:t>).</w:t>
      </w:r>
    </w:p>
    <w:p>
      <w:pPr>
        <w:jc w:val="left"/>
        <w:rPr>
          <w:rFonts w:hint="default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  <w:t>单位体积的某种物质的质量叫做这种物质的</w:t>
      </w: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em w:val="dot"/>
          <w:lang w:val="en-US" w:eastAsia="zh-CN"/>
        </w:rPr>
        <w:t>密度</w:t>
      </w: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  <w:t>;用字母ρ表示，密度的国际单位是千克每立方米（kg/m</w:t>
      </w: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superscript"/>
          <w:lang w:val="en-US" w:eastAsia="zh-CN"/>
        </w:rPr>
        <w:t>3</w:t>
      </w: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  <w:t>).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  <w:t>①密度是一种物质的特性，只与物质种类有关，与物质的质量与体积无关。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  <w:t>不管多大或者多重的东西，只要是这种物质构成的，那么它的密度就等于这种物质的密度，不管是无限大的物质还是无限小的这种物质，密度都是不变的。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B050"/>
          <w:sz w:val="32"/>
          <w:szCs w:val="32"/>
          <w:vertAlign w:val="baseline"/>
          <w:lang w:val="en-US" w:eastAsia="zh-CN"/>
        </w:rPr>
      </w:pPr>
    </w:p>
    <w:p>
      <w:pPr>
        <w:jc w:val="left"/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lang w:val="en-US" w:eastAsia="zh-CN"/>
        </w:rPr>
        <w:t>二.</w:t>
      </w:r>
      <w:r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vertAlign w:val="baseline"/>
          <w:lang w:val="en-US" w:eastAsia="zh-CN"/>
        </w:rPr>
        <w:t>常见物理问题（选择/填空/大题·易考点）</w:t>
      </w:r>
    </w:p>
    <w:p>
      <w:pPr>
        <w:jc w:val="left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0000"/>
          <w:spacing w:val="0"/>
          <w:sz w:val="32"/>
          <w:szCs w:val="32"/>
          <w:em w:val="dot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2"/>
          <w:szCs w:val="32"/>
          <w:vertAlign w:val="baseline"/>
          <w:lang w:val="en-US" w:eastAsia="zh-CN"/>
        </w:rPr>
        <w:t>1.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0"/>
          <w:sz w:val="32"/>
          <w:szCs w:val="32"/>
        </w:rPr>
        <w:t>正立的都是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0"/>
          <w:sz w:val="32"/>
          <w:szCs w:val="32"/>
          <w:em w:val="dot"/>
        </w:rPr>
        <w:t>虚像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0"/>
          <w:sz w:val="32"/>
          <w:szCs w:val="32"/>
          <w:lang w:val="en-US" w:eastAsia="zh-CN"/>
        </w:rPr>
        <w:t>,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0"/>
          <w:sz w:val="32"/>
          <w:szCs w:val="32"/>
        </w:rPr>
        <w:t>倒立的都是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0"/>
          <w:sz w:val="32"/>
          <w:szCs w:val="32"/>
          <w:em w:val="dot"/>
        </w:rPr>
        <w:t>实像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0"/>
          <w:sz w:val="32"/>
          <w:szCs w:val="32"/>
          <w:em w:val="dot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0"/>
          <w:sz w:val="32"/>
          <w:szCs w:val="32"/>
          <w:lang w:val="en-US" w:eastAsia="zh-CN"/>
        </w:rPr>
        <w:t xml:space="preserve">/ 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0000"/>
          <w:spacing w:val="0"/>
          <w:sz w:val="32"/>
          <w:szCs w:val="32"/>
        </w:rPr>
        <w:t>虚像一定是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0000"/>
          <w:spacing w:val="0"/>
          <w:sz w:val="32"/>
          <w:szCs w:val="32"/>
          <w:em w:val="dot"/>
        </w:rPr>
        <w:t>正立的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0000"/>
          <w:spacing w:val="0"/>
          <w:sz w:val="32"/>
          <w:szCs w:val="32"/>
        </w:rPr>
        <w:t>，实像一定是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0000"/>
          <w:spacing w:val="0"/>
          <w:sz w:val="32"/>
          <w:szCs w:val="32"/>
          <w:em w:val="dot"/>
        </w:rPr>
        <w:t>倒立的</w:t>
      </w:r>
    </w:p>
    <w:p>
      <w:pPr>
        <w:jc w:val="left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B050"/>
          <w:spacing w:val="0"/>
          <w:sz w:val="32"/>
          <w:szCs w:val="32"/>
          <w:lang w:val="en-US" w:eastAsia="zh-CN"/>
        </w:rPr>
        <w:t>2.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（真空中）铃声震动，其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0000"/>
          <w:spacing w:val="0"/>
          <w:sz w:val="32"/>
          <w:szCs w:val="32"/>
          <w:em w:val="dot"/>
          <w:lang w:val="en-US" w:eastAsia="zh-CN"/>
        </w:rPr>
        <w:t>音调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不会改变！！！</w:t>
      </w:r>
    </w:p>
    <w:p>
      <w:pPr>
        <w:jc w:val="left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B050"/>
          <w:spacing w:val="0"/>
          <w:sz w:val="32"/>
          <w:szCs w:val="32"/>
          <w:lang w:val="en-US" w:eastAsia="zh-CN"/>
        </w:rPr>
        <w:t>3.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光的三原色：蓝，绿，红.(口诀：天上地下红太阳）</w:t>
      </w:r>
    </w:p>
    <w:p>
      <w:pPr>
        <w:jc w:val="left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B050"/>
          <w:spacing w:val="0"/>
          <w:sz w:val="32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B050"/>
          <w:spacing w:val="0"/>
          <w:sz w:val="32"/>
          <w:szCs w:val="32"/>
          <w:lang w:val="en-US" w:eastAsia="zh-CN"/>
        </w:rPr>
        <w:t>4.</w:t>
      </w:r>
    </w:p>
    <w:tbl>
      <w:tblPr>
        <w:tblStyle w:val="6"/>
        <w:tblpPr w:leftFromText="180" w:rightFromText="180" w:vertAnchor="text" w:horzAnchor="page" w:tblpX="2204" w:tblpY="256"/>
        <w:tblOverlap w:val="never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696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pct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213" w:type="pct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  <w:t>特征</w:t>
            </w:r>
          </w:p>
        </w:tc>
        <w:tc>
          <w:tcPr>
            <w:tcW w:w="2213" w:type="pct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  <w:t>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72" w:type="pct"/>
            <w:vMerge w:val="restart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  <w:t>红外线</w:t>
            </w:r>
          </w:p>
        </w:tc>
        <w:tc>
          <w:tcPr>
            <w:tcW w:w="2213" w:type="pct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lang w:val="en-US" w:eastAsia="zh-CN"/>
              </w:rPr>
              <w:t>热辐射作用强</w:t>
            </w:r>
          </w:p>
        </w:tc>
        <w:tc>
          <w:tcPr>
            <w:tcW w:w="2213" w:type="pct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lang w:val="en-US" w:eastAsia="zh-CN"/>
              </w:rPr>
              <w:t>红外线烘烤、红外取暖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pct"/>
            <w:vMerge w:val="continue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213" w:type="pct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lang w:val="en-US" w:eastAsia="zh-CN"/>
              </w:rPr>
              <w:t>穿透云雾能力强</w:t>
            </w:r>
          </w:p>
        </w:tc>
        <w:tc>
          <w:tcPr>
            <w:tcW w:w="2213" w:type="pct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lang w:val="en-US" w:eastAsia="zh-CN"/>
              </w:rPr>
              <w:t>红外遥感(吸收红外线)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pct"/>
            <w:vMerge w:val="continue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213" w:type="pct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  <w:t>可用来遥控</w:t>
            </w:r>
          </w:p>
        </w:tc>
        <w:tc>
          <w:tcPr>
            <w:tcW w:w="2213" w:type="pct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lang w:val="en-US" w:eastAsia="zh-CN"/>
              </w:rPr>
              <w:t>红外遥控器(发出红外线)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2" w:type="pct"/>
            <w:vMerge w:val="restart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lang w:val="en-US" w:eastAsia="zh-CN"/>
              </w:rPr>
              <w:t>紫外线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213" w:type="pct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lang w:val="en-US" w:eastAsia="zh-CN"/>
              </w:rPr>
              <w:t>化学作用强</w:t>
            </w:r>
          </w:p>
        </w:tc>
        <w:tc>
          <w:tcPr>
            <w:tcW w:w="2213" w:type="pct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lang w:val="en-US" w:eastAsia="zh-CN"/>
              </w:rPr>
              <w:t>使胶片感光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pct"/>
            <w:vMerge w:val="continue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213" w:type="pct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lang w:val="en-US" w:eastAsia="zh-CN"/>
              </w:rPr>
              <w:t>生理作用强</w:t>
            </w:r>
          </w:p>
        </w:tc>
        <w:tc>
          <w:tcPr>
            <w:tcW w:w="2213" w:type="pct"/>
          </w:tcPr>
          <w:p>
            <w:pPr>
              <w:tabs>
                <w:tab w:val="left" w:pos="1833"/>
              </w:tabs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lang w:val="en-US" w:eastAsia="zh-CN"/>
              </w:rPr>
              <w:t>紫外杀菌、消毒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pct"/>
            <w:vMerge w:val="continue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213" w:type="pct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  <w:t>荧光效应</w:t>
            </w:r>
          </w:p>
        </w:tc>
        <w:tc>
          <w:tcPr>
            <w:tcW w:w="2213" w:type="pct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auto"/>
                <w:sz w:val="32"/>
                <w:szCs w:val="32"/>
                <w:lang w:val="en-US" w:eastAsia="zh-CN"/>
              </w:rPr>
              <w:t xml:space="preserve">防伪、验钞机 </w:t>
            </w:r>
          </w:p>
        </w:tc>
      </w:tr>
    </w:tbl>
    <w:p>
      <w:pPr>
        <w:jc w:val="left"/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B050"/>
          <w:sz w:val="32"/>
          <w:szCs w:val="32"/>
          <w:vertAlign w:val="baseline"/>
          <w:lang w:val="en-US" w:eastAsia="zh-CN"/>
        </w:rPr>
        <w:t>5.初中物理与光有关的知识点无非就是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：光的直线传播，光的折射，光的反射.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B050"/>
          <w:sz w:val="32"/>
          <w:szCs w:val="32"/>
          <w:vertAlign w:val="baseline"/>
          <w:lang w:val="en-US" w:eastAsia="zh-CN"/>
        </w:rPr>
        <w:t>6.三大化石能源：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煤，石油，天然气（不可再</w:t>
      </w: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生能源）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vertAlign w:val="baseline"/>
          <w:lang w:val="en-US" w:eastAsia="zh-CN"/>
        </w:rPr>
        <w:t>三.易错题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32"/>
          <w:szCs w:val="32"/>
          <w:vertAlign w:val="baseline"/>
          <w:lang w:val="en-US" w:eastAsia="zh-CN"/>
        </w:rPr>
        <w:t>1.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vertAlign w:val="baseline"/>
          <w:lang w:val="en-US" w:eastAsia="zh-CN"/>
        </w:rPr>
      </w:pPr>
    </w:p>
    <w:sectPr>
      <w:headerReference r:id="rId3" w:type="default"/>
      <w:footerReference r:id="rId4" w:type="default"/>
      <w:pgSz w:w="19120" w:h="27060"/>
      <w:pgMar w:top="1440" w:right="1800" w:bottom="1440" w:left="1800" w:header="720" w:footer="720" w:gutter="0"/>
      <w:pgNumType w:fmt="chineseCounting"/>
      <w:cols w:space="425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U-BZ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BY</w:t>
    </w:r>
    <w:r>
      <w:rPr>
        <w:rFonts w:hint="eastAsia"/>
        <w:lang w:val="en-US" w:eastAsia="zh-CN"/>
      </w:rPr>
      <w:t xml:space="preserve">-『偏南』 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HYPERLINK "https://huyutuandui.github.io/" </w:instrText>
    </w:r>
    <w:r>
      <w:rPr>
        <w:rFonts w:hint="eastAsia"/>
        <w:lang w:val="en-US" w:eastAsia="zh-CN"/>
      </w:rPr>
      <w:fldChar w:fldCharType="separate"/>
    </w:r>
    <w:r>
      <w:rPr>
        <w:rStyle w:val="9"/>
        <w:rFonts w:hint="eastAsia"/>
        <w:lang w:val="en-US" w:eastAsia="zh-CN"/>
      </w:rPr>
      <w:t>https://huyutuandui.github.io/</w:t>
    </w:r>
    <w:r>
      <w:rPr>
        <w:rFonts w:hint="eastAsia"/>
        <w:lang w:val="en-US" w:eastAsia="zh-CN"/>
      </w:rPr>
      <w:fldChar w:fldCharType="end"/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041775" cy="1164590"/>
          <wp:effectExtent l="0" t="0" r="12065" b="889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0800000">
                    <a:off x="0" y="0"/>
                    <a:ext cx="4041775" cy="1164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 xml:space="preserve">  版权归互娱团队所有，未经允许严禁转载！                         如有侵权请第一时间联系邮箱：</w:t>
    </w:r>
    <w:r>
      <w:rPr>
        <w:rFonts w:hint="eastAsia"/>
        <w:color w:val="auto"/>
        <w:u w:val="none"/>
        <w:lang w:val="en-US" w:eastAsia="zh-CN"/>
      </w:rPr>
      <w:t>15849019599@163.com</w:t>
    </w:r>
    <w:r>
      <w:rPr>
        <w:rFonts w:hint="eastAsia"/>
        <w:lang w:val="en-US" w:eastAsia="zh-CN"/>
      </w:rPr>
      <w:t xml:space="preserve"> 我们将配合处理！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left"/>
      <w:rPr>
        <w:rFonts w:hint="default" w:eastAsiaTheme="minorEastAsia"/>
        <w:lang w:val="en-US" w:eastAsia="zh-CN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4041775" cy="1164590"/>
          <wp:effectExtent l="0" t="0" r="12065" b="889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41775" cy="1164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Theme="minorEastAsia"/>
        <w:lang w:val="en-US" w:eastAsia="zh-CN"/>
      </w:rPr>
      <w:drawing>
        <wp:inline distT="0" distB="0" distL="114300" distR="114300">
          <wp:extent cx="2763520" cy="958215"/>
          <wp:effectExtent l="0" t="0" r="0" b="0"/>
          <wp:docPr id="3" name="图片 3" descr="QQ图片202004201900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QQ图片2020042019001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63520" cy="958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           内蒙古呼伦贝尔</w:t>
    </w:r>
    <w:r>
      <w:rPr>
        <w:rFonts w:hint="eastAsia" w:ascii="宋体" w:hAnsi="宋体" w:eastAsia="宋体" w:cs="宋体"/>
        <w:lang w:val="en-US" w:eastAsia="zh-CN"/>
      </w:rPr>
      <w:t>·</w:t>
    </w:r>
    <w:r>
      <w:rPr>
        <w:rFonts w:hint="eastAsia"/>
        <w:lang w:val="en-US" w:eastAsia="zh-CN"/>
      </w:rPr>
      <w:t xml:space="preserve">兴安盟中考专项复习资料（RJ）—Physical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3B0A"/>
    <w:rsid w:val="09953129"/>
    <w:rsid w:val="118512C1"/>
    <w:rsid w:val="1C891385"/>
    <w:rsid w:val="2216650F"/>
    <w:rsid w:val="250615C1"/>
    <w:rsid w:val="332B1742"/>
    <w:rsid w:val="354E4336"/>
    <w:rsid w:val="468123C1"/>
    <w:rsid w:val="4B966112"/>
    <w:rsid w:val="58BB6A1F"/>
    <w:rsid w:val="5A486809"/>
    <w:rsid w:val="5A88385D"/>
    <w:rsid w:val="5CB32A10"/>
    <w:rsid w:val="611023FE"/>
    <w:rsid w:val="64041571"/>
    <w:rsid w:val="69D933A4"/>
    <w:rsid w:val="6A99350C"/>
    <w:rsid w:val="6BA8698D"/>
    <w:rsid w:val="7306658E"/>
    <w:rsid w:val="786A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wmf"/><Relationship Id="rId12" Type="http://schemas.openxmlformats.org/officeDocument/2006/relationships/oleObject" Target="embeddings/oleObject3.bin"/><Relationship Id="rId11" Type="http://schemas.openxmlformats.org/officeDocument/2006/relationships/image" Target="media/image5.jpeg"/><Relationship Id="rId10" Type="http://schemas.openxmlformats.org/officeDocument/2006/relationships/hyperlink" Target="https://iknow-pic.cdn.bcebos.com/a2cc7cd98d1001e9854d904cb60e7bec54e79704" TargetMode="Externa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2020-02-14T06:34:00Z</dcterms:created>
  <dc:creator>15849</dc:creator>
  <cp:lastModifiedBy>『偏南』</cp:lastModifiedBy>
  <dcterms:modified xsi:type="dcterms:W3CDTF">2020-04-24T13:22:22Z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