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28FB3">
      <w:pPr>
        <w:spacing w:before="200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CBDBCA3">
      <w:pPr>
        <w:jc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RAG智能问答系统</w:t>
      </w:r>
    </w:p>
    <w:p w14:paraId="22C0E537">
      <w:pPr>
        <w:spacing w:after="200"/>
        <w:jc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链路分析与优化方案</w:t>
      </w:r>
    </w:p>
    <w:p w14:paraId="2C6E4F6F">
      <w:pPr>
        <w:spacing w:after="100"/>
        <w:jc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版本: v1.1.0  |  日期: 2026-06-12</w:t>
      </w:r>
    </w:p>
    <w:p w14:paraId="352E224D">
      <w:pP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7A5472A8">
      <w:pPr>
        <w:pStyle w:val="2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一、系统链路总览</w:t>
      </w:r>
    </w:p>
    <w:p w14:paraId="635D1C2F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本系统采用多环节串联的RAG流水线，从用户提问到生成回答，共经过8个核心环节：</w:t>
      </w:r>
    </w:p>
    <w:tbl>
      <w:tblPr>
        <w:tblStyle w:val="12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1"/>
        <w:gridCol w:w="1751"/>
        <w:gridCol w:w="2717"/>
        <w:gridCol w:w="2446"/>
        <w:gridCol w:w="2001"/>
      </w:tblGrid>
      <w:tr w14:paraId="01A68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2E21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5F9D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E955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AAB7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对应文件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72BA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</w:tr>
      <w:tr w14:paraId="37253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A0A5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03D5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意图识别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14FC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判断用户意图：查询/闲聊/反馈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0316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intent_classifier.py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A29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✅ 已实现</w:t>
            </w:r>
          </w:p>
        </w:tc>
      </w:tr>
      <w:tr w14:paraId="163E0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D19C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CE17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缓存检查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22E0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LRU缓存，相同问题直接返回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F09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query_cache.py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EF5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✅ 已实现</w:t>
            </w:r>
          </w:p>
        </w:tc>
      </w:tr>
      <w:tr w14:paraId="6CE9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44C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A3FD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查询理解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849A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查询扩展 + HyDE假设回答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BBDC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query_understander.py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5B8A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✅ 已实现</w:t>
            </w:r>
          </w:p>
        </w:tc>
      </w:tr>
      <w:tr w14:paraId="27DC6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36EE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D096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多路检索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4BA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向量 + BM25 + RRF融合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CB04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retriever.py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F0FD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✅ 已实现</w:t>
            </w:r>
          </w:p>
        </w:tc>
      </w:tr>
      <w:tr w14:paraId="0FF0C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43FA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B99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去重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C95F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按content前100字符MD5去重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57E3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rag_engine.py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6946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⚠️ 待优化</w:t>
            </w:r>
          </w:p>
        </w:tc>
      </w:tr>
      <w:tr w14:paraId="6236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833A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8287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ReRank精排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5B6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CrossEncoder重新打分排序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8BBC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reranker.py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902C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⚠️ 待优化</w:t>
            </w:r>
          </w:p>
        </w:tc>
      </w:tr>
      <w:tr w14:paraId="05CC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E6A0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27BD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生成回答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9203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Prompt + 参考资料 + LLM生成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2DE1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generator.py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A52F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⚠️ 待优化</w:t>
            </w:r>
          </w:p>
        </w:tc>
      </w:tr>
      <w:tr w14:paraId="29622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E954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579E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返回结果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AFCC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answer + sources + timing + trace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0B1C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rag_engine.py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6AFF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✅ 已实现</w:t>
            </w:r>
          </w:p>
        </w:tc>
      </w:tr>
    </w:tbl>
    <w:p w14:paraId="721E33A6">
      <w:pP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2265FA06">
      <w:pPr>
        <w:pStyle w:val="2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二、各环节详细分析与改进方案</w:t>
      </w:r>
    </w:p>
    <w:p w14:paraId="7D8774EB">
      <w:pPr>
        <w:pStyle w:val="3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 意图识别</w:t>
      </w:r>
    </w:p>
    <w:p w14:paraId="6A842D21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当前实现：基于关键词规则 + LLM分类，可选关闭。支持四种意图：query（查询）、followup（追问）、chitchat（闲聊）、feedback（反馈）。</w:t>
      </w:r>
    </w:p>
    <w:p w14:paraId="33AB57E1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改进建议：当前够用，不需要改。</w:t>
      </w:r>
    </w:p>
    <w:p w14:paraId="7EE1BC3F">
      <w:pPr>
        <w:pStyle w:val="3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2.2 查询缓存</w:t>
      </w:r>
    </w:p>
    <w:p w14:paraId="519663FC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当前实现：LRU缓存，key是 (question, top_k)。缓存命中时跳过检索，直接返回结果。</w:t>
      </w:r>
    </w:p>
    <w:p w14:paraId="46323DC0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问题：用户换个问法（“什么是RAG” vs “RAG是什么”）就缓存不命中。</w:t>
      </w:r>
    </w:p>
    <w:p w14:paraId="6B73E9F9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改进方案：</w:t>
      </w:r>
    </w:p>
    <w:p w14:paraId="188ACDC7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缓存 key 改为问题的 Embedding 向量，语义相同的问题命中同一份缓存</w:t>
      </w:r>
    </w:p>
    <w:p w14:paraId="26AE30AD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可以用余弦相似度 &gt; 0.95 作为缓存命中阈值</w:t>
      </w:r>
    </w:p>
    <w:p w14:paraId="10A968BA">
      <w:pPr>
        <w:pStyle w:val="3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2.3 查询理解</w:t>
      </w:r>
    </w:p>
    <w:p w14:paraId="76F6130D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当前实现：查询扩展（LLM拆3-5个子查询）+ HyDE（假设回答检索）。</w:t>
      </w:r>
    </w:p>
    <w:p w14:paraId="40E338A5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问题：</w:t>
      </w:r>
    </w:p>
    <w:p w14:paraId="6A3CB86F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查询扩展可能不保留原始问题一起召回（文章强调的坑）</w:t>
      </w:r>
    </w:p>
    <w:p w14:paraId="45699A0A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HyDE增加一次LLM调用，默认关闭</w:t>
      </w:r>
    </w:p>
    <w:p w14:paraId="43D2E6E4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改进方案：</w:t>
      </w:r>
    </w:p>
    <w:p w14:paraId="67BDDBAB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expanded_queries 始终包含原始问题</w:t>
      </w:r>
    </w:p>
    <w:p w14:paraId="6A125316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HyDE 改为“检索结果不够好时才触发”，而不是全开或全关</w:t>
      </w:r>
    </w:p>
    <w:p w14:paraId="6FC64042">
      <w:pPr>
        <w:pStyle w:val="3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2.4 多路检索</w:t>
      </w:r>
    </w:p>
    <w:p w14:paraId="16AB86F7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当前实现：向量检索 + BM25检索 + 加权RRF融合，top_k=10。</w:t>
      </w:r>
    </w:p>
    <w:p w14:paraId="2ADD1CF1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问题：</w:t>
      </w:r>
    </w:p>
    <w:p w14:paraId="13DC101C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BM25 检索丢失 Metadata（返回的 metadata 是空 {} ）</w:t>
      </w:r>
    </w:p>
    <w:p w14:paraId="6DED694E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去重 key 用 content 前 100 字符，可能误判（两个不同 chunk 开头相同）</w:t>
      </w:r>
    </w:p>
    <w:p w14:paraId="6D93C607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只有一个 top_k，没有分层</w:t>
      </w:r>
    </w:p>
    <w:p w14:paraId="4BCF5741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改进方案：</w:t>
      </w:r>
    </w:p>
    <w:p w14:paraId="7C9C509E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BM25 检索时从向量库查找对应 chunk 的 metadata</w:t>
      </w:r>
    </w:p>
    <w:p w14:paraId="3FC672D7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去重 key 改为 content 的 MD5 hash</w:t>
      </w:r>
    </w:p>
    <w:p w14:paraId="0E20ABD4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分层 Top-K：粗召回 30 → ReRank 后 5 → 进 LLM 3-5</w:t>
      </w:r>
    </w:p>
    <w:p w14:paraId="1A7C5DA5">
      <w:pPr>
        <w:pStyle w:val="3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2.5 ReRank 精排</w:t>
      </w:r>
    </w:p>
    <w:p w14:paraId="5C78106F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当前实现：CrossEncoder (BAAI/bge-reranker-base)，懒加载模型。</w:t>
      </w:r>
    </w:p>
    <w:p w14:paraId="46F4F27C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问题：模型是英文为主的 bge-reranker-base，中文效果一般。</w:t>
      </w:r>
    </w:p>
    <w:p w14:paraId="02914D49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改进方案：</w:t>
      </w:r>
    </w:p>
    <w:p w14:paraId="6CDD48F1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换 BAAI/bge-reranker-v2-m3（多语言版本，中文效果好很多）</w:t>
      </w:r>
    </w:p>
    <w:p w14:paraId="04414787">
      <w:pPr>
        <w:pStyle w:val="3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2.6 生成回答</w:t>
      </w:r>
    </w:p>
    <w:p w14:paraId="7097086D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当前实现：Prompt = 规则 + 参考资料 + 用户问题，支持多轮对话历史。</w:t>
      </w:r>
    </w:p>
    <w:p w14:paraId="556A0472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问题：</w:t>
      </w:r>
    </w:p>
    <w:p w14:paraId="59169CFE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参考资料直接按检索返回顺序拼接，没有按相关度排序</w:t>
      </w:r>
    </w:p>
    <w:p w14:paraId="6BCC50E6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没有上下文压缩，5个 chunk 全塞进可能超 token</w:t>
      </w:r>
    </w:p>
    <w:p w14:paraId="33D9FEFA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改进方案：</w:t>
      </w:r>
    </w:p>
    <w:p w14:paraId="21344726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参考资料按 ReRank 分数从高到低排序（最相关的放最前面）</w:t>
      </w:r>
    </w:p>
    <w:p w14:paraId="1B047FB5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超长 chunk 做摘要压缩后再塞进 prompt</w:t>
      </w:r>
    </w:p>
    <w:p w14:paraId="077DF8AB">
      <w:pP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3BCE4AEF">
      <w:pPr>
        <w:pStyle w:val="2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三、改进优先级</w:t>
      </w:r>
    </w:p>
    <w:p w14:paraId="42CCD532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按收益和工作量排序：</w:t>
      </w:r>
    </w:p>
    <w:tbl>
      <w:tblPr>
        <w:tblStyle w:val="12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800"/>
        <w:gridCol w:w="1500"/>
        <w:gridCol w:w="1500"/>
        <w:gridCol w:w="1000"/>
        <w:gridCol w:w="2106"/>
      </w:tblGrid>
      <w:tr w14:paraId="6F42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712E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6EEF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改进项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4C4A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精准度提升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9691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速度提升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E4B26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工作量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37C9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B52D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18CD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A471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BM25检索补全Metadata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DCCC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⭐⭐⭐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36BF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2861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D627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召回率↑</w:t>
            </w:r>
          </w:p>
        </w:tc>
      </w:tr>
      <w:tr w14:paraId="3C623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7CCB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8F55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去重key改为MD5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8AA7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⭐⭐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ECD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E08C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9C79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避免误去重</w:t>
            </w:r>
          </w:p>
        </w:tc>
      </w:tr>
      <w:tr w14:paraId="7E468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7E63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91F0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ReRank模型换bge-reranker-v2-m3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BBB8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⭐⭐⭐⭐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4ADD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5C4E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EB26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精排质量↑</w:t>
            </w:r>
          </w:p>
        </w:tc>
      </w:tr>
      <w:tr w14:paraId="2955A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F508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E0DC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参考资料按分数排序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B091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⭐⭐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B715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879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4E44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生成质量↑</w:t>
            </w:r>
          </w:p>
        </w:tc>
      </w:tr>
      <w:tr w14:paraId="1F3A9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A2B7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8107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粗召回Top-K调大到30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E8BE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⭐⭐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5CF9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360E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配置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4147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召回率↑</w:t>
            </w:r>
          </w:p>
        </w:tc>
      </w:tr>
      <w:tr w14:paraId="37BB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9929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AA0D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缓存key改为Embedding相似度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AA66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5A3B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⭐⭐⭐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3CE9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D906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缓存命中率↑</w:t>
            </w:r>
          </w:p>
        </w:tc>
      </w:tr>
    </w:tbl>
    <w:p w14:paraId="7B759886">
      <w:pP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4E36A510">
      <w:pPr>
        <w:pStyle w:val="2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四、关键名词解释</w:t>
      </w:r>
    </w:p>
    <w:p w14:paraId="2B29AA78">
      <w:pPr>
        <w:pStyle w:val="4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 Embedding（向量嵌入）</w:t>
      </w:r>
    </w:p>
    <w:p w14:paraId="70629FE1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把文本转换成数值向量，让计算机能理解语义相似度。用于检索阶段，快速从几千个chunk中筛选出语义相近的Top-20。</w:t>
      </w:r>
    </w:p>
    <w:p w14:paraId="289DBA95">
      <w:pPr>
        <w:pStyle w:val="4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 CrossEncoder（交叉编码器）</w:t>
      </w:r>
    </w:p>
    <w:p w14:paraId="72F08FCC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ReRank使用的模型。和Embedding的区别：Embedding把问题和文档分别编码（快但粗糙），CrossEncoder把问题和文档拼在一起编码（慢但精确）。先用Embedding粗筛，再用CrossEncoder精排。</w:t>
      </w:r>
    </w:p>
    <w:p w14:paraId="3D4B4A7F">
      <w:pPr>
        <w:pStyle w:val="4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4.3 Hybrid Search（混合检索）</w:t>
      </w:r>
    </w:p>
    <w:p w14:paraId="3A0649C1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同时用向量检索（语义理解）和BM25关键词检索（精确匹配），取长补短。两路各取Top-K，用RRF算法合并排序。</w:t>
      </w:r>
    </w:p>
    <w:p w14:paraId="642DB1AB">
      <w:pPr>
        <w:pStyle w:val="4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4.4 Rerank（重排序）</w:t>
      </w:r>
    </w:p>
    <w:p w14:paraId="1F8F5958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向量检索返回的结果是按“语义相似度”排的，但“语义相似”不等于“能回答问题”。Rerank用更精细的模型对结果重新打分排序。</w:t>
      </w:r>
    </w:p>
    <w:p w14:paraId="750035A7">
      <w:pPr>
        <w:pStyle w:val="4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4.5 Query Rewrite（查询改写）</w:t>
      </w:r>
    </w:p>
    <w:p w14:paraId="7BE39193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用户的问题通常不适合直接检索。Query Rewrite用LLM把问题改写成更适合检索的形式。比如“钱怎么退”→“退款政策 退款条件 退款流程”。</w:t>
      </w:r>
    </w:p>
    <w:p w14:paraId="1D644C3F">
      <w:pPr>
        <w:pStyle w:val="4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4.6 HyDE（假设性文档嵌入）</w:t>
      </w:r>
    </w:p>
    <w:p w14:paraId="4C512858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先让LLM假装回答一遍，用这个假答案去检索。因为假设回答的写法和知识库文档更接近，检索更准。</w:t>
      </w:r>
    </w:p>
    <w:p w14:paraId="3BCFEA26">
      <w:pPr>
        <w:pStyle w:val="4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4.7 RRF（倒数排名融合）</w:t>
      </w:r>
    </w:p>
    <w:p w14:paraId="06873BC4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多路检索结果的合并算法。公式：score = weight1/(k+rank1) + weight2/(k+rank2)。两路都排得靠前的文档，RRF分数最高。</w:t>
      </w:r>
    </w:p>
    <w:p w14:paraId="0DFB86F5">
      <w:pPr>
        <w:pStyle w:val="4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4.8 Metadata（元数据）</w:t>
      </w:r>
    </w:p>
    <w:p w14:paraId="7470E90A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每个文档切片附带的“标签信曶”，比如来源文件、章节名、内容类型。用于检索时先按标签过滤再做相似度计算。</w:t>
      </w:r>
    </w:p>
    <w:p w14:paraId="41039E92">
      <w:pP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50BF71DE">
      <w:pPr>
        <w:pStyle w:val="2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五、Embedding vs CrossEncoder 对比</w:t>
      </w:r>
    </w:p>
    <w:tbl>
      <w:tblPr>
        <w:tblStyle w:val="12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853"/>
        <w:gridCol w:w="3853"/>
      </w:tblGrid>
      <w:tr w14:paraId="11AE7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2DE4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维度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10BE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Embedding（双塔）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184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CrossEncoder（交叉编码器）</w:t>
            </w:r>
          </w:p>
        </w:tc>
      </w:tr>
      <w:tr w14:paraId="06F6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CFC7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588D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问题和文档分别编码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E120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问题和文档拼在一起编码</w:t>
            </w:r>
          </w:p>
        </w:tc>
      </w:tr>
      <w:tr w14:paraId="3F121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50C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速度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19E2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快（文档可以提前算好）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F0A3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慢（每次都要重新算）</w:t>
            </w:r>
          </w:p>
        </w:tc>
      </w:tr>
      <w:tr w14:paraId="109F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4B69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精度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3E3C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粗排（语义相近就行）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C763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精排（能判断“能不能回答”）</w:t>
            </w:r>
          </w:p>
        </w:tc>
      </w:tr>
      <w:tr w14:paraId="23BF3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0753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3E61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检索阶段（从几千个中筛出Top-20）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69C8">
            <w:pP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ReRank阶段（对Top-20精确打分）</w:t>
            </w:r>
          </w:p>
        </w:tc>
      </w:tr>
    </w:tbl>
    <w:p w14:paraId="6C823907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6767C18">
      <w:pPr>
        <w:spacing w:after="12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两者是互补关系：先用 Embedding 快速缩小范围，再用 CrossEncoder 精确排序。</w:t>
      </w:r>
    </w:p>
    <w:p w14:paraId="61C2B559">
      <w:pPr>
        <w:pStyle w:val="2"/>
        <w:spacing w:before="300" w:after="15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六、RAG优化核心原则</w:t>
      </w:r>
    </w:p>
    <w:p w14:paraId="7BFB6A6D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召回率优先：候选池里没有答案，重排只是重新排列错误</w:t>
      </w:r>
    </w:p>
    <w:p w14:paraId="06C0F8D5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数据决定上限：文档解析、切片质量、Metadata 比换 Embedding 模型更重要</w:t>
      </w:r>
    </w:p>
    <w:p w14:paraId="3F19ED85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每次改动都要评测：用同一批问题跑评测，比较指标变化</w:t>
      </w:r>
    </w:p>
    <w:p w14:paraId="3910B8F9">
      <w:pPr>
        <w:pStyle w:val="17"/>
        <w:numPr>
          <w:ilvl w:val="0"/>
          <w:numId w:val="1"/>
        </w:numPr>
        <w:spacing w:after="80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分层管理Top-K：粗召回要全，重排要准，上下文要精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200" w:bottom="1440" w:left="120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1CBB3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Page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8F310">
    <w:pPr>
      <w:pBdr>
        <w:bottom w:val="single" w:color="2E75B6" w:sz="6" w:space="1"/>
      </w:pBdr>
    </w:pPr>
    <w:r>
      <w:rPr>
        <w:rFonts w:ascii="微软雅黑" w:hAnsi="微软雅黑" w:eastAsia="微软雅黑" w:cs="微软雅黑"/>
        <w:color w:val="999999"/>
        <w:sz w:val="18"/>
        <w:szCs w:val="18"/>
      </w:rPr>
      <w:t>RAG智能问答系统 — 链路分析与优化方案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9850D6"/>
    <w:rsid w:val="61BF24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2E75B6"/>
      <w:sz w:val="36"/>
      <w:szCs w:val="36"/>
    </w:rPr>
  </w:style>
  <w:style w:type="paragraph" w:styleId="3">
    <w:name w:val="heading 2"/>
    <w:qFormat/>
    <w:uiPriority w:val="0"/>
    <w:pPr>
      <w:spacing w:before="24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5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6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7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8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915</Words>
  <Characters>1412</Characters>
  <TotalTime>1</TotalTime>
  <ScaleCrop>false</ScaleCrop>
  <LinksUpToDate>false</LinksUpToDate>
  <CharactersWithSpaces>1521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2026-06-12T12:59:00Z</dcterms:created>
  <dc:creator>Un-named</dc:creator>
  <cp:lastModifiedBy>黑夜独星</cp:lastModifiedBy>
  <dcterms:modified xsi:type="dcterms:W3CDTF">2026-06-12T14:09:53Z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eyJoZGlkIjoiNTY5M2VjM2NjZjg3Mzc3MjBkNmUwZTAyNDU1ZmRmNmEiLCJ1c2VySWQiOiIxMDY2OTM2MDc4In0=</vt:lpwstr>
  </property>
  <property fmtid="{D5CDD505-2E9C-101B-9397-08002B2CF9AE}" pid="3" name="KSOProductBuildVer">
    <vt:lpwstr>2052-12.1.0.26895</vt:lpwstr>
  </property>
  <property fmtid="{D5CDD505-2E9C-101B-9397-08002B2CF9AE}" pid="4" name="ICV">
    <vt:lpwstr>C0311943CF2946F9A1133E709576E212_12</vt:lpwstr>
  </property>
</Properties>
</file>