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r w:rsidRPr="00B628F8">
        <w:rPr>
          <w:rFonts w:eastAsia="黑体"/>
          <w:sz w:val="30"/>
          <w:u w:val="single"/>
        </w:rPr>
        <w:t xml:space="preserve">         </w:t>
      </w:r>
    </w:p>
    <w:p w14:paraId="2CDA4373" w14:textId="2AD56483"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202</w:t>
      </w:r>
      <w:r>
        <w:rPr>
          <w:rFonts w:eastAsia="黑体" w:hint="eastAsia"/>
          <w:sz w:val="30"/>
          <w:u w:val="single"/>
        </w:rPr>
        <w:t>6</w:t>
      </w:r>
      <w:r w:rsidRPr="00B628F8">
        <w:rPr>
          <w:rFonts w:eastAsia="黑体"/>
          <w:sz w:val="30"/>
          <w:u w:val="single"/>
        </w:rPr>
        <w:t xml:space="preserve">  </w:t>
      </w:r>
      <w:r w:rsidRPr="00B628F8">
        <w:rPr>
          <w:rFonts w:eastAsia="黑体"/>
          <w:sz w:val="30"/>
        </w:rPr>
        <w:t>年</w:t>
      </w:r>
      <w:r w:rsidRPr="00B628F8">
        <w:rPr>
          <w:rFonts w:eastAsia="黑体"/>
          <w:sz w:val="30"/>
          <w:u w:val="single"/>
        </w:rPr>
        <w:t xml:space="preserve">  10  </w:t>
      </w:r>
      <w:r w:rsidRPr="00B628F8">
        <w:rPr>
          <w:rFonts w:eastAsia="黑体"/>
          <w:sz w:val="30"/>
        </w:rPr>
        <w:t>月</w:t>
      </w:r>
      <w:r w:rsidRPr="00B628F8">
        <w:rPr>
          <w:rFonts w:eastAsia="黑体"/>
          <w:sz w:val="30"/>
          <w:u w:val="single"/>
        </w:rPr>
        <w:t xml:space="preserve">   </w:t>
      </w:r>
      <w:r w:rsidR="00D270F2">
        <w:rPr>
          <w:rFonts w:eastAsia="黑体" w:hint="eastAsia"/>
          <w:sz w:val="30"/>
          <w:u w:val="single"/>
        </w:rPr>
        <w:t>2</w:t>
      </w:r>
      <w:r w:rsidR="0083089B">
        <w:rPr>
          <w:rFonts w:eastAsia="黑体" w:hint="eastAsia"/>
          <w:sz w:val="30"/>
          <w:u w:val="single"/>
        </w:rPr>
        <w:t>8</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Pr="00401E87" w:rsidRDefault="00DD02E3" w:rsidP="00375DEE">
            <w:pPr>
              <w:spacing w:before="40" w:after="40" w:line="300" w:lineRule="auto"/>
              <w:ind w:firstLineChars="0" w:firstLine="0"/>
              <w:jc w:val="left"/>
              <w:rPr>
                <w:sz w:val="24"/>
              </w:rPr>
            </w:pPr>
            <w:r w:rsidRPr="00401E87">
              <w:rPr>
                <w:rFonts w:eastAsia="黑体"/>
                <w:b/>
                <w:sz w:val="24"/>
              </w:rPr>
              <w:t>1</w:t>
            </w:r>
            <w:r w:rsidRPr="00401E87">
              <w:rPr>
                <w:rFonts w:eastAsia="黑体"/>
                <w:b/>
                <w:sz w:val="24"/>
              </w:rPr>
              <w:t>、概述</w:t>
            </w:r>
          </w:p>
          <w:p w14:paraId="02133D30" w14:textId="462220E0" w:rsidR="00325DB8" w:rsidRDefault="00DD02E3">
            <w:pPr>
              <w:spacing w:line="300" w:lineRule="auto"/>
              <w:ind w:firstLine="420"/>
              <w:jc w:val="left"/>
            </w:pPr>
            <w:r>
              <w:t>本课题面向无人机无损检测中探头接触状态难以精确判定的核心问题，构建融合</w:t>
            </w:r>
            <w:r w:rsidR="008B255C">
              <w:rPr>
                <w:rFonts w:hint="eastAsia"/>
              </w:rPr>
              <w:t xml:space="preserve"> EMAT </w:t>
            </w:r>
            <w:r>
              <w:t>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7944F100" w14:textId="0BA860DF" w:rsidR="007D5855" w:rsidRDefault="007D5855" w:rsidP="008C7A66">
            <w:pPr>
              <w:spacing w:line="300" w:lineRule="auto"/>
              <w:ind w:firstLineChars="0" w:firstLine="0"/>
              <w:jc w:val="center"/>
            </w:pPr>
            <w:r>
              <w:rPr>
                <w:rFonts w:hint="eastAsia"/>
                <w:noProof/>
              </w:rPr>
              <w:drawing>
                <wp:inline distT="0" distB="0" distL="0" distR="0" wp14:anchorId="55990A66" wp14:editId="245CE8DA">
                  <wp:extent cx="5986780" cy="2413000"/>
                  <wp:effectExtent l="0" t="0" r="0" b="6350"/>
                  <wp:docPr id="2318199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19936" name="图片 2318199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6780" cy="2413000"/>
                          </a:xfrm>
                          <a:prstGeom prst="rect">
                            <a:avLst/>
                          </a:prstGeom>
                        </pic:spPr>
                      </pic:pic>
                    </a:graphicData>
                  </a:graphic>
                </wp:inline>
              </w:drawing>
            </w:r>
          </w:p>
          <w:p w14:paraId="02133D31" w14:textId="77777777" w:rsidR="00325DB8" w:rsidRPr="00401E87" w:rsidRDefault="00DD02E3" w:rsidP="00375DEE">
            <w:pPr>
              <w:spacing w:before="40" w:after="40" w:line="300" w:lineRule="auto"/>
              <w:ind w:firstLineChars="0" w:firstLine="0"/>
              <w:jc w:val="left"/>
              <w:rPr>
                <w:sz w:val="24"/>
              </w:rPr>
            </w:pPr>
            <w:r w:rsidRPr="00401E87">
              <w:rPr>
                <w:rFonts w:eastAsia="黑体" w:hint="eastAsia"/>
                <w:b/>
                <w:sz w:val="24"/>
              </w:rPr>
              <w:t>2</w:t>
            </w:r>
            <w:r w:rsidRPr="00401E87">
              <w:rPr>
                <w:rFonts w:eastAsia="黑体"/>
                <w:b/>
                <w:sz w:val="24"/>
              </w:rPr>
              <w:t>、理论分析</w:t>
            </w:r>
          </w:p>
          <w:p w14:paraId="02133D32" w14:textId="20AD5C50" w:rsidR="00325DB8" w:rsidRPr="00401E87" w:rsidRDefault="00DD02E3" w:rsidP="00375DEE">
            <w:pPr>
              <w:spacing w:before="40" w:after="20" w:line="300" w:lineRule="auto"/>
              <w:ind w:firstLineChars="0" w:firstLine="0"/>
              <w:jc w:val="left"/>
              <w:rPr>
                <w:rFonts w:eastAsia="黑体"/>
                <w:b/>
                <w:sz w:val="24"/>
              </w:rPr>
            </w:pPr>
            <w:r w:rsidRPr="00401E87">
              <w:rPr>
                <w:rFonts w:eastAsia="黑体" w:hint="eastAsia"/>
                <w:b/>
                <w:sz w:val="24"/>
              </w:rPr>
              <w:t>2</w:t>
            </w:r>
            <w:r w:rsidRPr="00401E87">
              <w:rPr>
                <w:rFonts w:eastAsia="黑体"/>
                <w:b/>
                <w:sz w:val="24"/>
              </w:rPr>
              <w:t xml:space="preserve">.1 </w:t>
            </w:r>
            <w:r w:rsidRPr="00401E87">
              <w:rPr>
                <w:rFonts w:eastAsia="黑体"/>
                <w:b/>
                <w:sz w:val="24"/>
              </w:rPr>
              <w:t>电磁超声</w:t>
            </w:r>
            <w:r w:rsidR="00093913" w:rsidRPr="00401E87">
              <w:rPr>
                <w:rFonts w:eastAsia="黑体"/>
                <w:b/>
                <w:sz w:val="24"/>
              </w:rPr>
              <w:t>基于飞行时间的厚度测量原理</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0359953C" w:rsidR="00325DB8" w:rsidRDefault="002B66B1">
            <w:pPr>
              <w:spacing w:before="60" w:after="60" w:line="300" w:lineRule="auto"/>
              <w:ind w:firstLine="420"/>
              <w:jc w:val="center"/>
            </w:pPr>
            <m:oMathPara>
              <m:oMathParaPr>
                <m:jc m:val="center"/>
              </m:oMathParaPr>
              <m:oMath>
                <m:r>
                  <w:rPr>
                    <w:rFonts w:ascii="Cambria Math" w:hAnsi="Cambria Math"/>
                  </w:rPr>
                  <m:t>L=</m:t>
                </m:r>
                <m:r>
                  <w:rPr>
                    <w:rFonts w:ascii="Cambria Math"/>
                  </w:rPr>
                  <m:t xml:space="preserve"> </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25352AEC" w:rsidR="00325DB8" w:rsidRDefault="00DD02E3">
            <w:pPr>
              <w:spacing w:before="60" w:after="60" w:line="300" w:lineRule="auto"/>
              <w:ind w:firstLine="420"/>
              <w:jc w:val="center"/>
            </w:pPr>
            <m:oMathPara>
              <m:oMathParaPr>
                <m:jc m:val="center"/>
              </m:oMathParaPr>
              <m:oMath>
                <m:r>
                  <w:rPr>
                    <w:rFonts w:ascii="Cambria Math" w:hAnsi="Cambria Math"/>
                  </w:rPr>
                  <m:t>J=</m:t>
                </m:r>
                <m:r>
                  <w:rPr>
                    <w:rFonts w:ascii="Cambria Math"/>
                  </w:rPr>
                  <m:t xml:space="preserve"> </m:t>
                </m:r>
                <m:r>
                  <w:rPr>
                    <w:rFonts w:ascii="Cambria Math" w:hAnsi="Cambria Math"/>
                  </w:rPr>
                  <m:t>σ</m:t>
                </m:r>
                <m:r>
                  <m:rPr>
                    <m:sty m:val="p"/>
                  </m:rPr>
                  <w:rPr>
                    <w:rFonts w:ascii="Cambria Math" w:hAnsi="Cambria Math"/>
                  </w:rPr>
                  <m:t>(</m:t>
                </m:r>
                <m:r>
                  <w:rPr>
                    <w:rFonts w:ascii="Cambria Math" w:hAnsi="Cambria Math"/>
                  </w:rPr>
                  <m:t>E+v×B</m:t>
                </m:r>
                <m:r>
                  <m:rPr>
                    <m:sty m:val="p"/>
                  </m:rPr>
                  <w:rPr>
                    <w:rFonts w:ascii="Cambria Math" w:hAnsi="Cambria Math"/>
                  </w:rPr>
                  <m:t>)</m:t>
                </m:r>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w:t>
            </w:r>
            <w:r>
              <w:lastRenderedPageBreak/>
              <w:t>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5EE86343" w:rsidR="00325DB8" w:rsidRDefault="00F1754F" w:rsidP="00F1754F">
            <w:pPr>
              <w:spacing w:before="60" w:after="60" w:line="300" w:lineRule="auto"/>
              <w:ind w:firstLineChars="0" w:firstLine="0"/>
              <w:jc w:val="center"/>
              <w:rPr>
                <w:rFonts w:hint="eastAsia"/>
              </w:rPr>
            </w:pPr>
            <w:r>
              <w:rPr>
                <w:noProof/>
                <w:position w:val="-30"/>
              </w:rPr>
              <w:drawing>
                <wp:inline distT="0" distB="0" distL="0" distR="0" wp14:anchorId="1434E24D" wp14:editId="4A98873D">
                  <wp:extent cx="1536192" cy="508000"/>
                  <wp:effectExtent l="0" t="0" r="0" b="0"/>
                  <wp:docPr id="1681304160" name="Picture 1" descr="{&quot;mathml&quot;:&quot;&lt;math style=\&quot;font-family:stix;\&quot; xmlns=\&quot;http://www.w3.org/1998/Math/MathML\&quot;&gt;&lt;mstyle mathsize=\&quot;16px\&quot;&gt;&lt;mi&gt;&amp;#x3C1;&lt;/mi&gt;&lt;mfrac&gt;&lt;mrow&gt;&lt;msup&gt;&lt;mo&gt;&amp;#x2202;&lt;/mo&gt;&lt;mn&gt;2&lt;/mn&gt;&lt;/msup&gt;&lt;mi mathvariant=\&quot;bold-italic\&quot;&gt;u&lt;/mi&gt;&lt;/mrow&gt;&lt;mrow&gt;&lt;mo&gt;&amp;#x2202;&lt;/mo&gt;&lt;msup&gt;&lt;mi&gt;t&lt;/mi&gt;&lt;mn&gt;2&lt;/mn&gt;&lt;/msup&gt;&lt;/mrow&gt;&lt;/mfrac&gt;&lt;mo&gt;=&lt;/mo&gt;&lt;mo&gt;&amp;#x2207;&lt;/mo&gt;&lt;mo&gt;&amp;#xB7;&lt;/mo&gt;&lt;mi mathvariant=\&quot;bold-italic\&quot;&gt;&amp;#x3C3;&lt;/mi&gt;&lt;mo&gt;+&lt;/mo&gt;&lt;mi mathvariant=\&quot;bold-italic\&quot;&gt;L&lt;/mi&gt;&lt;/mstyle&gt;&lt;/math&gt;&quot;,&quot;origin&quot;:&quot;MathType Legacy&quot;,&quot;version&quot;:&quot;v3.27.2&quot;}" title="rho （ 小写 ） 分数 偏微分 t 平方 分之 偏微分 平方 bold italic u 结束分数 等于 倒三角算子 乘 bold italic sigma （ 小写 ） 加 bold italic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C1;&lt;/mi&gt;&lt;mfrac&gt;&lt;mrow&gt;&lt;msup&gt;&lt;mo&gt;&amp;#x2202;&lt;/mo&gt;&lt;mn&gt;2&lt;/mn&gt;&lt;/msup&gt;&lt;mi mathvariant=\&quot;bold-italic\&quot;&gt;u&lt;/mi&gt;&lt;/mrow&gt;&lt;mrow&gt;&lt;mo&gt;&amp;#x2202;&lt;/mo&gt;&lt;msup&gt;&lt;mi&gt;t&lt;/mi&gt;&lt;mn&gt;2&lt;/mn&gt;&lt;/msup&gt;&lt;/mrow&gt;&lt;/mfrac&gt;&lt;mo&gt;=&lt;/mo&gt;&lt;mo&gt;&amp;#x2207;&lt;/mo&gt;&lt;mo&gt;&amp;#xB7;&lt;/mo&gt;&lt;mi mathvariant=\&quot;bold-italic\&quot;&gt;&amp;#x3C3;&lt;/mi&gt;&lt;mo&gt;+&lt;/mo&gt;&lt;mi mathvariant=\&quot;bold-italic\&quot;&gt;L&lt;/mi&gt;&lt;/mstyle&gt;&lt;/math&gt;&quot;,&quot;origin&quot;:&quot;MathType Legacy&quot;,&quot;version&quot;:&quot;v3.27.2&quot;}" title="rho （ 小写 ） 分数 偏微分 t 平方 分之 偏微分 平方 bold italic u 结束分数 等于 倒三角算子 乘 bold italic sigma （ 小写 ） 加 bold italic L"/>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36192" cy="508000"/>
                          </a:xfrm>
                          <a:prstGeom prst="rect">
                            <a:avLst/>
                          </a:prstGeom>
                        </pic:spPr>
                      </pic:pic>
                    </a:graphicData>
                  </a:graphic>
                </wp:inline>
              </w:drawing>
            </w:r>
          </w:p>
          <w:p w14:paraId="02133D3B" w14:textId="77777777" w:rsidR="00325DB8" w:rsidRDefault="00DD02E3">
            <w:pPr>
              <w:spacing w:line="300" w:lineRule="auto"/>
              <w:ind w:firstLine="420"/>
              <w:jc w:val="left"/>
            </w:pPr>
            <w:r>
              <w:t>在各向同性近似下，应力与应变满足线弹性关系：</w:t>
            </w:r>
          </w:p>
          <w:p w14:paraId="1A94694E" w14:textId="48696A41" w:rsidR="00F1754F" w:rsidRPr="00F1754F" w:rsidRDefault="00304DE9" w:rsidP="00304DE9">
            <w:pPr>
              <w:spacing w:line="300" w:lineRule="auto"/>
              <w:ind w:firstLineChars="0" w:firstLine="0"/>
              <w:jc w:val="center"/>
              <w:rPr>
                <w:rFonts w:hint="eastAsia"/>
              </w:rPr>
            </w:pPr>
            <w:r>
              <w:rPr>
                <w:noProof/>
                <w:position w:val="-28"/>
              </w:rPr>
              <w:drawing>
                <wp:inline distT="0" distB="0" distL="0" distR="0" wp14:anchorId="0F1E11D0" wp14:editId="1C95D037">
                  <wp:extent cx="3417104" cy="464439"/>
                  <wp:effectExtent l="0" t="0" r="0" b="0"/>
                  <wp:docPr id="58293013" name="Picture 1" descr="{&quot;mathml&quot;:&quot;&lt;math style=\&quot;font-family:stix;\&quot; xmlns=\&quot;http://www.w3.org/1998/Math/MathML\&quot;&gt;&lt;mstyle mathsize=\&quot;16px\&quot;&gt;&lt;mi mathvariant=\&quot;bold-italic\&quot;&gt;&amp;#x3C3;&lt;/mi&gt;&lt;mo&gt;=&lt;/mo&gt;&lt;mi mathvariant=\&quot;bold-italic\&quot;&gt;C&lt;/mi&gt;&lt;mo&gt;:&lt;/mo&gt;&lt;mi mathvariant=\&quot;bold-italic\&quot;&gt;&amp;#x3B5;&lt;/mi&gt;&lt;mo&gt;,&lt;/mo&gt;&lt;mo&gt;&amp;#xA0;&amp;#xA0;&lt;/mo&gt;&lt;mi mathvariant=\&quot;bold-italic\&quot;&gt;&amp;#x3B5;&lt;/mi&gt;&lt;mo&gt;=&lt;/mo&gt;&lt;mfrac&gt;&lt;mn&gt;1&lt;/mn&gt;&lt;mn&gt;2&lt;/mn&gt;&lt;/mfrac&gt;&lt;mo&gt;\\&lt;/mo&gt;&lt;mi&gt;big&lt;/mi&gt;&lt;mo&gt;(&lt;/mo&gt;&lt;mo&gt;&amp;#x2207;&lt;/mo&gt;&lt;mi mathvariant=\&quot;bold-italic\&quot;&gt;u&lt;/mi&gt;&lt;mo&gt;+&lt;/mo&gt;&lt;mo&gt;(&lt;/mo&gt;&lt;mo&gt;&amp;#x2207;&lt;/mo&gt;&lt;mi mathvariant=\&quot;bold-italic\&quot;&gt;u&lt;/mi&gt;&lt;msup&gt;&lt;mo&gt;)&lt;/mo&gt;&lt;mi mathvariant=\&quot;normal\&quot;&gt;T&lt;/mi&gt;&lt;/msup&gt;&lt;mo&gt;\\&lt;/mo&gt;&lt;mi&gt;big&lt;/mi&gt;&lt;mo&gt;)&lt;/mo&gt;&lt;/mstyle&gt;&lt;/math&gt;&quot;,&quot;origin&quot;:&quot;MathType Legacy&quot;,&quot;version&quot;:&quot;v3.27.2&quot;}" title="bold italic sigma （ 小写 ） 等于 bold italic C 冒号 bold italic epsilon （ 小写 ） 逗号    bold italic epsilon （ 小写 ） 等于 二分之一 相对补(属于A但不属于B的) big 左括号 倒三角算子 bold italic u 加 左括号 倒三角算子 bold italic u 右括号 的 正体 T 次方 相对补(属于A但不属于B的) big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italic\&quot;&gt;&amp;#x3C3;&lt;/mi&gt;&lt;mo&gt;=&lt;/mo&gt;&lt;mi mathvariant=\&quot;bold-italic\&quot;&gt;C&lt;/mi&gt;&lt;mo&gt;:&lt;/mo&gt;&lt;mi mathvariant=\&quot;bold-italic\&quot;&gt;&amp;#x3B5;&lt;/mi&gt;&lt;mo&gt;,&lt;/mo&gt;&lt;mo&gt;&amp;#xA0;&amp;#xA0;&lt;/mo&gt;&lt;mi mathvariant=\&quot;bold-italic\&quot;&gt;&amp;#x3B5;&lt;/mi&gt;&lt;mo&gt;=&lt;/mo&gt;&lt;mfrac&gt;&lt;mn&gt;1&lt;/mn&gt;&lt;mn&gt;2&lt;/mn&gt;&lt;/mfrac&gt;&lt;mo&gt;\\&lt;/mo&gt;&lt;mi&gt;big&lt;/mi&gt;&lt;mo&gt;(&lt;/mo&gt;&lt;mo&gt;&amp;#x2207;&lt;/mo&gt;&lt;mi mathvariant=\&quot;bold-italic\&quot;&gt;u&lt;/mi&gt;&lt;mo&gt;+&lt;/mo&gt;&lt;mo&gt;(&lt;/mo&gt;&lt;mo&gt;&amp;#x2207;&lt;/mo&gt;&lt;mi mathvariant=\&quot;bold-italic\&quot;&gt;u&lt;/mi&gt;&lt;msup&gt;&lt;mo&gt;)&lt;/mo&gt;&lt;mi mathvariant=\&quot;normal\&quot;&gt;T&lt;/mi&gt;&lt;/msup&gt;&lt;mo&gt;\\&lt;/mo&gt;&lt;mi&gt;big&lt;/mi&gt;&lt;mo&gt;)&lt;/mo&gt;&lt;/mstyle&gt;&lt;/math&gt;&quot;,&quot;origin&quot;:&quot;MathType Legacy&quot;,&quot;version&quot;:&quot;v3.27.2&quot;}" title="bold italic sigma （ 小写 ） 等于 bold italic C 冒号 bold italic epsilon （ 小写 ） 逗号    bold italic epsilon （ 小写 ） 等于 二分之一 相对补(属于A但不属于B的) big 左括号 倒三角算子 bold italic u 加 左括号 倒三角算子 bold italic u 右括号 的 正体 T 次方 相对补(属于A但不属于B的) big 右括号"/>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17104" cy="464439"/>
                          </a:xfrm>
                          <a:prstGeom prst="rect">
                            <a:avLst/>
                          </a:prstGeom>
                        </pic:spPr>
                      </pic:pic>
                    </a:graphicData>
                  </a:graphic>
                </wp:inline>
              </w:drawing>
            </w:r>
          </w:p>
          <w:p w14:paraId="02133D3D" w14:textId="02B5FC15" w:rsidR="00325DB8" w:rsidRDefault="00DD02E3">
            <w:pPr>
              <w:spacing w:line="300" w:lineRule="auto"/>
              <w:ind w:firstLine="420"/>
              <w:jc w:val="left"/>
            </w:pPr>
            <w:r>
              <w:t>由此可得到纵波与横波的传播速度：</w:t>
            </w:r>
          </w:p>
          <w:p w14:paraId="3331D77E" w14:textId="60B334A5" w:rsidR="00304DE9" w:rsidRPr="00304DE9" w:rsidRDefault="00304DE9" w:rsidP="00304DE9">
            <w:pPr>
              <w:spacing w:line="300" w:lineRule="auto"/>
              <w:ind w:firstLineChars="0" w:firstLine="0"/>
              <w:jc w:val="center"/>
              <w:rPr>
                <w:rFonts w:hint="eastAsia"/>
              </w:rPr>
            </w:pPr>
            <w:r>
              <w:rPr>
                <w:noProof/>
                <w:position w:val="-36"/>
              </w:rPr>
              <w:drawing>
                <wp:inline distT="0" distB="0" distL="0" distR="0" wp14:anchorId="55F78BA3" wp14:editId="01510768">
                  <wp:extent cx="2369312" cy="609600"/>
                  <wp:effectExtent l="0" t="0" r="0" b="0"/>
                  <wp:docPr id="1883279263" name="Picture 1" descr="{&quot;mathml&quot;:&quot;&lt;math style=\&quot;font-family:stix;\&quot; xmlns=\&quot;http://www.w3.org/1998/Math/MathML\&quot;&gt;&lt;mstyle mathsize=\&quot;16px\&quot;&gt;&lt;msub&gt;&lt;mi&gt;c&lt;/mi&gt;&lt;mi&gt;L&lt;/mi&gt;&lt;/msub&gt;&lt;mo&gt;=&lt;/mo&gt;&lt;msqrt&gt;&lt;mfrac&gt;&lt;mrow&gt;&lt;mi&gt;&amp;#x3BB;&lt;/mi&gt;&lt;mo&gt;+&lt;/mo&gt;&lt;mn&gt;2&lt;/mn&gt;&lt;mi&gt;&amp;#x3BC;&lt;/mi&gt;&lt;/mrow&gt;&lt;mi&gt;&amp;#x3C1;&lt;/mi&gt;&lt;/mfrac&gt;&lt;/msqrt&gt;&lt;mo&gt;,&lt;/mo&gt;&lt;mo&gt;&amp;#xA0;&amp;#xA0;&lt;/mo&gt;&lt;msub&gt;&lt;mi&gt;c&lt;/mi&gt;&lt;mi&gt;T&lt;/mi&gt;&lt;/msub&gt;&lt;mo&gt;=&lt;/mo&gt;&lt;msqrt&gt;&lt;mfrac&gt;&lt;mi&gt;&amp;#x3BC;&lt;/mi&gt;&lt;mi&gt;&amp;#x3C1;&lt;/mi&gt;&lt;/mfrac&gt;&lt;/msqrt&gt;&lt;/mstyle&gt;&lt;/math&gt;&quot;,&quot;origin&quot;:&quot;MathType Legacy&quot;,&quot;version&quot;:&quot;v3.27.2&quot;}" title="c 下标 L 等于 根号 分数 rho （ 小写 ） 分之 lambda （ 小写 ） 加 2 mu （ 小写 ） 结束分数 结束根号 逗号    c 下标 T 等于 根号 分数 rho （ 小写 ） 分之 mu （ 小写 ） 结束根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c&lt;/mi&gt;&lt;mi&gt;L&lt;/mi&gt;&lt;/msub&gt;&lt;mo&gt;=&lt;/mo&gt;&lt;msqrt&gt;&lt;mfrac&gt;&lt;mrow&gt;&lt;mi&gt;&amp;#x3BB;&lt;/mi&gt;&lt;mo&gt;+&lt;/mo&gt;&lt;mn&gt;2&lt;/mn&gt;&lt;mi&gt;&amp;#x3BC;&lt;/mi&gt;&lt;/mrow&gt;&lt;mi&gt;&amp;#x3C1;&lt;/mi&gt;&lt;/mfrac&gt;&lt;/msqrt&gt;&lt;mo&gt;,&lt;/mo&gt;&lt;mo&gt;&amp;#xA0;&amp;#xA0;&lt;/mo&gt;&lt;msub&gt;&lt;mi&gt;c&lt;/mi&gt;&lt;mi&gt;T&lt;/mi&gt;&lt;/msub&gt;&lt;mo&gt;=&lt;/mo&gt;&lt;msqrt&gt;&lt;mfrac&gt;&lt;mi&gt;&amp;#x3BC;&lt;/mi&gt;&lt;mi&gt;&amp;#x3C1;&lt;/mi&gt;&lt;/mfrac&gt;&lt;/msqrt&gt;&lt;/mstyle&gt;&lt;/math&gt;&quot;,&quot;origin&quot;:&quot;MathType Legacy&quot;,&quot;version&quot;:&quot;v3.27.2&quot;}" title="c 下标 L 等于 根号 分数 rho （ 小写 ） 分之 lambda （ 小写 ） 加 2 mu （ 小写 ） 结束分数 结束根号 逗号    c 下标 T 等于 根号 分数 rho （ 小写 ） 分之 mu （ 小写 ） 结束根号"/>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69312" cy="609600"/>
                          </a:xfrm>
                          <a:prstGeom prst="rect">
                            <a:avLst/>
                          </a:prstGeom>
                        </pic:spPr>
                      </pic:pic>
                    </a:graphicData>
                  </a:graphic>
                </wp:inline>
              </w:drawing>
            </w:r>
          </w:p>
          <w:p w14:paraId="02133D3F" w14:textId="1C2ADB75" w:rsidR="00325DB8" w:rsidRDefault="00DD02E3">
            <w:pPr>
              <w:spacing w:line="300" w:lineRule="auto"/>
              <w:ind w:firstLine="420"/>
              <w:jc w:val="left"/>
            </w:pPr>
            <w:r>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5A842AE1" w14:textId="77777777" w:rsidR="008018EA" w:rsidRPr="008018EA" w:rsidRDefault="008018EA" w:rsidP="008018EA">
            <w:pPr>
              <w:spacing w:line="300" w:lineRule="auto"/>
              <w:ind w:firstLine="420"/>
              <w:jc w:val="left"/>
            </w:pPr>
            <w:r w:rsidRPr="008018EA">
              <w:t>超声测厚的基本原理是测量超声波在材料中往返传播的飞行时间（</w:t>
            </w:r>
            <w:r w:rsidRPr="008018EA">
              <w:t>time-offlight, TOF</w:t>
            </w:r>
            <w:r w:rsidRPr="008018EA">
              <w:t>），结合已知的声速反演材料厚度。对于厚度为</w:t>
            </w:r>
            <w:r w:rsidRPr="008018EA">
              <w:t xml:space="preserve"> </w:t>
            </w:r>
            <w:r w:rsidRPr="008018EA">
              <w:rPr>
                <w:i/>
                <w:iCs/>
              </w:rPr>
              <w:t xml:space="preserve">d </w:t>
            </w:r>
            <w:r w:rsidRPr="008018EA">
              <w:t>的平板，超声波从发</w:t>
            </w:r>
          </w:p>
          <w:p w14:paraId="1B6DD9CD" w14:textId="77777777" w:rsidR="008018EA" w:rsidRDefault="008018EA" w:rsidP="008018EA">
            <w:pPr>
              <w:spacing w:line="300" w:lineRule="auto"/>
              <w:ind w:firstLine="420"/>
              <w:jc w:val="left"/>
            </w:pPr>
            <w:r w:rsidRPr="008018EA">
              <w:t>射面进入材料，在背面发生反射后返回接收面，其往返路径长度为</w:t>
            </w:r>
            <w:r w:rsidRPr="008018EA">
              <w:t xml:space="preserve"> 2</w:t>
            </w:r>
            <w:r w:rsidRPr="008018EA">
              <w:rPr>
                <w:i/>
                <w:iCs/>
              </w:rPr>
              <w:t>d</w:t>
            </w:r>
            <w:r w:rsidRPr="008018EA">
              <w:t>，</w:t>
            </w:r>
            <w:r w:rsidRPr="008018EA">
              <w:t xml:space="preserve"> TOF </w:t>
            </w:r>
            <w:r w:rsidRPr="008018EA">
              <w:t>为：</w:t>
            </w:r>
          </w:p>
          <w:p w14:paraId="38CA0A1F" w14:textId="0F9B6F41" w:rsidR="008018EA" w:rsidRPr="008018EA" w:rsidRDefault="003B0E91" w:rsidP="003B0E91">
            <w:pPr>
              <w:spacing w:line="300" w:lineRule="auto"/>
              <w:ind w:firstLineChars="0" w:firstLine="0"/>
              <w:jc w:val="center"/>
            </w:pPr>
            <w:r>
              <w:rPr>
                <w:noProof/>
                <w:position w:val="-23"/>
              </w:rPr>
              <w:drawing>
                <wp:inline distT="0" distB="0" distL="0" distR="0" wp14:anchorId="5907C6A3" wp14:editId="7EA9D921">
                  <wp:extent cx="883920" cy="436880"/>
                  <wp:effectExtent l="0" t="0" r="0" b="0"/>
                  <wp:doc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83920" cy="436880"/>
                          </a:xfrm>
                          <a:prstGeom prst="rect">
                            <a:avLst/>
                          </a:prstGeom>
                        </pic:spPr>
                      </pic:pic>
                    </a:graphicData>
                  </a:graphic>
                </wp:inline>
              </w:drawing>
            </w:r>
          </w:p>
          <w:p w14:paraId="6AE766AD" w14:textId="4366DB3B" w:rsidR="00400875" w:rsidRPr="00400875" w:rsidRDefault="008018EA" w:rsidP="00400875">
            <w:pPr>
              <w:spacing w:line="300" w:lineRule="auto"/>
              <w:ind w:firstLine="420"/>
              <w:jc w:val="left"/>
            </w:pPr>
            <w:r w:rsidRPr="008018EA">
              <w:t>其中</w:t>
            </w:r>
            <w:r w:rsidRPr="008018EA">
              <w:t xml:space="preserve"> </w:t>
            </w:r>
            <w:r w:rsidRPr="008018EA">
              <w:rPr>
                <w:i/>
                <w:iCs/>
              </w:rPr>
              <w:t xml:space="preserve">c </w:t>
            </w:r>
            <w:r w:rsidRPr="008018EA">
              <w:t>为所用波型的传播速度。由此可得厚度反演公式：</w:t>
            </w:r>
          </w:p>
          <w:p w14:paraId="408D0FF4" w14:textId="6AAB37DD" w:rsidR="003B0E91" w:rsidRPr="00400875" w:rsidRDefault="00400875" w:rsidP="00400875">
            <w:pPr>
              <w:spacing w:line="300" w:lineRule="auto"/>
              <w:ind w:firstLineChars="0" w:firstLine="0"/>
              <w:jc w:val="center"/>
            </w:pPr>
            <w:r>
              <w:rPr>
                <w:noProof/>
                <w:position w:val="-28"/>
              </w:rPr>
              <w:drawing>
                <wp:inline distT="0" distB="0" distL="0" distR="0" wp14:anchorId="458B1C2F" wp14:editId="5DF2B7E4">
                  <wp:extent cx="1009904" cy="508000"/>
                  <wp:effectExtent l="0" t="0" r="0" b="0"/>
                  <wp:docPr id="1960510847"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9904" cy="508000"/>
                          </a:xfrm>
                          <a:prstGeom prst="rect">
                            <a:avLst/>
                          </a:prstGeom>
                        </pic:spPr>
                      </pic:pic>
                    </a:graphicData>
                  </a:graphic>
                </wp:inline>
              </w:drawing>
            </w:r>
          </w:p>
          <w:p w14:paraId="4C87B99B" w14:textId="0041F10F" w:rsidR="008018EA" w:rsidRDefault="008018EA" w:rsidP="008018EA">
            <w:pPr>
              <w:spacing w:line="300" w:lineRule="auto"/>
              <w:ind w:firstLine="420"/>
              <w:jc w:val="left"/>
            </w:pPr>
            <w:r w:rsidRPr="008018EA">
              <w:t>在实际检测中，超声波在板内经历多次反射，形成一系列等时间间隔的回波序列。图</w:t>
            </w:r>
            <w:r w:rsidRPr="008018EA">
              <w:t>2-1</w:t>
            </w:r>
            <w:r w:rsidRPr="008018EA">
              <w:t>给出了接触状态下</w:t>
            </w:r>
            <w:r w:rsidRPr="008018EA">
              <w:t xml:space="preserve"> EMAT </w:t>
            </w:r>
            <w:r w:rsidRPr="008018EA">
              <w:t>回波的典型原始波形及其</w:t>
            </w:r>
            <w:r w:rsidRPr="008018EA">
              <w:t xml:space="preserve"> Hilbert </w:t>
            </w:r>
            <w:r w:rsidRPr="008018EA">
              <w:t>包络。</w:t>
            </w:r>
          </w:p>
          <w:tbl>
            <w:tblPr>
              <w:tblStyle w:val="af2"/>
              <w:tblW w:w="0" w:type="auto"/>
              <w:tblLook w:val="04A0" w:firstRow="1" w:lastRow="0" w:firstColumn="1" w:lastColumn="0" w:noHBand="0" w:noVBand="1"/>
            </w:tblPr>
            <w:tblGrid>
              <w:gridCol w:w="4709"/>
              <w:gridCol w:w="4709"/>
            </w:tblGrid>
            <w:tr w:rsidR="00CC1B94" w14:paraId="70ED5BAD" w14:textId="77777777" w:rsidTr="001A5117">
              <w:tc>
                <w:tcPr>
                  <w:tcW w:w="4709" w:type="dxa"/>
                </w:tcPr>
                <w:p w14:paraId="341C46F3" w14:textId="77777777" w:rsidR="00CC1B94" w:rsidRDefault="00CC1B94" w:rsidP="00CC1B94">
                  <w:pPr>
                    <w:spacing w:line="300" w:lineRule="auto"/>
                    <w:ind w:firstLineChars="0" w:firstLine="0"/>
                    <w:jc w:val="center"/>
                    <w:rPr>
                      <w:rFonts w:hint="eastAsia"/>
                    </w:rPr>
                  </w:pPr>
                  <w:r>
                    <w:rPr>
                      <w:noProof/>
                    </w:rPr>
                    <w:drawing>
                      <wp:inline distT="0" distB="0" distL="0" distR="0" wp14:anchorId="1DE604C6" wp14:editId="1C51DAE7">
                        <wp:extent cx="2880000" cy="2107818"/>
                        <wp:effectExtent l="0" t="0" r="0" b="6985"/>
                        <wp:docPr id="70330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80000" cy="2107818"/>
                                </a:xfrm>
                                <a:prstGeom prst="rect">
                                  <a:avLst/>
                                </a:prstGeom>
                                <a:noFill/>
                                <a:ln>
                                  <a:noFill/>
                                </a:ln>
                              </pic:spPr>
                            </pic:pic>
                          </a:graphicData>
                        </a:graphic>
                      </wp:inline>
                    </w:drawing>
                  </w:r>
                </w:p>
                <w:p w14:paraId="3BDABA0F" w14:textId="77777777" w:rsidR="00CC1B94" w:rsidRDefault="00CC1B94" w:rsidP="00CC1B94">
                  <w:pPr>
                    <w:spacing w:line="300" w:lineRule="auto"/>
                    <w:ind w:firstLineChars="0" w:firstLine="0"/>
                    <w:jc w:val="center"/>
                    <w:rPr>
                      <w:rFonts w:hint="eastAsia"/>
                    </w:rPr>
                  </w:pPr>
                  <w:r>
                    <w:rPr>
                      <w:rFonts w:hint="eastAsia"/>
                    </w:rPr>
                    <w:t>图</w:t>
                  </w:r>
                  <w:r>
                    <w:rPr>
                      <w:rFonts w:hint="eastAsia"/>
                    </w:rPr>
                    <w:t>1</w:t>
                  </w:r>
                  <w:r>
                    <w:rPr>
                      <w:rFonts w:hint="eastAsia"/>
                    </w:rPr>
                    <w:t>接触状态下</w:t>
                  </w:r>
                  <w:r>
                    <w:rPr>
                      <w:rFonts w:hint="eastAsia"/>
                    </w:rPr>
                    <w:t>EMAT</w:t>
                  </w:r>
                  <w:r>
                    <w:rPr>
                      <w:rFonts w:hint="eastAsia"/>
                    </w:rPr>
                    <w:t>回波</w:t>
                  </w:r>
                </w:p>
              </w:tc>
              <w:tc>
                <w:tcPr>
                  <w:tcW w:w="4709" w:type="dxa"/>
                </w:tcPr>
                <w:p w14:paraId="5120ACDC" w14:textId="77777777" w:rsidR="00CC1B94" w:rsidRDefault="00CC1B94" w:rsidP="00CC1B94">
                  <w:pPr>
                    <w:spacing w:line="300" w:lineRule="auto"/>
                    <w:ind w:firstLineChars="0" w:firstLine="0"/>
                    <w:jc w:val="center"/>
                    <w:rPr>
                      <w:rFonts w:hint="eastAsia"/>
                    </w:rPr>
                  </w:pPr>
                  <w:r>
                    <w:rPr>
                      <w:rFonts w:hint="eastAsia"/>
                      <w:noProof/>
                    </w:rPr>
                    <w:drawing>
                      <wp:inline distT="0" distB="0" distL="0" distR="0" wp14:anchorId="0B478186" wp14:editId="5140AE98">
                        <wp:extent cx="2880000" cy="2110054"/>
                        <wp:effectExtent l="0" t="0" r="0" b="5080"/>
                        <wp:docPr id="10180761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6170" name="图片 10180761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6D9464D6" w14:textId="77777777" w:rsidR="00CC1B94" w:rsidRDefault="00CC1B94" w:rsidP="00CC1B94">
                  <w:pPr>
                    <w:spacing w:line="300" w:lineRule="auto"/>
                    <w:ind w:firstLineChars="0" w:firstLine="0"/>
                    <w:jc w:val="center"/>
                    <w:rPr>
                      <w:rFonts w:hint="eastAsia"/>
                    </w:rPr>
                  </w:pPr>
                  <w:r>
                    <w:rPr>
                      <w:rFonts w:hint="eastAsia"/>
                    </w:rPr>
                    <w:t>图</w:t>
                  </w:r>
                  <w:r>
                    <w:rPr>
                      <w:rFonts w:hint="eastAsia"/>
                    </w:rPr>
                    <w:t>2</w:t>
                  </w:r>
                  <w:r>
                    <w:rPr>
                      <w:rFonts w:hint="eastAsia"/>
                    </w:rPr>
                    <w:t>接触状态下</w:t>
                  </w:r>
                  <w:r>
                    <w:rPr>
                      <w:rFonts w:hint="eastAsia"/>
                    </w:rPr>
                    <w:t>EMAT</w:t>
                  </w:r>
                  <w:r>
                    <w:rPr>
                      <w:rFonts w:hint="eastAsia"/>
                    </w:rPr>
                    <w:t>包络</w:t>
                  </w:r>
                </w:p>
              </w:tc>
            </w:tr>
          </w:tbl>
          <w:p w14:paraId="2EC801BA" w14:textId="77777777" w:rsidR="00980F06"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w:t>
            </w:r>
          </w:p>
          <w:tbl>
            <w:tblPr>
              <w:tblStyle w:val="af2"/>
              <w:tblW w:w="0" w:type="auto"/>
              <w:tblLook w:val="04A0" w:firstRow="1" w:lastRow="0" w:firstColumn="1" w:lastColumn="0" w:noHBand="0" w:noVBand="1"/>
            </w:tblPr>
            <w:tblGrid>
              <w:gridCol w:w="4709"/>
              <w:gridCol w:w="4709"/>
            </w:tblGrid>
            <w:tr w:rsidR="00980F06" w14:paraId="7D79944E" w14:textId="77777777" w:rsidTr="001A5117">
              <w:tc>
                <w:tcPr>
                  <w:tcW w:w="4709" w:type="dxa"/>
                </w:tcPr>
                <w:p w14:paraId="0BFBF5AD" w14:textId="77777777" w:rsidR="00980F06" w:rsidRDefault="00980F06" w:rsidP="00980F06">
                  <w:pPr>
                    <w:spacing w:line="300" w:lineRule="auto"/>
                    <w:ind w:firstLineChars="0" w:firstLine="0"/>
                    <w:jc w:val="center"/>
                    <w:rPr>
                      <w:rFonts w:hint="eastAsia"/>
                    </w:rPr>
                  </w:pPr>
                  <w:r>
                    <w:rPr>
                      <w:rFonts w:hint="eastAsia"/>
                      <w:noProof/>
                    </w:rPr>
                    <w:lastRenderedPageBreak/>
                    <w:drawing>
                      <wp:inline distT="0" distB="0" distL="0" distR="0" wp14:anchorId="3C3B6148" wp14:editId="4D0FE531">
                        <wp:extent cx="2880000" cy="2107072"/>
                        <wp:effectExtent l="0" t="0" r="0" b="7620"/>
                        <wp:docPr id="6227607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0742" name="图片 6227607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80000" cy="2107072"/>
                                </a:xfrm>
                                <a:prstGeom prst="rect">
                                  <a:avLst/>
                                </a:prstGeom>
                              </pic:spPr>
                            </pic:pic>
                          </a:graphicData>
                        </a:graphic>
                      </wp:inline>
                    </w:drawing>
                  </w:r>
                </w:p>
                <w:p w14:paraId="5C0CA4FE" w14:textId="77777777" w:rsidR="00980F06" w:rsidRDefault="00980F06" w:rsidP="00980F06">
                  <w:pPr>
                    <w:spacing w:line="300" w:lineRule="auto"/>
                    <w:ind w:firstLineChars="0" w:firstLine="0"/>
                    <w:jc w:val="center"/>
                    <w:rPr>
                      <w:rFonts w:hint="eastAsia"/>
                    </w:rPr>
                  </w:pPr>
                  <w:r>
                    <w:rPr>
                      <w:rFonts w:hint="eastAsia"/>
                    </w:rPr>
                    <w:t>图</w:t>
                  </w:r>
                  <w:r>
                    <w:rPr>
                      <w:rFonts w:hint="eastAsia"/>
                    </w:rPr>
                    <w:t>3</w:t>
                  </w:r>
                  <w:r>
                    <w:rPr>
                      <w:rFonts w:hint="eastAsia"/>
                    </w:rPr>
                    <w:t>非接触状态下</w:t>
                  </w:r>
                  <w:r>
                    <w:rPr>
                      <w:rFonts w:hint="eastAsia"/>
                    </w:rPr>
                    <w:t>EMAT</w:t>
                  </w:r>
                  <w:r>
                    <w:rPr>
                      <w:rFonts w:hint="eastAsia"/>
                    </w:rPr>
                    <w:t>回波</w:t>
                  </w:r>
                </w:p>
              </w:tc>
              <w:tc>
                <w:tcPr>
                  <w:tcW w:w="4709" w:type="dxa"/>
                </w:tcPr>
                <w:p w14:paraId="6C22987C" w14:textId="77777777" w:rsidR="00980F06" w:rsidRDefault="00980F06" w:rsidP="00980F06">
                  <w:pPr>
                    <w:spacing w:line="300" w:lineRule="auto"/>
                    <w:ind w:firstLineChars="0" w:firstLine="0"/>
                    <w:jc w:val="center"/>
                    <w:rPr>
                      <w:rFonts w:hint="eastAsia"/>
                    </w:rPr>
                  </w:pPr>
                  <w:r>
                    <w:rPr>
                      <w:rFonts w:hint="eastAsia"/>
                      <w:noProof/>
                    </w:rPr>
                    <w:drawing>
                      <wp:inline distT="0" distB="0" distL="0" distR="0" wp14:anchorId="75D86110" wp14:editId="0910A1F8">
                        <wp:extent cx="2880000" cy="2110054"/>
                        <wp:effectExtent l="0" t="0" r="0" b="5080"/>
                        <wp:docPr id="3386851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85148" name="图片 3386851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0640C2B0" w14:textId="77777777" w:rsidR="00980F06" w:rsidRDefault="00980F06" w:rsidP="00980F06">
                  <w:pPr>
                    <w:spacing w:line="300" w:lineRule="auto"/>
                    <w:ind w:firstLineChars="0" w:firstLine="0"/>
                    <w:jc w:val="center"/>
                    <w:rPr>
                      <w:rFonts w:hint="eastAsia"/>
                    </w:rPr>
                  </w:pPr>
                  <w:r>
                    <w:rPr>
                      <w:rFonts w:hint="eastAsia"/>
                    </w:rPr>
                    <w:t>图</w:t>
                  </w:r>
                  <w:r>
                    <w:rPr>
                      <w:rFonts w:hint="eastAsia"/>
                    </w:rPr>
                    <w:t>4</w:t>
                  </w:r>
                  <w:r>
                    <w:rPr>
                      <w:rFonts w:hint="eastAsia"/>
                    </w:rPr>
                    <w:t>非接触状态下</w:t>
                  </w:r>
                  <w:r>
                    <w:rPr>
                      <w:rFonts w:hint="eastAsia"/>
                    </w:rPr>
                    <w:t>EMAT</w:t>
                  </w:r>
                  <w:r>
                    <w:rPr>
                      <w:rFonts w:hint="eastAsia"/>
                    </w:rPr>
                    <w:t>包络</w:t>
                  </w:r>
                </w:p>
              </w:tc>
            </w:tr>
          </w:tbl>
          <w:p w14:paraId="25EFF9A8" w14:textId="77777777" w:rsidR="00980F06" w:rsidRPr="00980F06" w:rsidRDefault="00980F06" w:rsidP="00980F06">
            <w:pPr>
              <w:spacing w:line="300" w:lineRule="auto"/>
              <w:ind w:firstLineChars="0" w:firstLine="0"/>
              <w:jc w:val="left"/>
            </w:pPr>
          </w:p>
          <w:p w14:paraId="02133D40" w14:textId="49F70E64" w:rsidR="00325DB8" w:rsidRDefault="00DD02E3">
            <w:pPr>
              <w:spacing w:line="300" w:lineRule="auto"/>
              <w:ind w:firstLine="420"/>
              <w:jc w:val="left"/>
            </w:pPr>
            <w:r>
              <w:t>由此，本课题把</w:t>
            </w:r>
            <w:r>
              <w:t>“</w:t>
            </w:r>
            <w:r>
              <w:t>能否检测</w:t>
            </w:r>
            <w:r>
              <w:t>”</w:t>
            </w:r>
            <w:r>
              <w:t>定义为一个物理可观测性问题：只有当姿态稳定、升距合理且回波统计可重复时，后续厚度或缺陷分析才具有可信基础。</w:t>
            </w:r>
          </w:p>
          <w:p w14:paraId="02133D4C" w14:textId="77777777" w:rsidR="00325DB8" w:rsidRPr="00170A26" w:rsidRDefault="00DD02E3" w:rsidP="00375DEE">
            <w:pPr>
              <w:spacing w:before="40" w:after="20" w:line="300" w:lineRule="auto"/>
              <w:ind w:firstLineChars="0" w:firstLine="0"/>
              <w:jc w:val="left"/>
              <w:rPr>
                <w:sz w:val="24"/>
              </w:rPr>
            </w:pPr>
            <w:r w:rsidRPr="00170A26">
              <w:rPr>
                <w:rFonts w:eastAsia="黑体" w:hint="eastAsia"/>
                <w:b/>
                <w:sz w:val="24"/>
              </w:rPr>
              <w:t>2</w:t>
            </w:r>
            <w:r w:rsidRPr="00170A26">
              <w:rPr>
                <w:rFonts w:eastAsia="黑体"/>
                <w:b/>
                <w:sz w:val="24"/>
              </w:rPr>
              <w:t xml:space="preserve">.3 </w:t>
            </w:r>
            <w:r w:rsidRPr="00170A26">
              <w:rPr>
                <w:rFonts w:eastAsia="黑体"/>
                <w:b/>
                <w:sz w:val="24"/>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536833D1" w14:textId="7F2AAC4D" w:rsidR="00D76B18" w:rsidRDefault="008525F6" w:rsidP="008525F6">
            <w:pPr>
              <w:spacing w:line="300" w:lineRule="auto"/>
              <w:ind w:firstLineChars="0" w:firstLine="0"/>
              <w:jc w:val="center"/>
            </w:pPr>
            <w:r>
              <w:rPr>
                <w:noProof/>
                <w:position w:val="-22"/>
              </w:rPr>
              <w:drawing>
                <wp:inline distT="0" distB="0" distL="0" distR="0" wp14:anchorId="23210534" wp14:editId="0152CDD7">
                  <wp:extent cx="1503680" cy="402336"/>
                  <wp:effectExtent l="0" t="0" r="0" b="0"/>
                  <wp:docPr id="1556372690" name="Picture 1" descr="{&quot;mathml&quot;:&quot;&lt;math style=\&quot;font-family:stix;\&quot; xmlns=\&quot;http://www.w3.org/1998/Math/MathML\&quot;&gt;&lt;mstyle mathsize=\&quot;16px\&quot;&gt;&lt;msub&gt;&lt;mi mathvariant=\&quot;bold-italic\&quot;&gt;x&lt;/mi&gt;&lt;mi&gt;t&lt;/mi&gt;&lt;/msub&gt;&lt;mo&gt;=&lt;/mo&gt;&lt;mfenced open=\&quot;[\&quot; close=\&quot;]\&quot;&gt;&lt;mtable&gt;&lt;mtr&gt;&lt;mtd&gt;&lt;msubsup&gt;&lt;mi mathvariant=\&quot;bold-italic\&quot;&gt;x&lt;/mi&gt;&lt;mi&gt;t&lt;/mi&gt;&lt;mi&gt;u&lt;/mi&gt;&lt;/msubsup&gt;&lt;mo&gt;,&lt;/mo&gt;&lt;mo&gt;&amp;#xA0;&lt;/mo&gt;&lt;msubsup&gt;&lt;mi mathvariant=\&quot;bold-italic\&quot;&gt;x&lt;/mi&gt;&lt;mi&gt;t&lt;/mi&gt;&lt;mi&gt;p&lt;/mi&gt;&lt;/msubsup&gt;&lt;mo&gt;,&lt;/mo&gt;&lt;mo&gt;&amp;#xA0;&lt;/mo&gt;&lt;msubsup&gt;&lt;mi mathvariant=\&quot;bold-italic\&quot;&gt;x&lt;/mi&gt;&lt;mi&gt;t&lt;/mi&gt;&lt;mi&gt;v&lt;/mi&gt;&lt;/msubsup&gt;&lt;/mtd&gt;&lt;/mtr&gt;&lt;/mtable&gt;&lt;/mfenced&gt;&lt;/mstyle&gt;&lt;/math&gt;&quot;,&quot;origin&quot;:&quot;MathType Legacy&quot;,&quot;version&quot;:&quot;v3.27.2&quot;}" title="bold italic x 下标 t 等于 左中括号 表格 列 开始保存格 bold italic x 下标 t 上标 u 逗号 空格 bold italic x 下标 t 上标 p 逗号 空格 bold italic x 下标 t 上标 v 结束保存格 结束列 结束表格 右中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italic\&quot;&gt;x&lt;/mi&gt;&lt;mi&gt;t&lt;/mi&gt;&lt;/msub&gt;&lt;mo&gt;=&lt;/mo&gt;&lt;mfenced open=\&quot;[\&quot; close=\&quot;]\&quot;&gt;&lt;mtable&gt;&lt;mtr&gt;&lt;mtd&gt;&lt;msubsup&gt;&lt;mi mathvariant=\&quot;bold-italic\&quot;&gt;x&lt;/mi&gt;&lt;mi&gt;t&lt;/mi&gt;&lt;mi&gt;u&lt;/mi&gt;&lt;/msubsup&gt;&lt;mo&gt;,&lt;/mo&gt;&lt;mo&gt;&amp;#xA0;&lt;/mo&gt;&lt;msubsup&gt;&lt;mi mathvariant=\&quot;bold-italic\&quot;&gt;x&lt;/mi&gt;&lt;mi&gt;t&lt;/mi&gt;&lt;mi&gt;p&lt;/mi&gt;&lt;/msubsup&gt;&lt;mo&gt;,&lt;/mo&gt;&lt;mo&gt;&amp;#xA0;&lt;/mo&gt;&lt;msubsup&gt;&lt;mi mathvariant=\&quot;bold-italic\&quot;&gt;x&lt;/mi&gt;&lt;mi&gt;t&lt;/mi&gt;&lt;mi&gt;v&lt;/mi&gt;&lt;/msubsup&gt;&lt;/mtd&gt;&lt;/mtr&gt;&lt;/mtable&gt;&lt;/mfenced&gt;&lt;/mstyle&gt;&lt;/math&gt;&quot;,&quot;origin&quot;:&quot;MathType Legacy&quot;,&quot;version&quot;:&quot;v3.27.2&quot;}" title="bold italic x 下标 t 等于 左中括号 表格 列 开始保存格 bold italic x 下标 t 上标 u 逗号 空格 bold italic x 下标 t 上标 p 逗号 空格 bold italic x 下标 t 上标 v 结束保存格 结束列 结束表格 右中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03680" cy="402336"/>
                          </a:xfrm>
                          <a:prstGeom prst="rect">
                            <a:avLst/>
                          </a:prstGeom>
                        </pic:spPr>
                      </pic:pic>
                    </a:graphicData>
                  </a:graphic>
                </wp:inline>
              </w:drawing>
            </w:r>
          </w:p>
          <w:p w14:paraId="02133D50" w14:textId="34F91A06" w:rsidR="00325DB8" w:rsidRDefault="00DD02E3">
            <w:pPr>
              <w:spacing w:line="300" w:lineRule="auto"/>
              <w:ind w:firstLine="420"/>
              <w:jc w:val="left"/>
            </w:pPr>
            <w:r>
              <w:t>对任一模态，本研究采用局部时间窗口内的加权插值完成对齐：</w:t>
            </w:r>
          </w:p>
          <w:p w14:paraId="25C9913F" w14:textId="5E30B056" w:rsidR="00D21B39" w:rsidRDefault="004F70E0" w:rsidP="004F70E0">
            <w:pPr>
              <w:spacing w:line="300" w:lineRule="auto"/>
              <w:ind w:firstLineChars="0" w:firstLine="0"/>
              <w:jc w:val="center"/>
              <w:rPr>
                <w:rFonts w:hint="eastAsia"/>
              </w:rPr>
            </w:pPr>
            <w:r>
              <w:rPr>
                <w:noProof/>
                <w:position w:val="-29"/>
              </w:rPr>
              <w:drawing>
                <wp:inline distT="0" distB="0" distL="0" distR="0" wp14:anchorId="0CE9AE6F" wp14:editId="6B28B8CD">
                  <wp:extent cx="3871189" cy="418160"/>
                  <wp:effectExtent l="0" t="0" r="0" b="0"/>
                  <wp:docPr id="1011367338" name="Picture 1" descr="{&quot;mathml&quot;:&quot;&lt;math style=\&quot;font-family:stix;\&quot; xmlns=\&quot;http://www.w3.org/1998/Math/MathML\&quot;&gt;&lt;mstyle mathsize=\&quot;16px\&quot;&gt;&lt;msubsup&gt;&lt;mi&gt;x&lt;/mi&gt;&lt;mi&gt;t&lt;/mi&gt;&lt;mi&gt;m&lt;/mi&gt;&lt;/msubsup&gt;&lt;mo&gt;=&lt;/mo&gt;&lt;munder&gt;&lt;mo&gt;&amp;#x2211;&lt;/mo&gt;&lt;mi&gt;k&lt;/mi&gt;&lt;/munder&gt;&lt;msup&gt;&lt;mi&gt;&amp;#x3C9;&lt;/mi&gt;&lt;mi&gt;m&lt;/mi&gt;&lt;/msup&gt;&lt;mo&gt;(&lt;/mo&gt;&lt;mi&gt;t&lt;/mi&gt;&lt;mo&gt;,&lt;/mo&gt;&lt;mi&gt;k&lt;/mi&gt;&lt;mo&gt;)&lt;/mo&gt;&lt;mo&gt;&amp;#x200A;&lt;/mo&gt;&lt;msup&gt;&lt;mi&gt;x&lt;/mi&gt;&lt;mi&gt;m&lt;/mi&gt;&lt;/msup&gt;&lt;mo&gt;(&lt;/mo&gt;&lt;msub&gt;&lt;mi&gt;&amp;#x3C4;&lt;/mi&gt;&lt;mi&gt;k&lt;/mi&gt;&lt;/msub&gt;&lt;mo&gt;)&lt;/mo&gt;&lt;mo&gt;,&lt;/mo&gt;&lt;mo&gt;&amp;#xA0;&amp;#xA0;&lt;/mo&gt;&lt;munder&gt;&lt;mo&gt;&amp;#x2211;&lt;/mo&gt;&lt;mi&gt;k&lt;/mi&gt;&lt;/munder&gt;&lt;msup&gt;&lt;mi&gt;&amp;#x3C9;&lt;/mi&gt;&lt;mi&gt;m&lt;/mi&gt;&lt;/msup&gt;&lt;mo&gt;(&lt;/mo&gt;&lt;mi&gt;t&lt;/mi&gt;&lt;mo&gt;,&lt;/mo&gt;&lt;mi&gt;k&lt;/mi&gt;&lt;mo&gt;)&lt;/mo&gt;&lt;mo&gt;=&lt;/mo&gt;&lt;mn&gt;1&lt;/mn&gt;&lt;/mstyle&gt;&lt;/math&gt;&quot;,&quot;origin&quot;:&quot;MathType Legacy&quot;,&quot;version&quot;:&quot;v3.27.2&quot;}" title="x 下标 t 上标 m 等于 加总 从 k 对 omega （ 小写 ） 的 m 次方 左括号 t 逗号 k 右括号   x 的 m 次方 左括号 tau （ 小写 ） 下标 k 右括号 逗号    加总 从 k 对 omega （ 小写 ） 的 m 次方 左括号 t 逗号 k 右括号 等于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x&lt;/mi&gt;&lt;mi&gt;t&lt;/mi&gt;&lt;mi&gt;m&lt;/mi&gt;&lt;/msubsup&gt;&lt;mo&gt;=&lt;/mo&gt;&lt;munder&gt;&lt;mo&gt;&amp;#x2211;&lt;/mo&gt;&lt;mi&gt;k&lt;/mi&gt;&lt;/munder&gt;&lt;msup&gt;&lt;mi&gt;&amp;#x3C9;&lt;/mi&gt;&lt;mi&gt;m&lt;/mi&gt;&lt;/msup&gt;&lt;mo&gt;(&lt;/mo&gt;&lt;mi&gt;t&lt;/mi&gt;&lt;mo&gt;,&lt;/mo&gt;&lt;mi&gt;k&lt;/mi&gt;&lt;mo&gt;)&lt;/mo&gt;&lt;mo&gt;&amp;#x200A;&lt;/mo&gt;&lt;msup&gt;&lt;mi&gt;x&lt;/mi&gt;&lt;mi&gt;m&lt;/mi&gt;&lt;/msup&gt;&lt;mo&gt;(&lt;/mo&gt;&lt;msub&gt;&lt;mi&gt;&amp;#x3C4;&lt;/mi&gt;&lt;mi&gt;k&lt;/mi&gt;&lt;/msub&gt;&lt;mo&gt;)&lt;/mo&gt;&lt;mo&gt;,&lt;/mo&gt;&lt;mo&gt;&amp;#xA0;&amp;#xA0;&lt;/mo&gt;&lt;munder&gt;&lt;mo&gt;&amp;#x2211;&lt;/mo&gt;&lt;mi&gt;k&lt;/mi&gt;&lt;/munder&gt;&lt;msup&gt;&lt;mi&gt;&amp;#x3C9;&lt;/mi&gt;&lt;mi&gt;m&lt;/mi&gt;&lt;/msup&gt;&lt;mo&gt;(&lt;/mo&gt;&lt;mi&gt;t&lt;/mi&gt;&lt;mo&gt;,&lt;/mo&gt;&lt;mi&gt;k&lt;/mi&gt;&lt;mo&gt;)&lt;/mo&gt;&lt;mo&gt;=&lt;/mo&gt;&lt;mn&gt;1&lt;/mn&gt;&lt;/mstyle&gt;&lt;/math&gt;&quot;,&quot;origin&quot;:&quot;MathType Legacy&quot;,&quot;version&quot;:&quot;v3.27.2&quot;}" title="x 下标 t 上标 m 等于 加总 从 k 对 omega （ 小写 ） 的 m 次方 左括号 t 逗号 k 右括号   x 的 m 次方 左括号 tau （ 小写 ） 下标 k 右括号 逗号    加总 从 k 对 omega （ 小写 ） 的 m 次方 左括号 t 逗号 k 右括号 等于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71189" cy="418160"/>
                          </a:xfrm>
                          <a:prstGeom prst="rect">
                            <a:avLst/>
                          </a:prstGeom>
                        </pic:spPr>
                      </pic:pic>
                    </a:graphicData>
                  </a:graphic>
                </wp:inline>
              </w:drawing>
            </w:r>
          </w:p>
          <w:p w14:paraId="18482EC2" w14:textId="6CA7EF0D" w:rsidR="00A955A6" w:rsidRDefault="003A3C6D" w:rsidP="003A3C6D">
            <w:pPr>
              <w:spacing w:line="300" w:lineRule="auto"/>
              <w:ind w:firstLineChars="0" w:firstLine="0"/>
              <w:jc w:val="center"/>
            </w:pPr>
            <w:r>
              <w:rPr>
                <w:rFonts w:hint="eastAsia"/>
                <w:noProof/>
              </w:rPr>
              <w:lastRenderedPageBreak/>
              <w:drawing>
                <wp:inline distT="0" distB="0" distL="0" distR="0" wp14:anchorId="018AA689" wp14:editId="4165B167">
                  <wp:extent cx="4320000" cy="3986016"/>
                  <wp:effectExtent l="0" t="0" r="4445" b="0"/>
                  <wp:docPr id="3841890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89079" name="图片 4"/>
                          <pic:cNvPicPr/>
                        </pic:nvPicPr>
                        <pic:blipFill>
                          <a:blip r:embed="rId26">
                            <a:extLst>
                              <a:ext uri="{28A0092B-C50C-407E-A947-70E740481C1C}">
                                <a14:useLocalDpi xmlns:a14="http://schemas.microsoft.com/office/drawing/2010/main" val="0"/>
                              </a:ext>
                            </a:extLst>
                          </a:blip>
                          <a:stretch>
                            <a:fillRect/>
                          </a:stretch>
                        </pic:blipFill>
                        <pic:spPr>
                          <a:xfrm>
                            <a:off x="0" y="0"/>
                            <a:ext cx="4320000" cy="3986016"/>
                          </a:xfrm>
                          <a:prstGeom prst="rect">
                            <a:avLst/>
                          </a:prstGeom>
                        </pic:spPr>
                      </pic:pic>
                    </a:graphicData>
                  </a:graphic>
                </wp:inline>
              </w:drawing>
            </w:r>
          </w:p>
          <w:p w14:paraId="02133D52" w14:textId="4F6607DB"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8A68202" w14:textId="68888F1A" w:rsidR="003F0EF7" w:rsidRDefault="00125A1A" w:rsidP="003F0EF7">
            <w:pPr>
              <w:spacing w:line="300" w:lineRule="auto"/>
              <w:ind w:firstLineChars="0" w:firstLine="0"/>
              <w:jc w:val="center"/>
            </w:pPr>
            <w:r>
              <w:rPr>
                <w:noProof/>
                <w:position w:val="-19"/>
              </w:rPr>
              <w:drawing>
                <wp:inline distT="0" distB="0" distL="0" distR="0" wp14:anchorId="59E6C89D" wp14:editId="563D9450">
                  <wp:extent cx="3377582" cy="241419"/>
                  <wp:effectExtent l="0" t="0" r="0" b="0"/>
                  <wp:docPr id="790052314" name="Picture 1" descr="{&quot;mathml&quot;:&quot;&lt;math style=\&quot;font-family:stix;\&quot; xmlns=\&quot;http://www.w3.org/1998/Math/MathML\&quot;&gt;&lt;mstyle mathsize=\&quot;16px\&quot;&gt;&lt;msubsup&gt;&lt;mi mathvariant=\&quot;bold-italic\&quot;&gt;z&lt;/mi&gt;&lt;mi&gt;t&lt;/mi&gt;&lt;mi&gt;m&lt;/mi&gt;&lt;/msubsup&gt;&lt;mo&gt;=&lt;/mo&gt;&lt;msub&gt;&lt;mi&gt;E&lt;/mi&gt;&lt;mi&gt;m&lt;/mi&gt;&lt;/msub&gt;&lt;mo&gt;\\&lt;/mo&gt;&lt;mi&gt;big&lt;/mi&gt;&lt;mo&gt;(&lt;/mo&gt;&lt;msubsup&gt;&lt;mi mathvariant=\&quot;bold-italic\&quot;&gt;x&lt;/mi&gt;&lt;mrow&gt;&lt;mi&gt;t&lt;/mi&gt;&lt;mo&gt;-&lt;/mo&gt;&lt;mi&gt;L&lt;/mi&gt;&lt;mo&gt;:&lt;/mo&gt;&lt;mi&gt;t&lt;/mi&gt;&lt;/mrow&gt;&lt;mi&gt;m&lt;/mi&gt;&lt;/msubsup&gt;&lt;mo&gt;\\&lt;/mo&gt;&lt;mi&gt;big&lt;/mi&gt;&lt;mo&gt;)&lt;/mo&gt;&lt;mo&gt;,&lt;/mo&gt;&lt;mo&gt;&amp;#xA0;&amp;#xA0;&lt;/mo&gt;&lt;mi&gt;m&lt;/mi&gt;&lt;mo&gt;&amp;#x2208;&lt;/mo&gt;&lt;mo&gt;{&lt;/mo&gt;&lt;mi&gt;u&lt;/mi&gt;&lt;mo&gt;,&lt;/mo&gt;&lt;mi&gt;p&lt;/mi&gt;&lt;mo&gt;,&lt;/mo&gt;&lt;mi&gt;v&lt;/mi&gt;&lt;mo&gt;}&lt;/mo&gt;&lt;/mstyle&gt;&lt;/math&gt;&quot;,&quot;origin&quot;:&quot;MathType Legacy&quot;,&quot;version&quot;:&quot;v3.27.2&quot;}" title="bold italic z 下标 t 上标 m 等于 E 下标 m 相对补(属于A但不属于B的) big 左括号 bold italic x 下标 t 减 L 冒号 t 结束下标 上标 m 相对补(属于A但不属于B的) big 右括号 逗号    m 属于 左花括号 u 逗号 p 逗号 v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italic\&quot;&gt;z&lt;/mi&gt;&lt;mi&gt;t&lt;/mi&gt;&lt;mi&gt;m&lt;/mi&gt;&lt;/msubsup&gt;&lt;mo&gt;=&lt;/mo&gt;&lt;msub&gt;&lt;mi&gt;E&lt;/mi&gt;&lt;mi&gt;m&lt;/mi&gt;&lt;/msub&gt;&lt;mo&gt;\\&lt;/mo&gt;&lt;mi&gt;big&lt;/mi&gt;&lt;mo&gt;(&lt;/mo&gt;&lt;msubsup&gt;&lt;mi mathvariant=\&quot;bold-italic\&quot;&gt;x&lt;/mi&gt;&lt;mrow&gt;&lt;mi&gt;t&lt;/mi&gt;&lt;mo&gt;-&lt;/mo&gt;&lt;mi&gt;L&lt;/mi&gt;&lt;mo&gt;:&lt;/mo&gt;&lt;mi&gt;t&lt;/mi&gt;&lt;/mrow&gt;&lt;mi&gt;m&lt;/mi&gt;&lt;/msubsup&gt;&lt;mo&gt;\\&lt;/mo&gt;&lt;mi&gt;big&lt;/mi&gt;&lt;mo&gt;)&lt;/mo&gt;&lt;mo&gt;,&lt;/mo&gt;&lt;mo&gt;&amp;#xA0;&amp;#xA0;&lt;/mo&gt;&lt;mi&gt;m&lt;/mi&gt;&lt;mo&gt;&amp;#x2208;&lt;/mo&gt;&lt;mo&gt;{&lt;/mo&gt;&lt;mi&gt;u&lt;/mi&gt;&lt;mo&gt;,&lt;/mo&gt;&lt;mi&gt;p&lt;/mi&gt;&lt;mo&gt;,&lt;/mo&gt;&lt;mi&gt;v&lt;/mi&gt;&lt;mo&gt;}&lt;/mo&gt;&lt;/mstyle&gt;&lt;/math&gt;&quot;,&quot;origin&quot;:&quot;MathType Legacy&quot;,&quot;version&quot;:&quot;v3.27.2&quot;}" title="bold italic z 下标 t 上标 m 等于 E 下标 m 相对补(属于A但不属于B的) big 左括号 bold italic x 下标 t 减 L 冒号 t 结束下标 上标 m 相对补(属于A但不属于B的) big 右括号 逗号    m 属于 左花括号 u 逗号 p 逗号 v 右花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77582" cy="241419"/>
                          </a:xfrm>
                          <a:prstGeom prst="rect">
                            <a:avLst/>
                          </a:prstGeom>
                        </pic:spPr>
                      </pic:pic>
                    </a:graphicData>
                  </a:graphic>
                </wp:inline>
              </w:drawing>
            </w:r>
          </w:p>
          <w:p w14:paraId="02133D54" w14:textId="05AE3EA9"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7204D97" w14:textId="6E6A5E09" w:rsidR="00B3084D" w:rsidRDefault="004D4511" w:rsidP="00162ACC">
            <w:pPr>
              <w:spacing w:before="60" w:after="60" w:line="300" w:lineRule="auto"/>
              <w:ind w:firstLineChars="0" w:firstLine="0"/>
              <w:jc w:val="center"/>
            </w:pPr>
            <w:r>
              <w:rPr>
                <w:noProof/>
              </w:rPr>
              <w:drawing>
                <wp:inline distT="0" distB="0" distL="0" distR="0" wp14:anchorId="01A66D7E" wp14:editId="68C335BD">
                  <wp:extent cx="3443313" cy="890594"/>
                  <wp:effectExtent l="0" t="0" r="5080" b="5080"/>
                  <wp:docPr id="1194817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17940" name=""/>
                          <pic:cNvPicPr/>
                        </pic:nvPicPr>
                        <pic:blipFill>
                          <a:blip r:embed="rId28"/>
                          <a:stretch>
                            <a:fillRect/>
                          </a:stretch>
                        </pic:blipFill>
                        <pic:spPr>
                          <a:xfrm>
                            <a:off x="0" y="0"/>
                            <a:ext cx="3443313" cy="890594"/>
                          </a:xfrm>
                          <a:prstGeom prst="rect">
                            <a:avLst/>
                          </a:prstGeom>
                        </pic:spPr>
                      </pic:pic>
                    </a:graphicData>
                  </a:graphic>
                </wp:inline>
              </w:drawing>
            </w:r>
            <w:r w:rsidR="00B3084D">
              <w:rPr>
                <w:rFonts w:hint="eastAsia"/>
                <w:noProof/>
              </w:rPr>
              <w:drawing>
                <wp:inline distT="0" distB="0" distL="0" distR="0" wp14:anchorId="56A63A1A" wp14:editId="2C92DE96">
                  <wp:extent cx="5806016" cy="1741805"/>
                  <wp:effectExtent l="0" t="0" r="4445" b="0"/>
                  <wp:docPr id="47343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442" name="图片 1"/>
                          <pic:cNvPicPr/>
                        </pic:nvPicPr>
                        <pic:blipFill>
                          <a:blip r:embed="rId29">
                            <a:extLst>
                              <a:ext uri="{28A0092B-C50C-407E-A947-70E740481C1C}">
                                <a14:useLocalDpi xmlns:a14="http://schemas.microsoft.com/office/drawing/2010/main" val="0"/>
                              </a:ext>
                            </a:extLst>
                          </a:blip>
                          <a:stretch>
                            <a:fillRect/>
                          </a:stretch>
                        </pic:blipFill>
                        <pic:spPr>
                          <a:xfrm>
                            <a:off x="0" y="0"/>
                            <a:ext cx="5806016" cy="1741805"/>
                          </a:xfrm>
                          <a:prstGeom prst="rect">
                            <a:avLst/>
                          </a:prstGeom>
                        </pic:spPr>
                      </pic:pic>
                    </a:graphicData>
                  </a:graphic>
                </wp:inline>
              </w:drawing>
            </w:r>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w:t>
            </w:r>
            <w:r>
              <w:lastRenderedPageBreak/>
              <w:t>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Pr="00375DEE" w:rsidRDefault="00DD02E3" w:rsidP="00375DEE">
            <w:pPr>
              <w:spacing w:before="40" w:after="20" w:line="300" w:lineRule="auto"/>
              <w:ind w:firstLineChars="0" w:firstLine="0"/>
              <w:jc w:val="left"/>
              <w:rPr>
                <w:sz w:val="24"/>
              </w:rPr>
            </w:pPr>
            <w:r w:rsidRPr="00375DEE">
              <w:rPr>
                <w:rFonts w:eastAsia="黑体" w:hint="eastAsia"/>
                <w:b/>
                <w:sz w:val="24"/>
              </w:rPr>
              <w:t>2</w:t>
            </w:r>
            <w:r w:rsidRPr="00375DEE">
              <w:rPr>
                <w:rFonts w:eastAsia="黑体"/>
                <w:b/>
                <w:sz w:val="24"/>
              </w:rPr>
              <w:t xml:space="preserve">.4 </w:t>
            </w:r>
            <w:r w:rsidRPr="00375DEE">
              <w:rPr>
                <w:rFonts w:eastAsia="黑体"/>
                <w:b/>
                <w:sz w:val="24"/>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2842F51D" w:rsidR="00325DB8" w:rsidRDefault="00F9416A" w:rsidP="005553B6">
            <w:pPr>
              <w:spacing w:before="60" w:after="60" w:line="300" w:lineRule="auto"/>
              <w:ind w:firstLine="420"/>
              <w:jc w:val="center"/>
            </w:pPr>
            <w:r>
              <w:rPr>
                <w:noProof/>
                <w:position w:val="-43"/>
              </w:rPr>
              <w:drawing>
                <wp:inline distT="0" distB="0" distL="0" distR="0" wp14:anchorId="2BC21481" wp14:editId="4C8A584C">
                  <wp:extent cx="2901696" cy="593344"/>
                  <wp:effectExtent l="0" t="0" r="0" b="0"/>
                  <wp:docPr id="1974270459" name="Picture 1" descr="{&quot;mathml&quot;:&quot;&lt;mml:math style=\&quot;font-family:stix;\&quot; xmlns:m=\&quot;http://schemas.openxmlformats.org/officeDocument/2006/math\&quot; xmlns:mml=\&quot;http://www.w3.org/1998/Math/MathML\&quot;&gt;&lt;mstyle mathsize=\&quot;16px\&quot;&gt;&lt;mml:mi&gt;Attn&lt;/mml:mi&gt;&lt;mml:mo&gt;(&lt;/mml:mo&gt;&lt;mml:mi&gt;Q&lt;/mml:mi&gt;&lt;mml:mo&gt;,&lt;/mml:mo&gt;&lt;mml:mi&gt;K&lt;/mml:mi&gt;&lt;mml:mo&gt;,&lt;/mml:mo&gt;&lt;mml:mi&gt;V&lt;/mml:mi&gt;&lt;mml:mo&gt;)&lt;/mml:mo&gt;&lt;mml:mo&gt;=&lt;/mml:mo&gt;&lt;mml:mi&gt;softmax&lt;/mml:mi&gt;&lt;mml:mfenced&gt;&lt;mml:mfrac&gt;&lt;mml:mrow&gt;&lt;mml:mi&gt;Q&lt;/mml:mi&gt;&lt;mml:msup&gt;&lt;mml:mi&gt;K&lt;/mml:mi&gt;&lt;mml:mi mathvariant=\&quot;normal\&quot;&gt;T&lt;/mml:mi&gt;&lt;/mml:msup&gt;&lt;/mml:mrow&gt;&lt;mml:msqrt&gt;&lt;mml:mi&gt;d&lt;/mml:mi&gt;&lt;/mml:msqrt&gt;&lt;/mml:mfrac&gt;&lt;/mml:mfenced&gt;&lt;mml:mi&gt;V&lt;/mml:mi&gt;&lt;/mstyle&gt;&lt;/mml:math&gt;&quot;,&quot;origin&quot;:&quot;MathType Legacy&quot;,&quot;version&quot;:&quot;v3.27.2&quot;}" title="Attn 左括号 Q 逗号 K 逗号 V 右括号 等于 softmax 左小括号 分数 根号 d 分之 Q K 的 正体 T 次方 结束分数 右小括号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Attn&lt;/mml:mi&gt;&lt;mml:mo&gt;(&lt;/mml:mo&gt;&lt;mml:mi&gt;Q&lt;/mml:mi&gt;&lt;mml:mo&gt;,&lt;/mml:mo&gt;&lt;mml:mi&gt;K&lt;/mml:mi&gt;&lt;mml:mo&gt;,&lt;/mml:mo&gt;&lt;mml:mi&gt;V&lt;/mml:mi&gt;&lt;mml:mo&gt;)&lt;/mml:mo&gt;&lt;mml:mo&gt;=&lt;/mml:mo&gt;&lt;mml:mi&gt;softmax&lt;/mml:mi&gt;&lt;mml:mfenced&gt;&lt;mml:mfrac&gt;&lt;mml:mrow&gt;&lt;mml:mi&gt;Q&lt;/mml:mi&gt;&lt;mml:msup&gt;&lt;mml:mi&gt;K&lt;/mml:mi&gt;&lt;mml:mi mathvariant=\&quot;normal\&quot;&gt;T&lt;/mml:mi&gt;&lt;/mml:msup&gt;&lt;/mml:mrow&gt;&lt;mml:msqrt&gt;&lt;mml:mi&gt;d&lt;/mml:mi&gt;&lt;/mml:msqrt&gt;&lt;/mml:mfrac&gt;&lt;/mml:mfenced&gt;&lt;mml:mi&gt;V&lt;/mml:mi&gt;&lt;/mstyle&gt;&lt;/mml:math&gt;&quot;,&quot;origin&quot;:&quot;MathType Legacy&quot;,&quot;version&quot;:&quot;v3.27.2&quot;}" title="Attn 左括号 Q 逗号 K 逗号 V 右括号 等于 softmax 左小括号 分数 根号 d 分之 Q K 的 正体 T 次方 结束分数 右小括号 V"/>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01696" cy="593344"/>
                          </a:xfrm>
                          <a:prstGeom prst="rect">
                            <a:avLst/>
                          </a:prstGeom>
                        </pic:spPr>
                      </pic:pic>
                    </a:graphicData>
                  </a:graphic>
                </wp:inline>
              </w:drawing>
            </w:r>
          </w:p>
          <w:p w14:paraId="42438165" w14:textId="3E6A3278" w:rsidR="00DE1979" w:rsidRPr="00375DEE" w:rsidRDefault="00DE1979" w:rsidP="00375DEE">
            <w:pPr>
              <w:spacing w:line="300" w:lineRule="auto"/>
              <w:ind w:firstLineChars="0" w:firstLine="0"/>
              <w:jc w:val="left"/>
              <w:rPr>
                <w:b/>
                <w:bCs/>
                <w:sz w:val="24"/>
              </w:rPr>
            </w:pPr>
            <w:r w:rsidRPr="00375DEE">
              <w:rPr>
                <w:rFonts w:hint="eastAsia"/>
                <w:b/>
                <w:bCs/>
                <w:sz w:val="24"/>
              </w:rPr>
              <w:t xml:space="preserve">2.4.1 </w:t>
            </w:r>
            <w:r w:rsidRPr="00375DEE">
              <w:rPr>
                <w:rFonts w:hint="eastAsia"/>
                <w:b/>
                <w:bCs/>
                <w:sz w:val="24"/>
              </w:rPr>
              <w:t>物理约束的数学建模</w:t>
            </w:r>
          </w:p>
          <w:p w14:paraId="5E5DC7A6" w14:textId="15970C74" w:rsidR="00BD00F9" w:rsidRPr="00806D64" w:rsidRDefault="00BD00F9" w:rsidP="005E0C9D">
            <w:pPr>
              <w:spacing w:line="300" w:lineRule="auto"/>
              <w:ind w:firstLine="420"/>
              <w:jc w:val="left"/>
            </w:pPr>
            <w:r w:rsidRPr="00BD00F9">
              <w:t>设时间窗口长度为</w:t>
            </w:r>
            <w:r w:rsidRPr="00BD00F9">
              <w:t>T</w:t>
            </w:r>
            <w:r w:rsidRPr="00BD00F9">
              <w:t>，每个时间片</w:t>
            </w:r>
            <w:r w:rsidR="00EB4751">
              <w:rPr>
                <w:noProof/>
                <w:position w:val="-6"/>
              </w:rPr>
              <w:drawing>
                <wp:inline distT="0" distB="0" distL="0" distR="0" wp14:anchorId="5EC57CDB" wp14:editId="119746D2">
                  <wp:extent cx="1097280" cy="176784"/>
                  <wp:effectExtent l="0" t="0" r="0" b="0"/>
                  <wp:docPr id="910261197"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097280" cy="176784"/>
                          </a:xfrm>
                          <a:prstGeom prst="rect">
                            <a:avLst/>
                          </a:prstGeom>
                        </pic:spPr>
                      </pic:pic>
                    </a:graphicData>
                  </a:graphic>
                </wp:inline>
              </w:drawing>
            </w:r>
            <w:r w:rsidRPr="00BD00F9">
              <w:t>对应一个测量时刻。辅助测量值包括：时间戳</w:t>
            </w:r>
            <w:r>
              <w:rPr>
                <w:noProof/>
                <w:position w:val="-13"/>
              </w:rPr>
              <w:drawing>
                <wp:inline distT="0" distB="0" distL="0" distR="0" wp14:anchorId="590C029D" wp14:editId="3B9E7839">
                  <wp:extent cx="1225296" cy="223520"/>
                  <wp:effectExtent l="0" t="0" r="0" b="0"/>
                  <wp:docPr id="1063641722"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25296" cy="223520"/>
                          </a:xfrm>
                          <a:prstGeom prst="rect">
                            <a:avLst/>
                          </a:prstGeom>
                        </pic:spPr>
                      </pic:pic>
                    </a:graphicData>
                  </a:graphic>
                </wp:inline>
              </w:drawing>
            </w:r>
            <w:r w:rsidRPr="00BD00F9">
              <w:t>（单位为秒），空间位置</w:t>
            </w:r>
            <w:r>
              <w:rPr>
                <w:noProof/>
                <w:position w:val="-14"/>
              </w:rPr>
              <w:drawing>
                <wp:inline distT="0" distB="0" distL="0" distR="0" wp14:anchorId="46A18495" wp14:editId="09812CC0">
                  <wp:extent cx="1324864" cy="227584"/>
                  <wp:effectExtent l="0" t="0" r="0" b="0"/>
                  <wp:docPr id="809776773"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324864" cy="227584"/>
                          </a:xfrm>
                          <a:prstGeom prst="rect">
                            <a:avLst/>
                          </a:prstGeom>
                        </pic:spPr>
                      </pic:pic>
                    </a:graphicData>
                  </a:graphic>
                </wp:inline>
              </w:drawing>
            </w:r>
            <w:r w:rsidRPr="00BD00F9">
              <w:t>其中</w:t>
            </w:r>
            <w:r w:rsidR="00806D64">
              <w:rPr>
                <w:noProof/>
                <w:position w:val="-14"/>
              </w:rPr>
              <w:drawing>
                <wp:inline distT="0" distB="0" distL="0" distR="0" wp14:anchorId="0B969B8B" wp14:editId="4A28345F">
                  <wp:extent cx="613664" cy="260096"/>
                  <wp:effectExtent l="0" t="0" r="0" b="0"/>
                  <wp:docPr id="55762886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3664" cy="260096"/>
                          </a:xfrm>
                          <a:prstGeom prst="rect">
                            <a:avLst/>
                          </a:prstGeom>
                        </pic:spPr>
                      </pic:pic>
                    </a:graphicData>
                  </a:graphic>
                </wp:inline>
              </w:drawing>
            </w:r>
            <w:r w:rsidRPr="00BD00F9">
              <w:t>为各帧在三维笛卡尔坐标系下的位置（单位为米），以及位姿残差</w:t>
            </w:r>
            <w:r w:rsidR="00806D64">
              <w:rPr>
                <w:noProof/>
                <w:position w:val="-14"/>
              </w:rPr>
              <w:drawing>
                <wp:inline distT="0" distB="0" distL="0" distR="0" wp14:anchorId="7C68DF52" wp14:editId="089B5568">
                  <wp:extent cx="1357376" cy="227584"/>
                  <wp:effectExtent l="0" t="0" r="0" b="0"/>
                  <wp:docPr id="872991414"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357376" cy="227584"/>
                          </a:xfrm>
                          <a:prstGeom prst="rect">
                            <a:avLst/>
                          </a:prstGeom>
                        </pic:spPr>
                      </pic:pic>
                    </a:graphicData>
                  </a:graphic>
                </wp:inline>
              </w:drawing>
            </w:r>
            <w:r w:rsidRPr="00BD00F9">
              <w:t>其中</w:t>
            </w:r>
            <w:r w:rsidR="00806D64">
              <w:rPr>
                <w:noProof/>
                <w:position w:val="-20"/>
              </w:rPr>
              <w:drawing>
                <wp:inline distT="0" distB="0" distL="0" distR="0" wp14:anchorId="7C4F2FA5" wp14:editId="27913497">
                  <wp:extent cx="2160016" cy="292608"/>
                  <wp:effectExtent l="0" t="0" r="0" b="0"/>
                  <wp:docPr id="646695213"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60016" cy="292608"/>
                          </a:xfrm>
                          <a:prstGeom prst="rect">
                            <a:avLst/>
                          </a:prstGeom>
                        </pic:spPr>
                      </pic:pic>
                    </a:graphicData>
                  </a:graphic>
                </wp:inline>
              </w:drawing>
            </w:r>
            <w:r w:rsidRPr="00BD00F9">
              <w:t>为目标位置与里程计位置之差（单位为米）。</w:t>
            </w:r>
          </w:p>
          <w:p w14:paraId="5E034D35" w14:textId="0CFBE05A" w:rsidR="00BD00F9" w:rsidRPr="00BD00F9" w:rsidRDefault="00BD00F9" w:rsidP="00806D64">
            <w:pPr>
              <w:spacing w:line="300" w:lineRule="auto"/>
              <w:ind w:firstLine="420"/>
              <w:jc w:val="left"/>
            </w:pPr>
            <w:r w:rsidRPr="00BD00F9">
              <w:t>物理约束矩阵</w:t>
            </w:r>
            <w:r w:rsidR="00806D64">
              <w:rPr>
                <w:noProof/>
                <w:position w:val="-1"/>
              </w:rPr>
              <w:drawing>
                <wp:inline distT="0" distB="0" distL="0" distR="0" wp14:anchorId="25E3561D" wp14:editId="304D7BC0">
                  <wp:extent cx="857504" cy="170688"/>
                  <wp:effectExtent l="0" t="0" r="0" b="0"/>
                  <wp:docPr id="766862943"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57504" cy="170688"/>
                          </a:xfrm>
                          <a:prstGeom prst="rect">
                            <a:avLst/>
                          </a:prstGeom>
                        </pic:spPr>
                      </pic:pic>
                    </a:graphicData>
                  </a:graphic>
                </wp:inline>
              </w:drawing>
            </w:r>
            <w:r w:rsidRPr="00BD00F9">
              <w:t>用于量化任意两个时间片</w:t>
            </w:r>
            <w:r w:rsidRPr="00BD00F9">
              <w:t>(i, j)</w:t>
            </w:r>
            <w:r w:rsidRPr="00BD00F9">
              <w:t>之间的动力学相容性。该矩阵的构造基于无人机接触检测中的三项核心物理先验：时间邻近性、空间邻近性和位姿残差邻近性。</w:t>
            </w:r>
          </w:p>
          <w:p w14:paraId="3FB5CD29" w14:textId="4D795CF7" w:rsidR="00BD00F9" w:rsidRPr="00BD00F9" w:rsidRDefault="00806D64" w:rsidP="00BD00F9">
            <w:pPr>
              <w:spacing w:line="300" w:lineRule="auto"/>
              <w:ind w:firstLineChars="0" w:firstLine="0"/>
              <w:jc w:val="left"/>
            </w:pPr>
            <w:r>
              <w:rPr>
                <w:rFonts w:hint="eastAsia"/>
              </w:rPr>
              <w:t xml:space="preserve">2.4.1.1 </w:t>
            </w:r>
            <w:r w:rsidR="00BD00F9" w:rsidRPr="00BD00F9">
              <w:t>时间邻近约束</w:t>
            </w:r>
          </w:p>
          <w:p w14:paraId="749A2118" w14:textId="77777777" w:rsidR="00986E01" w:rsidRDefault="00BD00F9" w:rsidP="00986E01">
            <w:pPr>
              <w:spacing w:line="300" w:lineRule="auto"/>
              <w:ind w:firstLine="420"/>
              <w:jc w:val="left"/>
            </w:pPr>
            <w:r w:rsidRPr="00BD00F9">
              <w:t>在接触检测任务中，相邻时间帧的接触状态具有强相关性，而时间间隔较大的帧之间的直接关联较弱。这一物理直觉由无人机运动的连续性保证</w:t>
            </w:r>
            <w:r w:rsidRPr="00BD00F9">
              <w:t>---</w:t>
            </w:r>
            <w:r w:rsidRPr="00BD00F9">
              <w:t>在毫秒至亚秒级的时间尺度上，无人机的位姿和探头</w:t>
            </w:r>
            <w:r w:rsidRPr="00BD00F9">
              <w:t>-</w:t>
            </w:r>
            <w:r w:rsidRPr="00BD00F9">
              <w:t>表面距离均为连续变化量，不存在瞬时跳变。因此，模型在分配注意力权重时应优先关注时间上相邻的帧。</w:t>
            </w:r>
          </w:p>
          <w:p w14:paraId="36A4DA04" w14:textId="301A1B68" w:rsidR="00BD00F9" w:rsidRPr="00BD00F9" w:rsidRDefault="00BD00F9" w:rsidP="00986E01">
            <w:pPr>
              <w:spacing w:line="300" w:lineRule="auto"/>
              <w:ind w:firstLine="420"/>
              <w:jc w:val="left"/>
            </w:pPr>
            <w:r w:rsidRPr="00BD00F9">
              <w:t>形式化地，定义归一化时间差矩阵：</w:t>
            </w:r>
          </w:p>
          <w:p w14:paraId="2A0C1390" w14:textId="0BFF61B2" w:rsidR="00806D64" w:rsidRDefault="00806D64" w:rsidP="00806D64">
            <w:pPr>
              <w:spacing w:line="300" w:lineRule="auto"/>
              <w:ind w:firstLineChars="0" w:firstLine="0"/>
              <w:jc w:val="center"/>
            </w:pPr>
            <w:r>
              <w:rPr>
                <w:noProof/>
                <w:position w:val="-23"/>
              </w:rPr>
              <w:drawing>
                <wp:inline distT="0" distB="0" distL="0" distR="0" wp14:anchorId="5F53B15E" wp14:editId="4A6C1AD0">
                  <wp:extent cx="2369312" cy="499872"/>
                  <wp:effectExtent l="0" t="0" r="0" b="0"/>
                  <wp:docPr id="825705243"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69312" cy="499872"/>
                          </a:xfrm>
                          <a:prstGeom prst="rect">
                            <a:avLst/>
                          </a:prstGeom>
                        </pic:spPr>
                      </pic:pic>
                    </a:graphicData>
                  </a:graphic>
                </wp:inline>
              </w:drawing>
            </w:r>
          </w:p>
          <w:p w14:paraId="36E5A6B8" w14:textId="55BED81A" w:rsidR="00BD00F9" w:rsidRDefault="00BD00F9" w:rsidP="00EA4442">
            <w:pPr>
              <w:spacing w:line="300" w:lineRule="auto"/>
              <w:ind w:firstLine="420"/>
              <w:jc w:val="left"/>
            </w:pPr>
            <w:r w:rsidRPr="00BD00F9">
              <w:t>其中</w:t>
            </w:r>
            <w:r w:rsidR="00806D64">
              <w:rPr>
                <w:noProof/>
              </w:rPr>
              <w:drawing>
                <wp:inline distT="0" distB="0" distL="0" distR="0" wp14:anchorId="1CB212BA" wp14:editId="57754F32">
                  <wp:extent cx="95504" cy="89408"/>
                  <wp:effectExtent l="0" t="0" r="0" b="0"/>
                  <wp:docPr id="1020989574" name="Picture 1" descr="{&quot;mathml&quot;:&quot;&lt;math style=\&quot;font-family:stix;font-size:16px;\&quot; xmlns=\&quot;http://www.w3.org/1998/Math/MathML\&quot;&gt;&lt;mi&gt;&amp;#x3C4;&lt;/mi&gt;&lt;/math&gt;&quot;,&quot;origin&quot;:&quot;MathType Legacy&quot;,&quot;version&quot;:&quot;v3.23.0&quot;}" title="tau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C4;&lt;/mi&gt;&lt;/math&gt;&quot;,&quot;origin&quot;:&quot;MathType Legacy&quot;,&quot;version&quot;:&quot;v3.23.0&quot;}" title="tau （ 小写 ）"/>
                          <pic:cNvPicPr/>
                        </pic:nvPicPr>
                        <pic:blipFill>
                          <a:blip r:embed="rId39" cstate="print">
                            <a:extLst>
                              <a:ext uri="{28A0092B-C50C-407E-A947-70E740481C1C}">
                                <a14:useLocalDpi xmlns:a14="http://schemas.microsoft.com/office/drawing/2010/main" val="0"/>
                              </a:ext>
                            </a:extLst>
                          </a:blip>
                          <a:stretch>
                            <a:fillRect/>
                          </a:stretch>
                        </pic:blipFill>
                        <pic:spPr>
                          <a:xfrm>
                            <a:off x="0" y="0"/>
                            <a:ext cx="95504" cy="89408"/>
                          </a:xfrm>
                          <a:prstGeom prst="rect">
                            <a:avLst/>
                          </a:prstGeom>
                        </pic:spPr>
                      </pic:pic>
                    </a:graphicData>
                  </a:graphic>
                </wp:inline>
              </w:drawing>
            </w:r>
            <w:r w:rsidRPr="00BD00F9">
              <w:t xml:space="preserve"> = 1.0</w:t>
            </w:r>
            <w:r w:rsidRPr="00BD00F9">
              <w:t>秒为时间归一化常数。</w:t>
            </w:r>
            <w:r w:rsidR="00806D64">
              <w:rPr>
                <w:noProof/>
                <w:position w:val="-19"/>
              </w:rPr>
              <w:drawing>
                <wp:inline distT="0" distB="0" distL="0" distR="0" wp14:anchorId="15755196" wp14:editId="17B009D1">
                  <wp:extent cx="245872" cy="256032"/>
                  <wp:effectExtent l="0" t="0" r="0" b="0"/>
                  <wp:docPr id="559005827"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5872" cy="256032"/>
                          </a:xfrm>
                          <a:prstGeom prst="rect">
                            <a:avLst/>
                          </a:prstGeom>
                        </pic:spPr>
                      </pic:pic>
                    </a:graphicData>
                  </a:graphic>
                </wp:inline>
              </w:drawing>
            </w:r>
            <w:r w:rsidRPr="00BD00F9">
              <w:t>越小，表示两帧在时间上越邻近，物理相容性越高。</w:t>
            </w:r>
          </w:p>
          <w:p w14:paraId="793EC21F" w14:textId="50B1B627" w:rsidR="00BB1675" w:rsidRPr="00BD00F9" w:rsidRDefault="00BB1675" w:rsidP="00BB1675">
            <w:pPr>
              <w:spacing w:line="300" w:lineRule="auto"/>
              <w:ind w:firstLineChars="0" w:firstLine="0"/>
              <w:jc w:val="center"/>
            </w:pPr>
            <w:r>
              <w:rPr>
                <w:rFonts w:hint="eastAsia"/>
                <w:noProof/>
              </w:rPr>
              <w:lastRenderedPageBreak/>
              <w:drawing>
                <wp:inline distT="0" distB="0" distL="0" distR="0" wp14:anchorId="4CA5CF68" wp14:editId="669D3360">
                  <wp:extent cx="2880000" cy="2880000"/>
                  <wp:effectExtent l="0" t="0" r="0" b="0"/>
                  <wp:docPr id="3665393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9344" name="图片 366539344"/>
                          <pic:cNvPicPr/>
                        </pic:nvPicPr>
                        <pic:blipFill>
                          <a:blip r:embed="rId41">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7529865E" w14:textId="676B825B" w:rsidR="00BD00F9" w:rsidRPr="00833AB6" w:rsidRDefault="00EA4442" w:rsidP="00BD00F9">
            <w:pPr>
              <w:spacing w:line="300" w:lineRule="auto"/>
              <w:ind w:firstLineChars="0" w:firstLine="0"/>
              <w:jc w:val="left"/>
              <w:rPr>
                <w:b/>
                <w:bCs/>
                <w:sz w:val="24"/>
              </w:rPr>
            </w:pPr>
            <w:r w:rsidRPr="00833AB6">
              <w:rPr>
                <w:rFonts w:hint="eastAsia"/>
                <w:b/>
                <w:bCs/>
                <w:sz w:val="24"/>
              </w:rPr>
              <w:t>2.4.1.2</w:t>
            </w:r>
            <w:r w:rsidR="00BD00F9" w:rsidRPr="00833AB6">
              <w:rPr>
                <w:b/>
                <w:bCs/>
                <w:sz w:val="24"/>
              </w:rPr>
              <w:t>空间邻近约束</w:t>
            </w:r>
          </w:p>
          <w:p w14:paraId="1997F89E" w14:textId="77777777" w:rsidR="00BD00F9" w:rsidRPr="00BD00F9" w:rsidRDefault="00BD00F9" w:rsidP="00630A0D">
            <w:pPr>
              <w:spacing w:line="300" w:lineRule="auto"/>
              <w:ind w:firstLine="420"/>
              <w:jc w:val="left"/>
            </w:pPr>
            <w:r w:rsidRPr="00BD00F9">
              <w:t>无人机在三维空间中的运动轨迹具有物理连续性</w:t>
            </w:r>
            <w:r w:rsidRPr="00BD00F9">
              <w:t>---</w:t>
            </w:r>
            <w:r w:rsidRPr="00BD00F9">
              <w:t>两个时间帧之间的欧氏空间距离受限于无人机的最大飞行速度和加速度约束。当两帧空间相距较远时，它们所对应的接触状态很可能分别属于不同的检测阶段（例如，一帧处于自由飞行阶段，另一帧处于接触保持阶段）。因此，注意力权重应优先分配给空间邻近的帧。</w:t>
            </w:r>
          </w:p>
          <w:p w14:paraId="30179AA9" w14:textId="77777777" w:rsidR="00BD00F9" w:rsidRPr="00BD00F9" w:rsidRDefault="00BD00F9" w:rsidP="008864D2">
            <w:pPr>
              <w:spacing w:line="300" w:lineRule="auto"/>
              <w:ind w:firstLine="420"/>
              <w:jc w:val="left"/>
            </w:pPr>
            <w:r w:rsidRPr="00BD00F9">
              <w:t>定义归一化空间距离矩阵：</w:t>
            </w:r>
          </w:p>
          <w:p w14:paraId="145AF8BC" w14:textId="77777777" w:rsidR="00E66732" w:rsidRDefault="00E66732" w:rsidP="00E66732">
            <w:pPr>
              <w:spacing w:line="300" w:lineRule="auto"/>
              <w:ind w:firstLineChars="0" w:firstLine="0"/>
              <w:jc w:val="center"/>
            </w:pPr>
            <w:r>
              <w:rPr>
                <w:noProof/>
                <w:position w:val="-23"/>
              </w:rPr>
              <w:drawing>
                <wp:inline distT="0" distB="0" distL="0" distR="0" wp14:anchorId="650D6600" wp14:editId="0DC7525E">
                  <wp:extent cx="2586736" cy="577088"/>
                  <wp:effectExtent l="0" t="0" r="0" b="0"/>
                  <wp:docPr id="430300570"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86736" cy="577088"/>
                          </a:xfrm>
                          <a:prstGeom prst="rect">
                            <a:avLst/>
                          </a:prstGeom>
                        </pic:spPr>
                      </pic:pic>
                    </a:graphicData>
                  </a:graphic>
                </wp:inline>
              </w:drawing>
            </w:r>
          </w:p>
          <w:p w14:paraId="2C54EDF4" w14:textId="5FA0CD56" w:rsidR="00BD00F9" w:rsidRDefault="00BD00F9" w:rsidP="00E66732">
            <w:pPr>
              <w:spacing w:line="300" w:lineRule="auto"/>
              <w:ind w:firstLine="420"/>
              <w:jc w:val="left"/>
            </w:pPr>
            <w:r w:rsidRPr="00BD00F9">
              <w:t>其中</w:t>
            </w:r>
            <w:r w:rsidRPr="00BD00F9">
              <w:t>L = 1.0</w:t>
            </w:r>
            <w:r w:rsidRPr="00BD00F9">
              <w:t>米为空间归一化常数。</w:t>
            </w:r>
            <w:r w:rsidR="00E66732">
              <w:rPr>
                <w:noProof/>
                <w:position w:val="-19"/>
              </w:rPr>
              <w:drawing>
                <wp:inline distT="0" distB="0" distL="0" distR="0" wp14:anchorId="4EF1E766" wp14:editId="13ED32EC">
                  <wp:extent cx="235712" cy="258064"/>
                  <wp:effectExtent l="0" t="0" r="0" b="0"/>
                  <wp:docPr id="1731569902"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5712" cy="258064"/>
                          </a:xfrm>
                          <a:prstGeom prst="rect">
                            <a:avLst/>
                          </a:prstGeom>
                        </pic:spPr>
                      </pic:pic>
                    </a:graphicData>
                  </a:graphic>
                </wp:inline>
              </w:drawing>
            </w:r>
            <w:r w:rsidRPr="00BD00F9">
              <w:t>越小，表示两帧在空间上越邻近。</w:t>
            </w:r>
          </w:p>
          <w:p w14:paraId="122F552E" w14:textId="5DBEEB81" w:rsidR="008864D2" w:rsidRPr="00BD00F9" w:rsidRDefault="00931914" w:rsidP="00931914">
            <w:pPr>
              <w:spacing w:line="300" w:lineRule="auto"/>
              <w:ind w:firstLineChars="0" w:firstLine="0"/>
              <w:jc w:val="center"/>
            </w:pPr>
            <w:r>
              <w:rPr>
                <w:rFonts w:hint="eastAsia"/>
                <w:noProof/>
              </w:rPr>
              <w:drawing>
                <wp:inline distT="0" distB="0" distL="0" distR="0" wp14:anchorId="005D9AE5" wp14:editId="5E1F40CF">
                  <wp:extent cx="2880000" cy="2880000"/>
                  <wp:effectExtent l="0" t="0" r="0" b="0"/>
                  <wp:docPr id="16703257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5722" name="图片 1670325722"/>
                          <pic:cNvPicPr/>
                        </pic:nvPicPr>
                        <pic:blipFill>
                          <a:blip r:embed="rId44">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26283AD9" w14:textId="7CB2E35B" w:rsidR="00BD00F9" w:rsidRPr="00833AB6" w:rsidRDefault="00E66732" w:rsidP="00BD00F9">
            <w:pPr>
              <w:spacing w:line="300" w:lineRule="auto"/>
              <w:ind w:firstLineChars="0" w:firstLine="0"/>
              <w:jc w:val="left"/>
              <w:rPr>
                <w:b/>
                <w:bCs/>
                <w:sz w:val="24"/>
              </w:rPr>
            </w:pPr>
            <w:r w:rsidRPr="00833AB6">
              <w:rPr>
                <w:rFonts w:hint="eastAsia"/>
                <w:b/>
                <w:bCs/>
                <w:sz w:val="24"/>
              </w:rPr>
              <w:t xml:space="preserve">2.4.1.3 </w:t>
            </w:r>
            <w:r w:rsidR="00BD00F9" w:rsidRPr="00833AB6">
              <w:rPr>
                <w:b/>
                <w:bCs/>
                <w:sz w:val="24"/>
              </w:rPr>
              <w:t>位姿残差约束</w:t>
            </w:r>
          </w:p>
          <w:p w14:paraId="16186C3B" w14:textId="0CC3EACD" w:rsidR="00BD00F9" w:rsidRPr="00BD00F9" w:rsidRDefault="00BD00F9" w:rsidP="008334D2">
            <w:pPr>
              <w:spacing w:line="300" w:lineRule="auto"/>
              <w:ind w:firstLine="420"/>
              <w:jc w:val="left"/>
            </w:pPr>
            <w:r w:rsidRPr="00BD00F9">
              <w:t>位姿残差</w:t>
            </w:r>
            <w:r w:rsidR="00E66732">
              <w:rPr>
                <w:noProof/>
                <w:position w:val="-14"/>
              </w:rPr>
              <w:drawing>
                <wp:inline distT="0" distB="0" distL="0" distR="0" wp14:anchorId="00382236" wp14:editId="0CAAEA5A">
                  <wp:extent cx="168656" cy="184912"/>
                  <wp:effectExtent l="0" t="0" r="0" b="0"/>
                  <wp:docPr id="1428367630"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68656" cy="184912"/>
                          </a:xfrm>
                          <a:prstGeom prst="rect">
                            <a:avLst/>
                          </a:prstGeom>
                        </pic:spPr>
                      </pic:pic>
                    </a:graphicData>
                  </a:graphic>
                </wp:inline>
              </w:drawing>
            </w:r>
            <w:r w:rsidRPr="00BD00F9">
              <w:t>是衡量无人机在时刻</w:t>
            </w:r>
            <w:r w:rsidRPr="00BD00F9">
              <w:t>i</w:t>
            </w:r>
            <w:r w:rsidRPr="00BD00F9">
              <w:t>与目标表面接近程度的核心运动学指标。当无人机接近目标表面时，残差逐渐下降并趋近于零；当无人机远离表面时，残差增大。在滑动窗口内，不同帧的残差范数差异反映了它们在接触运动序列中的相对位置</w:t>
            </w:r>
            <w:r w:rsidRPr="00BD00F9">
              <w:t>---</w:t>
            </w:r>
            <w:r w:rsidRPr="00BD00F9">
              <w:t>残差越小的帧，通常越接近接触建立或接触保持状</w:t>
            </w:r>
            <w:r w:rsidRPr="00BD00F9">
              <w:lastRenderedPageBreak/>
              <w:t>态。</w:t>
            </w:r>
          </w:p>
          <w:p w14:paraId="41FCD346" w14:textId="77777777" w:rsidR="00BD00F9" w:rsidRDefault="00BD00F9" w:rsidP="008334D2">
            <w:pPr>
              <w:spacing w:line="300" w:lineRule="auto"/>
              <w:ind w:firstLine="420"/>
              <w:jc w:val="left"/>
            </w:pPr>
            <w:r w:rsidRPr="00BD00F9">
              <w:t>基于这一物理直觉，定义归一化位姿残差邻近矩阵：</w:t>
            </w:r>
          </w:p>
          <w:p w14:paraId="2B2E97CC" w14:textId="3CB0123F" w:rsidR="008334D2" w:rsidRPr="00BD00F9" w:rsidRDefault="008334D2" w:rsidP="008334D2">
            <w:pPr>
              <w:spacing w:line="300" w:lineRule="auto"/>
              <w:ind w:firstLineChars="0" w:firstLine="0"/>
              <w:jc w:val="center"/>
            </w:pPr>
            <w:r>
              <w:rPr>
                <w:noProof/>
                <w:position w:val="-28"/>
              </w:rPr>
              <w:drawing>
                <wp:inline distT="0" distB="0" distL="0" distR="0" wp14:anchorId="49B8C5D1" wp14:editId="7CC3B2BA">
                  <wp:extent cx="2952496" cy="607568"/>
                  <wp:effectExtent l="0" t="0" r="0" b="0"/>
                  <wp:docPr id="1676011623"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952496" cy="607568"/>
                          </a:xfrm>
                          <a:prstGeom prst="rect">
                            <a:avLst/>
                          </a:prstGeom>
                        </pic:spPr>
                      </pic:pic>
                    </a:graphicData>
                  </a:graphic>
                </wp:inline>
              </w:drawing>
            </w:r>
          </w:p>
          <w:p w14:paraId="3C1DA50B" w14:textId="49369403" w:rsidR="00BD00F9" w:rsidRDefault="00BD00F9" w:rsidP="008334D2">
            <w:pPr>
              <w:spacing w:line="300" w:lineRule="auto"/>
              <w:ind w:firstLine="420"/>
              <w:jc w:val="left"/>
            </w:pPr>
            <w:r w:rsidRPr="00BD00F9">
              <w:t>其中</w:t>
            </w:r>
            <w:r w:rsidRPr="00BD00F9">
              <w:t>R = 1.0</w:t>
            </w:r>
            <w:r w:rsidRPr="00BD00F9">
              <w:t>米为残差归一化常数。</w:t>
            </w:r>
            <w:r w:rsidR="0038100D">
              <w:rPr>
                <w:noProof/>
                <w:position w:val="-19"/>
              </w:rPr>
              <w:drawing>
                <wp:inline distT="0" distB="0" distL="0" distR="0" wp14:anchorId="3FF2592F" wp14:editId="6F2FE14E">
                  <wp:extent cx="268224" cy="256032"/>
                  <wp:effectExtent l="0" t="0" r="0" b="0"/>
                  <wp:docPr id="1421811438"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衡量两个帧各自与目标表面距离的均值。</w:t>
            </w:r>
            <w:r w:rsidR="00F443C5">
              <w:rPr>
                <w:noProof/>
                <w:position w:val="-19"/>
              </w:rPr>
              <w:drawing>
                <wp:inline distT="0" distB="0" distL="0" distR="0" wp14:anchorId="4DD9064A" wp14:editId="5345D144">
                  <wp:extent cx="268224" cy="256032"/>
                  <wp:effectExtent l="0" t="0" r="0" b="0"/>
                  <wp:docPr id="1603255422"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较小的帧对通常对应接触状态相似的时间片段（两者均接近目标或均远离目标）。</w:t>
            </w:r>
          </w:p>
          <w:p w14:paraId="3751B32B" w14:textId="1779A198" w:rsidR="00794415" w:rsidRDefault="00794415" w:rsidP="00794415">
            <w:pPr>
              <w:spacing w:line="300" w:lineRule="auto"/>
              <w:ind w:firstLineChars="0" w:firstLine="0"/>
              <w:jc w:val="center"/>
            </w:pPr>
            <w:r>
              <w:rPr>
                <w:rFonts w:hint="eastAsia"/>
                <w:noProof/>
              </w:rPr>
              <w:drawing>
                <wp:inline distT="0" distB="0" distL="0" distR="0" wp14:anchorId="3038FBD1" wp14:editId="2398E0DE">
                  <wp:extent cx="2880000" cy="2880000"/>
                  <wp:effectExtent l="0" t="0" r="0" b="0"/>
                  <wp:docPr id="7010431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43113" name="图片 701043113"/>
                          <pic:cNvPicPr/>
                        </pic:nvPicPr>
                        <pic:blipFill>
                          <a:blip r:embed="rId48">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134003C" w14:textId="44250990" w:rsidR="00DE1979" w:rsidRPr="00833AB6" w:rsidRDefault="00DE1979" w:rsidP="00833AB6">
            <w:pPr>
              <w:spacing w:line="300" w:lineRule="auto"/>
              <w:ind w:firstLineChars="0" w:firstLine="0"/>
              <w:jc w:val="left"/>
              <w:rPr>
                <w:b/>
                <w:bCs/>
                <w:sz w:val="24"/>
              </w:rPr>
            </w:pPr>
            <w:r w:rsidRPr="00833AB6">
              <w:rPr>
                <w:rFonts w:hint="eastAsia"/>
                <w:b/>
                <w:bCs/>
                <w:sz w:val="24"/>
              </w:rPr>
              <w:t xml:space="preserve">2.4.2 </w:t>
            </w:r>
            <w:r w:rsidRPr="00833AB6">
              <w:rPr>
                <w:rFonts w:hint="eastAsia"/>
                <w:b/>
                <w:bCs/>
                <w:sz w:val="24"/>
              </w:rPr>
              <w:t>物理约束矩阵</w:t>
            </w:r>
          </w:p>
          <w:p w14:paraId="02133D65" w14:textId="76EB770F" w:rsidR="00325DB8" w:rsidRDefault="00DD02E3">
            <w:pPr>
              <w:spacing w:line="300" w:lineRule="auto"/>
              <w:ind w:firstLine="420"/>
              <w:jc w:val="left"/>
            </w:pPr>
            <w:r>
              <w:t>在此基础上，构造物理约束矩阵，用于描述两个时间片之间的动力学相容性：</w:t>
            </w:r>
          </w:p>
          <w:p w14:paraId="02133D66" w14:textId="32E46FC2" w:rsidR="00325DB8" w:rsidRDefault="00EE3325">
            <w:pPr>
              <w:spacing w:before="60" w:after="60" w:line="300" w:lineRule="auto"/>
              <w:ind w:firstLine="420"/>
              <w:jc w:val="center"/>
            </w:pPr>
            <w:r>
              <w:rPr>
                <w:noProof/>
                <w:position w:val="-21"/>
              </w:rPr>
              <w:drawing>
                <wp:inline distT="0" distB="0" distL="0" distR="0" wp14:anchorId="00A0416B" wp14:editId="0487A56A">
                  <wp:extent cx="3145401" cy="340157"/>
                  <wp:effectExtent l="0" t="0" r="0" b="0"/>
                  <wp:docPr id="673938217" name="Picture 1" descr="{&quot;mathml&quot;:&quot;&lt;mml:math style=\&quot;font-family:stix;\&quot; xmlns:m=\&quot;http://schemas.openxmlformats.org/officeDocument/2006/math\&quot; xmlns:mml=\&quot;http://www.w3.org/1998/Math/MathML\&quot;&gt;&lt;mstyle mathsize=\&quot;16px\&quot;&gt;&lt;mml:msub&gt;&lt;mml:mi&gt;P&lt;/mml:mi&gt;&lt;mml:mrow&gt;&lt;mml:mi&gt;i&lt;/mml:mi&gt;&lt;mml:mi&gt;j&lt;/mml:mi&gt;&lt;/mml:mrow&gt;&lt;/mml:msub&gt;&lt;mml:mo&gt;=&lt;/mml:mo&gt;&lt;mml:mi&gt;exp&lt;/mml:mi&gt;&lt;mml:mfenced&gt;&lt;mml:mrow&gt;&lt;mml:mo&gt;-&lt;/mml:mo&gt;&lt;mml:mi&gt;&amp;#x3B3;&lt;/mml:mi&gt;&lt;mml:mi&gt;&amp;#x394;&lt;/mml:mi&gt;&lt;mml:msub&gt;&lt;mml:mi&gt;t&lt;/mml:mi&gt;&lt;mml:mrow&gt;&lt;mml:mi&gt;i&lt;/mml:mi&gt;&lt;mml:mi&gt;j&lt;/mml:mi&gt;&lt;/mml:mrow&gt;&lt;/mml:msub&gt;&lt;/mml:mrow&gt;&lt;/mml:mfenced&gt;&lt;mml:mi&gt;exp&lt;/mml:mi&gt;&lt;mml:mfenced&gt;&lt;mml:mrow&gt;&lt;mml:mo&gt;-&lt;/mml:mo&gt;&lt;mml:mi&gt;&amp;#x3B2;&lt;/mml:mi&gt;&lt;mml:mo&gt;&amp;#x2016;&lt;/mml:mo&gt;&lt;mml:msub&gt;&lt;mml:mi&gt;r&lt;/mml:mi&gt;&lt;mml:mi&gt;i&lt;/mml:mi&gt;&lt;/mml:msub&gt;&lt;mml:mo&gt;-&lt;/mml:mo&gt;&lt;mml:msub&gt;&lt;mml:mi&gt;r&lt;/mml:mi&gt;&lt;mml:mi&gt;j&lt;/mml:mi&gt;&lt;/mml:msub&gt;&lt;mml:msubsup&gt;&lt;mml:mo&gt;&amp;#x2016;&lt;/mml:mo&gt;&lt;mml:mn&gt;2&lt;/mml:mn&gt;&lt;mml:mn&gt;2&lt;/mml:mn&gt;&lt;/mml:msubsup&gt;&lt;/mml:mrow&gt;&lt;/mml:mfenced&gt;&lt;/mstyle&gt;&lt;/mml:math&gt;&quot;,&quot;origin&quot;:&quot;MathType Legacy&quot;,&quot;version&quot;:&quot;v3.27.2&quot;}" title="P 下标 i j 结束下标 等于 exp 左小括号 负 gamma （ 小写 ） delta （ 大写 ） t 下标 i j 结束下标 右小括号 exp 左小括号 负 beta （ 小写 ） ‖ r 下标 i 减 r 下标 j ‖ 下标 2 上标 2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gt;P&lt;/mml:mi&gt;&lt;mml:mrow&gt;&lt;mml:mi&gt;i&lt;/mml:mi&gt;&lt;mml:mi&gt;j&lt;/mml:mi&gt;&lt;/mml:mrow&gt;&lt;/mml:msub&gt;&lt;mml:mo&gt;=&lt;/mml:mo&gt;&lt;mml:mi&gt;exp&lt;/mml:mi&gt;&lt;mml:mfenced&gt;&lt;mml:mrow&gt;&lt;mml:mo&gt;-&lt;/mml:mo&gt;&lt;mml:mi&gt;&amp;#x3B3;&lt;/mml:mi&gt;&lt;mml:mi&gt;&amp;#x394;&lt;/mml:mi&gt;&lt;mml:msub&gt;&lt;mml:mi&gt;t&lt;/mml:mi&gt;&lt;mml:mrow&gt;&lt;mml:mi&gt;i&lt;/mml:mi&gt;&lt;mml:mi&gt;j&lt;/mml:mi&gt;&lt;/mml:mrow&gt;&lt;/mml:msub&gt;&lt;/mml:mrow&gt;&lt;/mml:mfenced&gt;&lt;mml:mi&gt;exp&lt;/mml:mi&gt;&lt;mml:mfenced&gt;&lt;mml:mrow&gt;&lt;mml:mo&gt;-&lt;/mml:mo&gt;&lt;mml:mi&gt;&amp;#x3B2;&lt;/mml:mi&gt;&lt;mml:mo&gt;&amp;#x2016;&lt;/mml:mo&gt;&lt;mml:msub&gt;&lt;mml:mi&gt;r&lt;/mml:mi&gt;&lt;mml:mi&gt;i&lt;/mml:mi&gt;&lt;/mml:msub&gt;&lt;mml:mo&gt;-&lt;/mml:mo&gt;&lt;mml:msub&gt;&lt;mml:mi&gt;r&lt;/mml:mi&gt;&lt;mml:mi&gt;j&lt;/mml:mi&gt;&lt;/mml:msub&gt;&lt;mml:msubsup&gt;&lt;mml:mo&gt;&amp;#x2016;&lt;/mml:mo&gt;&lt;mml:mn&gt;2&lt;/mml:mn&gt;&lt;mml:mn&gt;2&lt;/mml:mn&gt;&lt;/mml:msubsup&gt;&lt;/mml:mrow&gt;&lt;/mml:mfenced&gt;&lt;/mstyle&gt;&lt;/mml:math&gt;&quot;,&quot;origin&quot;:&quot;MathType Legacy&quot;,&quot;version&quot;:&quot;v3.27.2&quot;}" title="P 下标 i j 结束下标 等于 exp 左小括号 负 gamma （ 小写 ） delta （ 大写 ） t 下标 i j 结束下标 右小括号 exp 左小括号 负 beta （ 小写 ） ‖ r 下标 i 减 r 下标 j ‖ 下标 2 上标 2 右小括号"/>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145401" cy="340157"/>
                          </a:xfrm>
                          <a:prstGeom prst="rect">
                            <a:avLst/>
                          </a:prstGeom>
                        </pic:spPr>
                      </pic:pic>
                    </a:graphicData>
                  </a:graphic>
                </wp:inline>
              </w:drawing>
            </w:r>
          </w:p>
          <w:p w14:paraId="2B52FC13" w14:textId="77777777" w:rsidR="001302A7" w:rsidRDefault="00DD02E3">
            <w:pPr>
              <w:spacing w:line="300" w:lineRule="auto"/>
              <w:ind w:firstLine="420"/>
              <w:jc w:val="left"/>
            </w:pPr>
            <w:r>
              <w:t>其中时间间隔约束保证模型优先关注相邻动态片段，空间残差约束保证注意力集中在运动学可解释的状态转移上。</w:t>
            </w:r>
          </w:p>
          <w:p w14:paraId="0DF32DED" w14:textId="2B920354" w:rsidR="001302A7" w:rsidRDefault="00794415" w:rsidP="001302A7">
            <w:pPr>
              <w:spacing w:line="300" w:lineRule="auto"/>
              <w:ind w:firstLineChars="0" w:firstLine="0"/>
              <w:jc w:val="left"/>
            </w:pPr>
            <w:r>
              <w:rPr>
                <w:rFonts w:hint="eastAsia"/>
                <w:noProof/>
              </w:rPr>
              <w:drawing>
                <wp:inline distT="0" distB="0" distL="0" distR="0" wp14:anchorId="1B96729A" wp14:editId="64C17171">
                  <wp:extent cx="5986780" cy="1866900"/>
                  <wp:effectExtent l="0" t="0" r="0" b="0"/>
                  <wp:docPr id="189295818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58186" name="图片 189295818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86780" cy="1866900"/>
                          </a:xfrm>
                          <a:prstGeom prst="rect">
                            <a:avLst/>
                          </a:prstGeom>
                        </pic:spPr>
                      </pic:pic>
                    </a:graphicData>
                  </a:graphic>
                </wp:inline>
              </w:drawing>
            </w:r>
          </w:p>
          <w:p w14:paraId="02133D67" w14:textId="299D2DCF" w:rsidR="00325DB8" w:rsidRDefault="00DD02E3">
            <w:pPr>
              <w:spacing w:line="300" w:lineRule="auto"/>
              <w:ind w:firstLine="420"/>
              <w:jc w:val="left"/>
            </w:pPr>
            <w:r>
              <w:t>将该先验以对数偏置形式加入注意力计算，可得物理约束注意力：</w:t>
            </w:r>
          </w:p>
          <w:p w14:paraId="02133D68" w14:textId="344BA86B" w:rsidR="00325DB8" w:rsidRPr="00FB3245" w:rsidRDefault="005C49F1">
            <w:pPr>
              <w:spacing w:before="60" w:after="60" w:line="300" w:lineRule="auto"/>
              <w:ind w:firstLine="420"/>
              <w:jc w:val="center"/>
            </w:pPr>
            <w:r>
              <w:rPr>
                <w:noProof/>
                <w:position w:val="-43"/>
              </w:rPr>
              <w:drawing>
                <wp:inline distT="0" distB="0" distL="0" distR="0" wp14:anchorId="5588E41E" wp14:editId="5732CD65">
                  <wp:extent cx="2025904" cy="593344"/>
                  <wp:effectExtent l="0" t="0" r="0" b="0"/>
                  <wp:docPr id="522877066" name="Picture 1" descr="{&quot;mathml&quot;:&quot;&lt;mml:math style=\&quot;font-family:stix;\&quot; xmlns:m=\&quot;http://schemas.openxmlformats.org/officeDocument/2006/math\&quot; xmlns:mml=\&quot;http://www.w3.org/1998/Math/MathML\&quot;&gt;&lt;mstyle mathsize=\&quot;16px\&quot;&gt;&lt;mml:mi&gt;A&lt;/mml:mi&gt;&lt;mml:mo&gt;=&lt;/mml:mo&gt;&lt;mml:mi&gt;softmax&lt;/mml:mi&gt;&lt;mml:mfenced&gt;&lt;mml:mrow&gt;&lt;mml:mfrac&gt;&lt;mml:mrow&gt;&lt;mml:mi&gt;Q&lt;/mml:mi&gt;&lt;mml:msup&gt;&lt;mml:mi&gt;K&lt;/mml:mi&gt;&lt;mml:mi mathvariant=\&quot;normal\&quot;&gt;T&lt;/mml:mi&gt;&lt;/mml:msup&gt;&lt;/mml:mrow&gt;&lt;mml:msqrt&gt;&lt;mml:mi&gt;d&lt;/mml:mi&gt;&lt;/mml:msqrt&gt;&lt;/mml:mfrac&gt;&lt;mml:mo&gt;+&lt;/mml:mo&gt;&lt;mml:mi&gt;P&lt;/mml:mi&gt;&lt;/mml:mrow&gt;&lt;/mml:mfenced&gt;&lt;/mstyle&gt;&lt;/mml:math&gt;&quot;,&quot;origin&quot;:&quot;MathType Legacy&quot;,&quot;version&quot;:&quot;v3.27.2&quot;}" title="A 等于 softmax 左小括号 分数 根号 d 分之 Q K 的 正体 T 次方 结束分数 加 P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A&lt;/mml:mi&gt;&lt;mml:mo&gt;=&lt;/mml:mo&gt;&lt;mml:mi&gt;softmax&lt;/mml:mi&gt;&lt;mml:mfenced&gt;&lt;mml:mrow&gt;&lt;mml:mfrac&gt;&lt;mml:mrow&gt;&lt;mml:mi&gt;Q&lt;/mml:mi&gt;&lt;mml:msup&gt;&lt;mml:mi&gt;K&lt;/mml:mi&gt;&lt;mml:mi mathvariant=\&quot;normal\&quot;&gt;T&lt;/mml:mi&gt;&lt;/mml:msup&gt;&lt;/mml:mrow&gt;&lt;mml:msqrt&gt;&lt;mml:mi&gt;d&lt;/mml:mi&gt;&lt;/mml:msqrt&gt;&lt;/mml:mfrac&gt;&lt;mml:mo&gt;+&lt;/mml:mo&gt;&lt;mml:mi&gt;P&lt;/mml:mi&gt;&lt;/mml:mrow&gt;&lt;/mml:mfenced&gt;&lt;/mstyle&gt;&lt;/mml:math&gt;&quot;,&quot;origin&quot;:&quot;MathType Legacy&quot;,&quot;version&quot;:&quot;v3.27.2&quot;}" title="A 等于 softmax 左小括号 分数 根号 d 分之 Q K 的 正体 T 次方 结束分数 加 P 右小括号"/>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025904" cy="593344"/>
                          </a:xfrm>
                          <a:prstGeom prst="rect">
                            <a:avLst/>
                          </a:prstGeom>
                        </pic:spPr>
                      </pic:pic>
                    </a:graphicData>
                  </a:graphic>
                </wp:inline>
              </w:drawing>
            </w:r>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w:t>
            </w:r>
            <w:r>
              <w:lastRenderedPageBreak/>
              <w:t>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t>训练目标相应地由分类损失、时序平滑损失和物理一致性损失共同组成：</w:t>
            </w:r>
          </w:p>
          <w:p w14:paraId="02133D6B" w14:textId="222AC38D" w:rsidR="00325DB8" w:rsidRDefault="00CE58B8">
            <w:pPr>
              <w:spacing w:before="60" w:after="60" w:line="300" w:lineRule="auto"/>
              <w:ind w:firstLine="420"/>
              <w:jc w:val="center"/>
            </w:pPr>
            <w:r>
              <w:rPr>
                <w:noProof/>
                <w:position w:val="-19"/>
              </w:rPr>
              <w:drawing>
                <wp:inline distT="0" distB="0" distL="0" distR="0" wp14:anchorId="0539684D" wp14:editId="5D9CC46C">
                  <wp:extent cx="1971040" cy="256032"/>
                  <wp:effectExtent l="0" t="0" r="0" b="0"/>
                  <wp:docPr id="1925680678" name="Picture 1" descr="{&quot;mathml&quot;:&quot;&lt;mml:math style=\&quot;font-family:stix;\&quot; xmlns:m=\&quot;http://schemas.openxmlformats.org/officeDocument/2006/math\&quot; xmlns:mml=\&quot;http://www.w3.org/1998/Math/MathML\&quot;&gt;&lt;mstyle mathsize=\&quot;16px\&quot;&gt;&lt;mml:mi&gt;L&lt;/mml:mi&gt;&lt;mml:mo&gt;=&lt;/mml:mo&gt;&lt;mml:msub&gt;&lt;mml:mi&gt;L&lt;/mml:mi&gt;&lt;mml:mi&gt;c&lt;/mml:mi&gt;&lt;/mml:msub&gt;&lt;mml:mo&gt;+&lt;/mml:mo&gt;&lt;mml:msub&gt;&lt;mml:mi&gt;&amp;#x3BB;&lt;/mml:mi&gt;&lt;mml:mn&gt;1&lt;/mml:mn&gt;&lt;/mml:msub&gt;&lt;mml:msub&gt;&lt;mml:mi&gt;L&lt;/mml:mi&gt;&lt;mml:mrow&gt;&lt;mml:mi&gt;s&lt;/mml:mi&gt;&lt;mml:mi&gt;o&lt;/mml:mi&gt;&lt;mml:mi&gt;t&lt;/mml:mi&gt;&lt;/mml:mrow&gt;&lt;/mml:msub&gt;&lt;mml:mo&gt;+&lt;/mml:mo&gt;&lt;mml:msub&gt;&lt;mml:mi&gt;&amp;#x3BB;&lt;/mml:mi&gt;&lt;mml:mn&gt;2&lt;/mml:mn&gt;&lt;/mml:msub&gt;&lt;mml:msub&gt;&lt;mml:mi&gt;L&lt;/mml:mi&gt;&lt;mml:mrow&gt;&lt;mml:mi&gt;p&lt;/mml:mi&gt;&lt;mml:mi&gt;y&lt;/mml:mi&gt;&lt;/mml:mrow&gt;&lt;/mml:msub&gt;&lt;/mstyle&gt;&lt;/mml:math&gt;&quot;,&quot;origin&quot;:&quot;MathType Legacy&quot;,&quot;version&quot;:&quot;v3.27.2&quot;}" title="L 等于 L 下标 c 加 lambda （ 小写 ） 下标 1 L 下标 s o t 结束下标 加 lambda （ 小写 ） 下标 2 L 下标 p y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L&lt;/mml:mi&gt;&lt;mml:mo&gt;=&lt;/mml:mo&gt;&lt;mml:msub&gt;&lt;mml:mi&gt;L&lt;/mml:mi&gt;&lt;mml:mi&gt;c&lt;/mml:mi&gt;&lt;/mml:msub&gt;&lt;mml:mo&gt;+&lt;/mml:mo&gt;&lt;mml:msub&gt;&lt;mml:mi&gt;&amp;#x3BB;&lt;/mml:mi&gt;&lt;mml:mn&gt;1&lt;/mml:mn&gt;&lt;/mml:msub&gt;&lt;mml:msub&gt;&lt;mml:mi&gt;L&lt;/mml:mi&gt;&lt;mml:mrow&gt;&lt;mml:mi&gt;s&lt;/mml:mi&gt;&lt;mml:mi&gt;o&lt;/mml:mi&gt;&lt;mml:mi&gt;t&lt;/mml:mi&gt;&lt;/mml:mrow&gt;&lt;/mml:msub&gt;&lt;mml:mo&gt;+&lt;/mml:mo&gt;&lt;mml:msub&gt;&lt;mml:mi&gt;&amp;#x3BB;&lt;/mml:mi&gt;&lt;mml:mn&gt;2&lt;/mml:mn&gt;&lt;/mml:msub&gt;&lt;mml:msub&gt;&lt;mml:mi&gt;L&lt;/mml:mi&gt;&lt;mml:mrow&gt;&lt;mml:mi&gt;p&lt;/mml:mi&gt;&lt;mml:mi&gt;y&lt;/mml:mi&gt;&lt;/mml:mrow&gt;&lt;/mml:msub&gt;&lt;/mstyle&gt;&lt;/mml:math&gt;&quot;,&quot;origin&quot;:&quot;MathType Legacy&quot;,&quot;version&quot;:&quot;v3.27.2&quot;}" title="L 等于 L 下标 c 加 lambda （ 小写 ） 下标 1 L 下标 s o t 结束下标 加 lambda （ 小写 ） 下标 2 L 下标 p y 结束下标"/>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71040" cy="256032"/>
                          </a:xfrm>
                          <a:prstGeom prst="rect">
                            <a:avLst/>
                          </a:prstGeom>
                        </pic:spPr>
                      </pic:pic>
                    </a:graphicData>
                  </a:graphic>
                </wp:inline>
              </w:drawing>
            </w:r>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Pr="006A0CE3" w:rsidRDefault="00DD02E3" w:rsidP="006A0CE3">
            <w:pPr>
              <w:spacing w:before="40" w:after="20" w:line="300" w:lineRule="auto"/>
              <w:ind w:firstLineChars="0" w:firstLine="0"/>
              <w:jc w:val="left"/>
              <w:rPr>
                <w:sz w:val="24"/>
              </w:rPr>
            </w:pPr>
            <w:r w:rsidRPr="006A0CE3">
              <w:rPr>
                <w:rFonts w:eastAsia="黑体" w:hint="eastAsia"/>
                <w:b/>
                <w:sz w:val="24"/>
              </w:rPr>
              <w:t>2</w:t>
            </w:r>
            <w:r w:rsidRPr="006A0CE3">
              <w:rPr>
                <w:rFonts w:eastAsia="黑体"/>
                <w:b/>
                <w:sz w:val="24"/>
              </w:rPr>
              <w:t xml:space="preserve">.5 </w:t>
            </w:r>
            <w:r w:rsidRPr="006A0CE3">
              <w:rPr>
                <w:rFonts w:eastAsia="黑体"/>
                <w:b/>
                <w:sz w:val="24"/>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35CD9EF3" w:rsidR="00325DB8" w:rsidRDefault="002A2CC6">
            <w:pPr>
              <w:spacing w:before="60" w:after="60" w:line="300" w:lineRule="auto"/>
              <w:ind w:firstLine="420"/>
              <w:jc w:val="center"/>
            </w:pPr>
            <w:r>
              <w:rPr>
                <w:noProof/>
                <w:position w:val="-14"/>
              </w:rPr>
              <w:drawing>
                <wp:inline distT="0" distB="0" distL="0" distR="0" wp14:anchorId="2C57AD91" wp14:editId="324A4B66">
                  <wp:extent cx="1649984" cy="254000"/>
                  <wp:effectExtent l="0" t="0" r="0" b="0"/>
                  <wp:docPr id="52309695" name="Picture 1" descr="{&quot;mathml&quot;:&quot;&lt;mml:math style=\&quot;font-family:stix;\&quot; xmlns:m=\&quot;http://schemas.openxmlformats.org/officeDocument/2006/math\&quot; xmlns:mml=\&quot;http://www.w3.org/1998/Math/MathML\&quot;&gt;&lt;mstyle mathsize=\&quot;16px\&quot;&gt;&lt;mml:msub&gt;&lt;mml:mi mathvariant=\&quot;bold-italic\&quot;&gt;&amp;#x3A3;&lt;/mml:mi&gt;&lt;mml:mi&gt;t&lt;/mml:mi&gt;&lt;/mml:msub&gt;&lt;mml:mo&gt;=&lt;/mml:mo&gt;&lt;mml:msub&gt;&lt;mml:mi mathvariant=\&quot;bold-italic\&quot;&gt;J&lt;/mml:mi&gt;&lt;mml:mi&gt;t&lt;/mml:mi&gt;&lt;/mml:msub&gt;&lt;mml:msub&gt;&lt;mml:mi mathvariant=\&quot;bold-italic\&quot;&gt;&amp;#x3A3;&lt;/mml:mi&gt;&lt;mml:mrow&gt;&lt;mml:mi&gt;t&lt;/mml:mi&gt;&lt;mml:mo&gt;-&lt;/mml:mo&gt;&lt;mml:mn&gt;1&lt;/mml:mn&gt;&lt;/mml:mrow&gt;&lt;/mml:msub&gt;&lt;mml:msubsup&gt;&lt;mml:mi mathvariant=\&quot;bold-italic\&quot;&gt;J&lt;/mml:mi&gt;&lt;mml:mi&gt;t&lt;/mml:mi&gt;&lt;mml:mi mathvariant=\&quot;normal\&quot;&gt;T&lt;/mml:mi&gt;&lt;/mml:msubsup&gt;&lt;mml:mo&gt;+&lt;/mml:mo&gt;&lt;mml:msub&gt;&lt;mml:mi mathvariant=\&quot;bold-italic\&quot;&gt;Q&lt;/mml:mi&gt;&lt;mml:mi&gt;t&lt;/mml:mi&gt;&lt;/mml:msub&gt;&lt;/mstyle&gt;&lt;/mml:math&gt;&quot;,&quot;origin&quot;:&quot;MathType Legacy&quot;,&quot;version&quot;:&quot;v3.27.2&quot;}" title="bold italic sigma （ 大写 ） 下标 t 等于 bold italic J 下标 t bold italic sigma （ 大写 ） 下标 t 减 1 结束下标 bold italic J 下标 t 上标 正体 T 加 bold italic Q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 mathvariant=\&quot;bold-italic\&quot;&gt;&amp;#x3A3;&lt;/mml:mi&gt;&lt;mml:mi&gt;t&lt;/mml:mi&gt;&lt;/mml:msub&gt;&lt;mml:mo&gt;=&lt;/mml:mo&gt;&lt;mml:msub&gt;&lt;mml:mi mathvariant=\&quot;bold-italic\&quot;&gt;J&lt;/mml:mi&gt;&lt;mml:mi&gt;t&lt;/mml:mi&gt;&lt;/mml:msub&gt;&lt;mml:msub&gt;&lt;mml:mi mathvariant=\&quot;bold-italic\&quot;&gt;&amp;#x3A3;&lt;/mml:mi&gt;&lt;mml:mrow&gt;&lt;mml:mi&gt;t&lt;/mml:mi&gt;&lt;mml:mo&gt;-&lt;/mml:mo&gt;&lt;mml:mn&gt;1&lt;/mml:mn&gt;&lt;/mml:mrow&gt;&lt;/mml:msub&gt;&lt;mml:msubsup&gt;&lt;mml:mi mathvariant=\&quot;bold-italic\&quot;&gt;J&lt;/mml:mi&gt;&lt;mml:mi&gt;t&lt;/mml:mi&gt;&lt;mml:mi mathvariant=\&quot;normal\&quot;&gt;T&lt;/mml:mi&gt;&lt;/mml:msubsup&gt;&lt;mml:mo&gt;+&lt;/mml:mo&gt;&lt;mml:msub&gt;&lt;mml:mi mathvariant=\&quot;bold-italic\&quot;&gt;Q&lt;/mml:mi&gt;&lt;mml:mi&gt;t&lt;/mml:mi&gt;&lt;/mml:msub&gt;&lt;/mstyle&gt;&lt;/mml:math&gt;&quot;,&quot;origin&quot;:&quot;MathType Legacy&quot;,&quot;version&quot;:&quot;v3.27.2&quot;}" title="bold italic sigma （ 大写 ） 下标 t 等于 bold italic J 下标 t bold italic sigma （ 大写 ） 下标 t 减 1 结束下标 bold italic J 下标 t 上标 正体 T 加 bold italic Q 下标 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49984" cy="254000"/>
                          </a:xfrm>
                          <a:prstGeom prst="rect">
                            <a:avLst/>
                          </a:prstGeom>
                        </pic:spPr>
                      </pic:pic>
                    </a:graphicData>
                  </a:graphic>
                </wp:inline>
              </w:drawing>
            </w:r>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17C69482" w:rsidR="00325DB8" w:rsidRDefault="00CC2CBA">
            <w:pPr>
              <w:spacing w:before="60" w:after="60" w:line="300" w:lineRule="auto"/>
              <w:ind w:firstLine="420"/>
              <w:jc w:val="center"/>
            </w:pPr>
            <w:r>
              <w:rPr>
                <w:noProof/>
                <w:position w:val="-38"/>
              </w:rPr>
              <w:drawing>
                <wp:inline distT="0" distB="0" distL="0" distR="0" wp14:anchorId="383C0237" wp14:editId="02509F93">
                  <wp:extent cx="2588768" cy="477520"/>
                  <wp:effectExtent l="0" t="0" r="0" b="0"/>
                  <wp:docPr id="273979799" name="Picture 1" descr="{&quot;mathml&quot;:&quot;&lt;mml:math style=\&quot;font-family:stix;\&quot; xmlns:m=\&quot;http://schemas.openxmlformats.org/officeDocument/2006/math\&quot; xmlns:mml=\&quot;http://www.w3.org/1998/Math/MathML\&quot;&gt;&lt;mstyle mathsize=\&quot;16px\&quot;&gt;&lt;mml:mi&gt;p&lt;/mml:mi&gt;&lt;mml:mo&gt;(&lt;/mml:mo&gt;&lt;mml:msub&gt;&lt;mml:mi&gt;x&lt;/mml:mi&gt;&lt;mml:mi&gt;t&lt;/mml:mi&gt;&lt;/mml:msub&gt;&lt;mml:mo&gt;|&lt;/mml:mo&gt;&lt;mml:msub&gt;&lt;mml:mi&gt;c&lt;/mml:mi&gt;&lt;mml:mi&gt;t&lt;/mml:mi&gt;&lt;/mml:msub&gt;&lt;mml:mo&gt;)&lt;/mml:mo&gt;&lt;mml:mo&gt;=&lt;/mml:mo&gt;&lt;mml:munder&gt;&lt;mml:mo&gt;&amp;#x220F;&lt;/mml:mo&gt;&lt;mml:mrow&gt;&lt;mml:mi&gt;m&lt;/mml:mi&gt;&lt;mml:mo&gt;&amp;#x2208;&lt;/mml:mo&gt;&lt;mml:mo&gt;{&lt;/mml:mo&gt;&lt;mml:mi&gt;u&lt;/mml:mi&gt;&lt;mml:mo&gt;,&lt;/mml:mo&gt;&lt;mml:mi&gt;p&lt;/mml:mi&gt;&lt;mml:mo&gt;,&lt;/mml:mo&gt;&lt;mml:mi&gt;v&lt;/mml:mi&gt;&lt;mml:mo&gt;}&lt;/mml:mo&gt;&lt;/mml:mrow&gt;&lt;/mml:munder&gt;&lt;mml:mi&gt;p&lt;/mml:mi&gt;&lt;mml:mo&gt;(&lt;/mml:mo&gt;&lt;mml:msubsup&gt;&lt;mml:mi&gt;x&lt;/mml:mi&gt;&lt;mml:mi&gt;t&lt;/mml:mi&gt;&lt;mml:mi&gt;m&lt;/mml:mi&gt;&lt;/mml:msubsup&gt;&lt;mml:mo&gt;|&lt;/mml:mo&gt;&lt;mml:msub&gt;&lt;mml:mi&gt;c&lt;/mml:mi&gt;&lt;mml:mi&gt;t&lt;/mml:mi&gt;&lt;/mml:msub&gt;&lt;mml:mo&gt;)&lt;/mml:mo&gt;&lt;/mstyle&gt;&lt;/mml:math&gt;&quot;,&quot;origin&quot;:&quot;MathType Legacy&quot;,&quot;version&quot;:&quot;v3.27.2&quot;}" title="p 左括号 x 下标 t 竖线 c 下标 t 右括号 等于 连乘 从 m 属于 左花括号 u 逗号 p 逗号 v 右花括号 对 p 左括号 x 下标 t 上标 m 竖线 c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p&lt;/mml:mi&gt;&lt;mml:mo&gt;(&lt;/mml:mo&gt;&lt;mml:msub&gt;&lt;mml:mi&gt;x&lt;/mml:mi&gt;&lt;mml:mi&gt;t&lt;/mml:mi&gt;&lt;/mml:msub&gt;&lt;mml:mo&gt;|&lt;/mml:mo&gt;&lt;mml:msub&gt;&lt;mml:mi&gt;c&lt;/mml:mi&gt;&lt;mml:mi&gt;t&lt;/mml:mi&gt;&lt;/mml:msub&gt;&lt;mml:mo&gt;)&lt;/mml:mo&gt;&lt;mml:mo&gt;=&lt;/mml:mo&gt;&lt;mml:munder&gt;&lt;mml:mo&gt;&amp;#x220F;&lt;/mml:mo&gt;&lt;mml:mrow&gt;&lt;mml:mi&gt;m&lt;/mml:mi&gt;&lt;mml:mo&gt;&amp;#x2208;&lt;/mml:mo&gt;&lt;mml:mo&gt;{&lt;/mml:mo&gt;&lt;mml:mi&gt;u&lt;/mml:mi&gt;&lt;mml:mo&gt;,&lt;/mml:mo&gt;&lt;mml:mi&gt;p&lt;/mml:mi&gt;&lt;mml:mo&gt;,&lt;/mml:mo&gt;&lt;mml:mi&gt;v&lt;/mml:mi&gt;&lt;mml:mo&gt;}&lt;/mml:mo&gt;&lt;/mml:mrow&gt;&lt;/mml:munder&gt;&lt;mml:mi&gt;p&lt;/mml:mi&gt;&lt;mml:mo&gt;(&lt;/mml:mo&gt;&lt;mml:msubsup&gt;&lt;mml:mi&gt;x&lt;/mml:mi&gt;&lt;mml:mi&gt;t&lt;/mml:mi&gt;&lt;mml:mi&gt;m&lt;/mml:mi&gt;&lt;/mml:msubsup&gt;&lt;mml:mo&gt;|&lt;/mml:mo&gt;&lt;mml:msub&gt;&lt;mml:mi&gt;c&lt;/mml:mi&gt;&lt;mml:mi&gt;t&lt;/mml:mi&gt;&lt;/mml:msub&gt;&lt;mml:mo&gt;)&lt;/mml:mo&gt;&lt;/mstyle&gt;&lt;/mml:math&gt;&quot;,&quot;origin&quot;:&quot;MathType Legacy&quot;,&quot;version&quot;:&quot;v3.27.2&quot;}" title="p 左括号 x 下标 t 竖线 c 下标 t 右括号 等于 连乘 从 m 属于 左花括号 u 逗号 p 逗号 v 右花括号 对 p 左括号 x 下标 t 上标 m 竖线 c 下标 t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88768" cy="477520"/>
                          </a:xfrm>
                          <a:prstGeom prst="rect">
                            <a:avLst/>
                          </a:prstGeom>
                        </pic:spPr>
                      </pic:pic>
                    </a:graphicData>
                  </a:graphic>
                </wp:inline>
              </w:drawing>
            </w:r>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56A25AC9" w14:textId="7E631D88" w:rsidR="00F9049D" w:rsidRDefault="00882048" w:rsidP="00882048">
            <w:pPr>
              <w:spacing w:line="300" w:lineRule="auto"/>
              <w:ind w:firstLineChars="0" w:firstLine="0"/>
              <w:jc w:val="center"/>
            </w:pPr>
            <w:r>
              <w:rPr>
                <w:noProof/>
                <w:position w:val="-19"/>
              </w:rPr>
              <w:drawing>
                <wp:inline distT="0" distB="0" distL="0" distR="0" wp14:anchorId="3B70F7DF" wp14:editId="12640E06">
                  <wp:extent cx="3650869" cy="306451"/>
                  <wp:effectExtent l="0" t="0" r="0" b="0"/>
                  <wp:docPr id="166832623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50869" cy="306451"/>
                          </a:xfrm>
                          <a:prstGeom prst="rect">
                            <a:avLst/>
                          </a:prstGeom>
                        </pic:spPr>
                      </pic:pic>
                    </a:graphicData>
                  </a:graphic>
                </wp:inline>
              </w:drawing>
            </w:r>
          </w:p>
          <w:p w14:paraId="02133D77" w14:textId="3AAB3F26"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43137621" w14:textId="5276F81B" w:rsidR="00357962" w:rsidRPr="00357962" w:rsidRDefault="00357962" w:rsidP="00357962">
            <w:pPr>
              <w:spacing w:line="300" w:lineRule="auto"/>
              <w:ind w:firstLineChars="0" w:firstLine="0"/>
              <w:jc w:val="center"/>
              <w:rPr>
                <w:rFonts w:hint="eastAsia"/>
              </w:rPr>
            </w:pPr>
            <w:r>
              <w:rPr>
                <w:noProof/>
              </w:rPr>
              <w:lastRenderedPageBreak/>
              <w:drawing>
                <wp:inline distT="0" distB="0" distL="0" distR="0" wp14:anchorId="391909A3" wp14:editId="1093864A">
                  <wp:extent cx="3024210" cy="714380"/>
                  <wp:effectExtent l="0" t="0" r="5080" b="0"/>
                  <wp:docPr id="833476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76113" name=""/>
                          <pic:cNvPicPr/>
                        </pic:nvPicPr>
                        <pic:blipFill>
                          <a:blip r:embed="rId56"/>
                          <a:stretch>
                            <a:fillRect/>
                          </a:stretch>
                        </pic:blipFill>
                        <pic:spPr>
                          <a:xfrm>
                            <a:off x="0" y="0"/>
                            <a:ext cx="3024210" cy="714380"/>
                          </a:xfrm>
                          <a:prstGeom prst="rect">
                            <a:avLst/>
                          </a:prstGeom>
                        </pic:spPr>
                      </pic:pic>
                    </a:graphicData>
                  </a:graphic>
                </wp:inline>
              </w:drawing>
            </w:r>
          </w:p>
          <w:p w14:paraId="02133D7B" w14:textId="300175DD"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665A060F" w14:textId="62BB275B" w:rsidR="00362001" w:rsidRPr="00301D2A" w:rsidRDefault="00DD02E3" w:rsidP="00301D2A">
            <w:pPr>
              <w:spacing w:before="40" w:after="20" w:line="300" w:lineRule="auto"/>
              <w:ind w:firstLineChars="0" w:firstLine="0"/>
              <w:jc w:val="left"/>
              <w:rPr>
                <w:b/>
                <w:sz w:val="24"/>
              </w:rPr>
            </w:pPr>
            <w:r w:rsidRPr="00301D2A">
              <w:rPr>
                <w:rFonts w:eastAsia="黑体" w:hint="eastAsia"/>
                <w:b/>
                <w:sz w:val="24"/>
              </w:rPr>
              <w:t>2</w:t>
            </w:r>
            <w:r w:rsidRPr="00301D2A">
              <w:rPr>
                <w:rFonts w:eastAsia="黑体"/>
                <w:b/>
                <w:sz w:val="24"/>
              </w:rPr>
              <w:t>.6</w:t>
            </w:r>
            <w:r w:rsidR="00362001" w:rsidRPr="00301D2A">
              <w:rPr>
                <w:b/>
                <w:sz w:val="24"/>
              </w:rPr>
              <w:t>物理约束注意力计算机制</w:t>
            </w:r>
          </w:p>
          <w:p w14:paraId="6F90861A" w14:textId="481C8D50" w:rsidR="00362001" w:rsidRPr="00301D2A" w:rsidRDefault="00362001" w:rsidP="00301D2A">
            <w:pPr>
              <w:spacing w:line="300" w:lineRule="auto"/>
              <w:ind w:firstLineChars="0" w:firstLine="0"/>
              <w:jc w:val="left"/>
              <w:rPr>
                <w:b/>
                <w:sz w:val="24"/>
              </w:rPr>
            </w:pPr>
            <w:r w:rsidRPr="00301D2A">
              <w:rPr>
                <w:rFonts w:hint="eastAsia"/>
                <w:b/>
                <w:sz w:val="24"/>
              </w:rPr>
              <w:t xml:space="preserve">2.6.1 </w:t>
            </w:r>
            <w:r w:rsidRPr="00301D2A">
              <w:rPr>
                <w:b/>
                <w:sz w:val="24"/>
              </w:rPr>
              <w:t>标准注意力的基准形式</w:t>
            </w:r>
          </w:p>
          <w:p w14:paraId="167587AA" w14:textId="77777777" w:rsidR="00362001" w:rsidRPr="00362001" w:rsidRDefault="00362001" w:rsidP="00362001">
            <w:pPr>
              <w:spacing w:line="300" w:lineRule="auto"/>
              <w:ind w:firstLine="420"/>
              <w:jc w:val="left"/>
            </w:pPr>
            <w:r w:rsidRPr="00362001">
              <w:t>标准</w:t>
            </w:r>
            <w:r w:rsidRPr="00362001">
              <w:t>Transformer</w:t>
            </w:r>
            <w:r w:rsidRPr="00362001">
              <w:t>的自注意力机制定义为：</w:t>
            </w:r>
          </w:p>
          <w:p w14:paraId="747B7F50" w14:textId="56892157" w:rsidR="00362001" w:rsidRPr="00362001" w:rsidRDefault="00362001" w:rsidP="00362001">
            <w:pPr>
              <w:spacing w:line="300" w:lineRule="auto"/>
              <w:ind w:firstLineChars="0" w:firstLine="0"/>
              <w:jc w:val="center"/>
            </w:pPr>
            <w:r>
              <w:rPr>
                <w:noProof/>
                <w:position w:val="-54"/>
              </w:rPr>
              <w:drawing>
                <wp:inline distT="0" distB="0" distL="0" distR="0" wp14:anchorId="7A66E441" wp14:editId="1890BDA0">
                  <wp:extent cx="3434520" cy="710590"/>
                  <wp:effectExtent l="0" t="0" r="0" b="0"/>
                  <wp:docPr id="1717314586"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434520" cy="710590"/>
                          </a:xfrm>
                          <a:prstGeom prst="rect">
                            <a:avLst/>
                          </a:prstGeom>
                        </pic:spPr>
                      </pic:pic>
                    </a:graphicData>
                  </a:graphic>
                </wp:inline>
              </w:drawing>
            </w:r>
          </w:p>
          <w:p w14:paraId="0AA3ABC4" w14:textId="12AE5B0A" w:rsidR="00362001" w:rsidRDefault="00362001" w:rsidP="00433081">
            <w:pPr>
              <w:spacing w:line="300" w:lineRule="auto"/>
              <w:ind w:firstLine="420"/>
              <w:jc w:val="left"/>
            </w:pPr>
            <w:r w:rsidRPr="00362001">
              <w:t>其中</w:t>
            </w:r>
            <w:r w:rsidR="00E36283">
              <w:rPr>
                <w:noProof/>
                <w:position w:val="-6"/>
              </w:rPr>
              <w:drawing>
                <wp:inline distT="0" distB="0" distL="0" distR="0" wp14:anchorId="459294FB" wp14:editId="00BCE1A6">
                  <wp:extent cx="1446784" cy="260096"/>
                  <wp:effectExtent l="0" t="0" r="0" b="0"/>
                  <wp:docPr id="714341763"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46784" cy="260096"/>
                          </a:xfrm>
                          <a:prstGeom prst="rect">
                            <a:avLst/>
                          </a:prstGeom>
                        </pic:spPr>
                      </pic:pic>
                    </a:graphicData>
                  </a:graphic>
                </wp:inline>
              </w:drawing>
            </w:r>
            <w:r w:rsidRPr="00362001">
              <w:t>分别为查询、键和值矩阵，</w:t>
            </w:r>
            <m:oMath>
              <m:r>
                <m:rPr>
                  <m:sty m:val="p"/>
                </m:rPr>
                <w:rPr>
                  <w:rFonts w:ascii="Cambria Math" w:hAnsi="Cambria Math"/>
                </w:rPr>
                <m:t>d_k</m:t>
              </m:r>
            </m:oMath>
            <w:r w:rsidRPr="00362001">
              <w:t>为每个注意力头的维度，</w:t>
            </w:r>
            <w:r w:rsidR="001B73DC">
              <w:rPr>
                <w:noProof/>
                <w:position w:val="-22"/>
              </w:rPr>
              <w:drawing>
                <wp:inline distT="0" distB="0" distL="0" distR="0" wp14:anchorId="016FE641" wp14:editId="0682B8DB">
                  <wp:extent cx="644144" cy="343408"/>
                  <wp:effectExtent l="0" t="0" r="0" b="0"/>
                  <wp:docPr id="742012682"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pic:cNvPicPr/>
                        </pic:nvPicPr>
                        <pic:blipFill>
                          <a:blip r:embed="rId59" cstate="print">
                            <a:extLst>
                              <a:ext uri="{28A0092B-C50C-407E-A947-70E740481C1C}">
                                <a14:useLocalDpi xmlns:a14="http://schemas.microsoft.com/office/drawing/2010/main" val="0"/>
                              </a:ext>
                            </a:extLst>
                          </a:blip>
                          <a:stretch>
                            <a:fillRect/>
                          </a:stretch>
                        </pic:blipFill>
                        <pic:spPr>
                          <a:xfrm>
                            <a:off x="0" y="0"/>
                            <a:ext cx="644144" cy="343408"/>
                          </a:xfrm>
                          <a:prstGeom prst="rect">
                            <a:avLst/>
                          </a:prstGeom>
                        </pic:spPr>
                      </pic:pic>
                    </a:graphicData>
                  </a:graphic>
                </wp:inline>
              </w:drawing>
            </w:r>
            <w:r w:rsidRPr="00362001">
              <w:t>为缩放因子。</w:t>
            </w:r>
          </w:p>
          <w:p w14:paraId="48A4C913" w14:textId="5F38E522" w:rsidR="00F031DF" w:rsidRPr="00362001" w:rsidRDefault="00F031DF" w:rsidP="007A05E6">
            <w:pPr>
              <w:spacing w:line="300" w:lineRule="auto"/>
              <w:ind w:firstLineChars="0" w:firstLine="0"/>
              <w:jc w:val="center"/>
            </w:pPr>
            <w:r>
              <w:rPr>
                <w:rFonts w:hint="eastAsia"/>
                <w:noProof/>
              </w:rPr>
              <w:drawing>
                <wp:inline distT="0" distB="0" distL="0" distR="0" wp14:anchorId="694F1AC4" wp14:editId="6D48231A">
                  <wp:extent cx="4320000" cy="1829631"/>
                  <wp:effectExtent l="0" t="0" r="4445" b="0"/>
                  <wp:docPr id="616541309" name="图片 2" descr="TensorFlow2实现自注意力机制（Self-attention）自注意力机制随着自然语言处理模型（称为“Trans - 掘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sorFlow2实现自注意力机制（Self-attention）自注意力机制随着自然语言处理模型（称为“Trans - 掘金"/>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20000" cy="1829631"/>
                          </a:xfrm>
                          <a:prstGeom prst="rect">
                            <a:avLst/>
                          </a:prstGeom>
                          <a:noFill/>
                          <a:ln>
                            <a:noFill/>
                          </a:ln>
                        </pic:spPr>
                      </pic:pic>
                    </a:graphicData>
                  </a:graphic>
                </wp:inline>
              </w:drawing>
            </w:r>
          </w:p>
          <w:p w14:paraId="44012E02" w14:textId="7A584AF8" w:rsidR="00362001" w:rsidRPr="00362001" w:rsidRDefault="00362001" w:rsidP="00362001">
            <w:pPr>
              <w:spacing w:line="300" w:lineRule="auto"/>
              <w:ind w:firstLine="420"/>
              <w:jc w:val="left"/>
            </w:pPr>
            <w:r w:rsidRPr="00362001">
              <w:t>在多头注意力机制中，</w:t>
            </w:r>
            <w:r w:rsidRPr="00362001">
              <w:t>h</w:t>
            </w:r>
            <w:r w:rsidRPr="00362001">
              <w:t>个并行的注意力头分别在不同的表示子空间中学习：</w:t>
            </w:r>
          </w:p>
          <w:p w14:paraId="77C9BFD8" w14:textId="4437E3A3" w:rsidR="00362001" w:rsidRDefault="001B73DC" w:rsidP="001B73DC">
            <w:pPr>
              <w:spacing w:line="300" w:lineRule="auto"/>
              <w:ind w:firstLineChars="0" w:firstLine="0"/>
              <w:jc w:val="center"/>
            </w:pPr>
            <w:r>
              <w:rPr>
                <w:noProof/>
                <w:position w:val="-14"/>
              </w:rPr>
              <w:drawing>
                <wp:inline distT="0" distB="0" distL="0" distR="0" wp14:anchorId="2F24B883" wp14:editId="01CBE7A8">
                  <wp:extent cx="4420481" cy="245254"/>
                  <wp:effectExtent l="0" t="0" r="0" b="0"/>
                  <wp:docPr id="690991220"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20481" cy="245254"/>
                          </a:xfrm>
                          <a:prstGeom prst="rect">
                            <a:avLst/>
                          </a:prstGeom>
                        </pic:spPr>
                      </pic:pic>
                    </a:graphicData>
                  </a:graphic>
                </wp:inline>
              </w:drawing>
            </w:r>
          </w:p>
          <w:p w14:paraId="14A22BCA" w14:textId="361B4A38" w:rsidR="001B73DC" w:rsidRPr="00362001" w:rsidRDefault="001B73DC" w:rsidP="001B73DC">
            <w:pPr>
              <w:spacing w:line="300" w:lineRule="auto"/>
              <w:ind w:firstLineChars="0" w:firstLine="0"/>
              <w:jc w:val="center"/>
            </w:pPr>
            <w:r>
              <w:rPr>
                <w:noProof/>
                <w:position w:val="-15"/>
              </w:rPr>
              <w:drawing>
                <wp:inline distT="0" distB="0" distL="0" distR="0" wp14:anchorId="4FFB0DE6" wp14:editId="1CA50560">
                  <wp:extent cx="3260793" cy="247794"/>
                  <wp:effectExtent l="0" t="0" r="0" b="0"/>
                  <wp:docPr id="54654527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60793" cy="247794"/>
                          </a:xfrm>
                          <a:prstGeom prst="rect">
                            <a:avLst/>
                          </a:prstGeom>
                        </pic:spPr>
                      </pic:pic>
                    </a:graphicData>
                  </a:graphic>
                </wp:inline>
              </w:drawing>
            </w:r>
          </w:p>
          <w:p w14:paraId="26810640" w14:textId="4F6EDAE9" w:rsidR="00362001" w:rsidRDefault="00362001" w:rsidP="001B73DC">
            <w:pPr>
              <w:spacing w:line="300" w:lineRule="auto"/>
              <w:ind w:firstLine="420"/>
              <w:jc w:val="left"/>
            </w:pPr>
            <w:r w:rsidRPr="00362001">
              <w:t>其中</w:t>
            </w:r>
            <w:r w:rsidR="0043536F">
              <w:rPr>
                <w:noProof/>
                <w:position w:val="-14"/>
              </w:rPr>
              <w:drawing>
                <wp:inline distT="0" distB="0" distL="0" distR="0" wp14:anchorId="3CA93A26" wp14:editId="5BAF76EF">
                  <wp:extent cx="2267712" cy="323088"/>
                  <wp:effectExtent l="0" t="0" r="0" b="0"/>
                  <wp:docPr id="91320595"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67712" cy="323088"/>
                          </a:xfrm>
                          <a:prstGeom prst="rect">
                            <a:avLst/>
                          </a:prstGeom>
                        </pic:spPr>
                      </pic:pic>
                    </a:graphicData>
                  </a:graphic>
                </wp:inline>
              </w:drawing>
            </w:r>
            <w:r w:rsidRPr="00362001">
              <w:t>，</w:t>
            </w:r>
            <w:r w:rsidR="0043536F">
              <w:rPr>
                <w:noProof/>
                <w:position w:val="-1"/>
              </w:rPr>
              <w:drawing>
                <wp:inline distT="0" distB="0" distL="0" distR="0" wp14:anchorId="6AD10072" wp14:editId="16F8A3C5">
                  <wp:extent cx="1692656" cy="237744"/>
                  <wp:effectExtent l="0" t="0" r="0" b="0"/>
                  <wp:docPr id="1595088572"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92656" cy="237744"/>
                          </a:xfrm>
                          <a:prstGeom prst="rect">
                            <a:avLst/>
                          </a:prstGeom>
                        </pic:spPr>
                      </pic:pic>
                    </a:graphicData>
                  </a:graphic>
                </wp:inline>
              </w:drawing>
            </w:r>
            <w:r w:rsidRPr="00362001">
              <w:t>。</w:t>
            </w:r>
          </w:p>
          <w:p w14:paraId="549AB994" w14:textId="52E7EA25" w:rsidR="00706B71" w:rsidRPr="00362001" w:rsidRDefault="00706B71" w:rsidP="00706B71">
            <w:pPr>
              <w:spacing w:line="300" w:lineRule="auto"/>
              <w:ind w:firstLineChars="0" w:firstLine="0"/>
              <w:jc w:val="left"/>
            </w:pPr>
            <w:r>
              <w:rPr>
                <w:rFonts w:hint="eastAsia"/>
                <w:noProof/>
              </w:rPr>
              <w:drawing>
                <wp:inline distT="0" distB="0" distL="0" distR="0" wp14:anchorId="2F633ECA" wp14:editId="260E6FC0">
                  <wp:extent cx="5986780" cy="1539875"/>
                  <wp:effectExtent l="0" t="0" r="0" b="3175"/>
                  <wp:docPr id="1117560640" name="图片 1" descr="多头注意力机制的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多头注意力机制的结构图"/>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86780" cy="1539875"/>
                          </a:xfrm>
                          <a:prstGeom prst="rect">
                            <a:avLst/>
                          </a:prstGeom>
                          <a:noFill/>
                          <a:ln>
                            <a:noFill/>
                          </a:ln>
                        </pic:spPr>
                      </pic:pic>
                    </a:graphicData>
                  </a:graphic>
                </wp:inline>
              </w:drawing>
            </w:r>
          </w:p>
          <w:p w14:paraId="147260B5" w14:textId="23037C9E" w:rsidR="00362001" w:rsidRPr="00301D2A" w:rsidRDefault="006A38C7" w:rsidP="00301D2A">
            <w:pPr>
              <w:spacing w:line="300" w:lineRule="auto"/>
              <w:ind w:firstLineChars="0" w:firstLine="0"/>
              <w:jc w:val="left"/>
              <w:rPr>
                <w:b/>
                <w:bCs/>
                <w:sz w:val="24"/>
              </w:rPr>
            </w:pPr>
            <w:r w:rsidRPr="00301D2A">
              <w:rPr>
                <w:rFonts w:hint="eastAsia"/>
                <w:b/>
                <w:bCs/>
                <w:sz w:val="24"/>
              </w:rPr>
              <w:t xml:space="preserve">2.6.2 </w:t>
            </w:r>
            <w:r w:rsidR="00362001" w:rsidRPr="00301D2A">
              <w:rPr>
                <w:b/>
                <w:bCs/>
                <w:sz w:val="24"/>
              </w:rPr>
              <w:t>物理约束偏置的注入机制</w:t>
            </w:r>
          </w:p>
          <w:p w14:paraId="1A6F95BE" w14:textId="77777777" w:rsidR="004C5A25" w:rsidRDefault="00362001" w:rsidP="00B85B04">
            <w:pPr>
              <w:spacing w:line="300" w:lineRule="auto"/>
              <w:ind w:firstLine="420"/>
              <w:jc w:val="left"/>
            </w:pPr>
            <w:r w:rsidRPr="00362001">
              <w:lastRenderedPageBreak/>
              <w:t>标准注意力权重</w:t>
            </w:r>
          </w:p>
          <w:p w14:paraId="6337194D" w14:textId="77777777" w:rsidR="004C5A25" w:rsidRDefault="006A38C7" w:rsidP="004C5A25">
            <w:pPr>
              <w:spacing w:line="300" w:lineRule="auto"/>
              <w:ind w:firstLineChars="0" w:firstLine="0"/>
              <w:jc w:val="center"/>
            </w:pPr>
            <w:r>
              <w:rPr>
                <w:noProof/>
                <w:position w:val="-22"/>
              </w:rPr>
              <w:drawing>
                <wp:inline distT="0" distB="0" distL="0" distR="0" wp14:anchorId="7722B6B0" wp14:editId="539A144F">
                  <wp:extent cx="2458720" cy="343408"/>
                  <wp:effectExtent l="0" t="0" r="0" b="0"/>
                  <wp:docPr id="1371738512"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458720" cy="343408"/>
                          </a:xfrm>
                          <a:prstGeom prst="rect">
                            <a:avLst/>
                          </a:prstGeom>
                        </pic:spPr>
                      </pic:pic>
                    </a:graphicData>
                  </a:graphic>
                </wp:inline>
              </w:drawing>
            </w:r>
          </w:p>
          <w:p w14:paraId="01CBC1C1" w14:textId="45D04D6D" w:rsidR="00362001" w:rsidRPr="00362001" w:rsidRDefault="00362001" w:rsidP="00B85B04">
            <w:pPr>
              <w:spacing w:line="300" w:lineRule="auto"/>
              <w:ind w:firstLine="420"/>
              <w:jc w:val="left"/>
            </w:pPr>
            <w:r w:rsidRPr="00362001">
              <w:t>仅由特征驱动。当训练数据不能覆盖所有工况时，特征相似度可能与物理真实情况不一致。例如，视觉上相似的两帧（均呈现金属表面纹理）可能分别对应自由飞行和稳定接触状态，仅从像素相似度难以区分。</w:t>
            </w:r>
          </w:p>
          <w:p w14:paraId="00D4BF11" w14:textId="1C1232A3" w:rsidR="00362001" w:rsidRPr="00362001" w:rsidRDefault="00362001" w:rsidP="00362001">
            <w:pPr>
              <w:spacing w:line="300" w:lineRule="auto"/>
              <w:ind w:firstLine="420"/>
              <w:jc w:val="left"/>
            </w:pPr>
            <w:r w:rsidRPr="00362001">
              <w:t>本文将物理约束矩阵</w:t>
            </w:r>
            <w:r w:rsidR="005F4CDE">
              <w:rPr>
                <w:rFonts w:hint="eastAsia"/>
              </w:rPr>
              <w:t>P</w:t>
            </w:r>
            <w:r w:rsidRPr="00362001">
              <w:t>以对数偏置形式注入注意力得分计算：</w:t>
            </w:r>
          </w:p>
          <w:p w14:paraId="54CD0636" w14:textId="68A26960" w:rsidR="00362001" w:rsidRPr="00362001" w:rsidRDefault="005F4CDE" w:rsidP="00B171AA">
            <w:pPr>
              <w:spacing w:line="300" w:lineRule="auto"/>
              <w:ind w:firstLineChars="0" w:firstLine="0"/>
              <w:jc w:val="center"/>
            </w:pPr>
            <w:r>
              <w:rPr>
                <w:noProof/>
                <w:position w:val="-53"/>
              </w:rPr>
              <w:drawing>
                <wp:inline distT="0" distB="0" distL="0" distR="0" wp14:anchorId="04498753" wp14:editId="012D5F60">
                  <wp:extent cx="4581144" cy="704088"/>
                  <wp:effectExtent l="0" t="0" r="0" b="0"/>
                  <wp:docPr id="164979740"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581144" cy="704088"/>
                          </a:xfrm>
                          <a:prstGeom prst="rect">
                            <a:avLst/>
                          </a:prstGeom>
                        </pic:spPr>
                      </pic:pic>
                    </a:graphicData>
                  </a:graphic>
                </wp:inline>
              </w:drawing>
            </w:r>
          </w:p>
          <w:p w14:paraId="7C0124FD" w14:textId="50F60DAD" w:rsidR="00362001" w:rsidRPr="00362001" w:rsidRDefault="00362001" w:rsidP="00B85B04">
            <w:pPr>
              <w:spacing w:line="300" w:lineRule="auto"/>
              <w:ind w:firstLine="420"/>
              <w:jc w:val="left"/>
            </w:pPr>
            <w:r w:rsidRPr="00362001">
              <w:t>其中</w:t>
            </w:r>
            <w:r w:rsidR="00EC1C4C">
              <w:rPr>
                <w:noProof/>
              </w:rPr>
              <w:drawing>
                <wp:inline distT="0" distB="0" distL="0" distR="0" wp14:anchorId="5213E254" wp14:editId="4C59EF3E">
                  <wp:extent cx="107696" cy="140208"/>
                  <wp:effectExtent l="0" t="0" r="0" b="0"/>
                  <wp:docPr id="166318574" name="Picture 1" descr="{&quot;mathml&quot;:&quot;&lt;math style=\&quot;font-family:stix;\&quot; xmlns=\&quot;http://www.w3.org/1998/Math/MathML\&quot;&gt;&lt;mstyle mathsize=\&quot;16px\&quot;&gt;&lt;mi&gt;&amp;#x3BB;&lt;/mi&gt;&lt;/mstyle&gt;&lt;/math&gt;&quot;,&quot;origin&quot;:&quot;MathType Legacy&quot;,&quot;version&quot;:&quot;v3.27.2&quot;}" title="lambd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BB;&lt;/mi&gt;&lt;/mstyle&gt;&lt;/math&gt;&quot;,&quot;origin&quot;:&quot;MathType Legacy&quot;,&quot;version&quot;:&quot;v3.27.2&quot;}" title="lambda （ 小写 ）"/>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07696" cy="140208"/>
                          </a:xfrm>
                          <a:prstGeom prst="rect">
                            <a:avLst/>
                          </a:prstGeom>
                        </pic:spPr>
                      </pic:pic>
                    </a:graphicData>
                  </a:graphic>
                </wp:inline>
              </w:drawing>
            </w:r>
            <w:r w:rsidRPr="00362001">
              <w:t>为物理约束强度系数（默认值</w:t>
            </w:r>
            <w:r w:rsidRPr="00362001">
              <w:t>0.5</w:t>
            </w:r>
            <w:r w:rsidRPr="00362001">
              <w:t>），控制物理先验对特征驱动注意力的影响力。</w:t>
            </w:r>
          </w:p>
          <w:p w14:paraId="4E12D3B1" w14:textId="77777777" w:rsidR="00DA35E0" w:rsidRPr="009812B1" w:rsidRDefault="00362001" w:rsidP="00362001">
            <w:pPr>
              <w:spacing w:line="300" w:lineRule="auto"/>
              <w:ind w:firstLine="420"/>
              <w:jc w:val="left"/>
            </w:pPr>
            <w:r w:rsidRPr="00362001">
              <w:t>该注入策略具有以下理论优势：</w:t>
            </w:r>
          </w:p>
          <w:p w14:paraId="72370A57" w14:textId="77777777" w:rsidR="00DA35E0" w:rsidRDefault="00362001" w:rsidP="00362001">
            <w:pPr>
              <w:spacing w:line="300" w:lineRule="auto"/>
              <w:ind w:firstLine="420"/>
              <w:jc w:val="left"/>
            </w:pPr>
            <w:r w:rsidRPr="00362001">
              <w:t>1</w:t>
            </w:r>
            <w:r w:rsidRPr="00362001">
              <w:t>）</w:t>
            </w:r>
            <w:r w:rsidR="00C517FA">
              <w:rPr>
                <w:rFonts w:hint="eastAsia"/>
              </w:rPr>
              <w:t>P</w:t>
            </w:r>
            <w:r w:rsidRPr="00362001">
              <w:t>在注意力得分计算中以加法形式引入，通过</w:t>
            </w:r>
            <w:r w:rsidRPr="00362001">
              <w:t>softmax</w:t>
            </w:r>
            <w:r w:rsidRPr="00362001">
              <w:t>的反向传播，物理约束的梯度可以自然地流入网络参数的更新过程，具有端到端的可微性。</w:t>
            </w:r>
          </w:p>
          <w:p w14:paraId="57325696" w14:textId="435014B4" w:rsidR="004C5A25" w:rsidRDefault="00362001" w:rsidP="00362001">
            <w:pPr>
              <w:spacing w:line="300" w:lineRule="auto"/>
              <w:ind w:firstLine="420"/>
              <w:jc w:val="left"/>
            </w:pPr>
            <w:r w:rsidRPr="00362001">
              <w:t>2</w:t>
            </w:r>
            <w:r w:rsidRPr="00362001">
              <w:t>）在</w:t>
            </w:r>
            <w:r w:rsidRPr="00362001">
              <w:t>softmax</w:t>
            </w:r>
            <w:r w:rsidRPr="00362001">
              <w:t>之前施加加法偏置等价于在概率空间中以乘法因子形式施加约束，即</w:t>
            </w:r>
          </w:p>
          <w:p w14:paraId="142FEF41" w14:textId="0DFA5242" w:rsidR="004C5A25" w:rsidRDefault="00B85B04" w:rsidP="004C5A25">
            <w:pPr>
              <w:spacing w:line="300" w:lineRule="auto"/>
              <w:ind w:firstLineChars="0" w:firstLine="0"/>
              <w:jc w:val="center"/>
            </w:pPr>
            <w:r>
              <w:rPr>
                <w:noProof/>
                <w:position w:val="-7"/>
              </w:rPr>
              <w:drawing>
                <wp:inline distT="0" distB="0" distL="0" distR="0" wp14:anchorId="2ACBAB12" wp14:editId="105C0998">
                  <wp:extent cx="3346585" cy="182778"/>
                  <wp:effectExtent l="0" t="0" r="0" b="0"/>
                  <wp:docPr id="2015413628"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346585" cy="182778"/>
                          </a:xfrm>
                          <a:prstGeom prst="rect">
                            <a:avLst/>
                          </a:prstGeom>
                        </pic:spPr>
                      </pic:pic>
                    </a:graphicData>
                  </a:graphic>
                </wp:inline>
              </w:drawing>
            </w:r>
          </w:p>
          <w:p w14:paraId="52F4FA4A" w14:textId="032A98AE" w:rsidR="00362001" w:rsidRPr="00362001" w:rsidRDefault="00362001" w:rsidP="00362001">
            <w:pPr>
              <w:spacing w:line="300" w:lineRule="auto"/>
              <w:ind w:firstLine="420"/>
              <w:jc w:val="left"/>
            </w:pPr>
            <w:r w:rsidRPr="00362001">
              <w:t>其中</w:t>
            </w:r>
            <w:r w:rsidR="00B85B04">
              <w:rPr>
                <w:noProof/>
                <w:position w:val="-3"/>
              </w:rPr>
              <w:drawing>
                <wp:inline distT="0" distB="0" distL="0" distR="0" wp14:anchorId="54A5B74A" wp14:editId="67F07F99">
                  <wp:extent cx="229616" cy="134112"/>
                  <wp:effectExtent l="0" t="0" r="0" b="0"/>
                  <wp:docPr id="2124212783" name="Picture 1" descr="{&quot;mathml&quot;:&quot;&lt;math style=\&quot;font-family:stix;\&quot; xmlns=\&quot;http://www.w3.org/1998/Math/MathML\&quot;&gt;&lt;mstyle mathsize=\&quot;16px\&quot;&gt;&lt;mo&gt;&amp;#x2299;&lt;/mo&gt;&lt;/mstyle&gt;&lt;/math&gt;&quot;,&quot;origin&quot;:&quot;MathType Legacy&quot;,&quot;version&quot;:&quot;v3.27.2&quot;}" title="带圆圈的圆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299;&lt;/mo&gt;&lt;/mstyle&gt;&lt;/math&gt;&quot;,&quot;origin&quot;:&quot;MathType Legacy&quot;,&quot;version&quot;:&quot;v3.27.2&quot;}" title="带圆圈的圆点"/>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29616" cy="134112"/>
                          </a:xfrm>
                          <a:prstGeom prst="rect">
                            <a:avLst/>
                          </a:prstGeom>
                        </pic:spPr>
                      </pic:pic>
                    </a:graphicData>
                  </a:graphic>
                </wp:inline>
              </w:drawing>
            </w:r>
            <w:r w:rsidRPr="00362001">
              <w:t>表示逐元素相乘，物理约束以指数衰减权重的形式作用在注意力分布上。</w:t>
            </w:r>
            <w:r w:rsidRPr="00362001">
              <w:t>3</w:t>
            </w:r>
            <w:r w:rsidRPr="00362001">
              <w:t>）物理约束矩阵作为加性偏置而非硬约束，仅在特征驱动相似度相近的情况下起决定性作用</w:t>
            </w:r>
            <w:r w:rsidRPr="00362001">
              <w:t>---</w:t>
            </w:r>
            <w:r w:rsidRPr="00362001">
              <w:t>当两帧在语义上强烈关联而物理距离较远时（例如无人机从不同方向接近同一表面区域），特征相似度可以压倒物理距离惩罚。</w:t>
            </w:r>
          </w:p>
          <w:p w14:paraId="012FDFD4" w14:textId="29B90B88" w:rsidR="00362001" w:rsidRPr="00301D2A" w:rsidRDefault="00B85B04" w:rsidP="00301D2A">
            <w:pPr>
              <w:spacing w:line="300" w:lineRule="auto"/>
              <w:ind w:firstLineChars="0" w:firstLine="0"/>
              <w:jc w:val="left"/>
              <w:rPr>
                <w:b/>
                <w:bCs/>
                <w:sz w:val="24"/>
              </w:rPr>
            </w:pPr>
            <w:r w:rsidRPr="00301D2A">
              <w:rPr>
                <w:rFonts w:hint="eastAsia"/>
                <w:b/>
                <w:bCs/>
                <w:sz w:val="24"/>
              </w:rPr>
              <w:t>2.6.3</w:t>
            </w:r>
            <w:r w:rsidR="00362001" w:rsidRPr="00301D2A">
              <w:rPr>
                <w:b/>
                <w:bCs/>
                <w:sz w:val="24"/>
              </w:rPr>
              <w:t>多头物理约束注意力扩展</w:t>
            </w:r>
          </w:p>
          <w:p w14:paraId="3D1F2DA0" w14:textId="40E0583F" w:rsidR="00362001" w:rsidRPr="00D24D0A" w:rsidRDefault="00362001" w:rsidP="00D24D0A">
            <w:pPr>
              <w:spacing w:line="300" w:lineRule="auto"/>
              <w:ind w:firstLine="420"/>
              <w:jc w:val="left"/>
            </w:pPr>
            <w:r w:rsidRPr="00362001">
              <w:t>将物理约束扩展到多头注意力机制：</w:t>
            </w:r>
          </w:p>
          <w:p w14:paraId="751D4B9B" w14:textId="7FA952DF" w:rsidR="00362001" w:rsidRPr="00362001" w:rsidRDefault="00DD4841" w:rsidP="00032F3B">
            <w:pPr>
              <w:spacing w:line="300" w:lineRule="auto"/>
              <w:ind w:firstLine="420"/>
              <w:jc w:val="center"/>
            </w:pPr>
            <w:r>
              <w:rPr>
                <w:noProof/>
                <w:position w:val="-19"/>
              </w:rPr>
              <w:drawing>
                <wp:inline distT="0" distB="0" distL="0" distR="0" wp14:anchorId="0A15C89D" wp14:editId="454544D1">
                  <wp:extent cx="5163075" cy="285310"/>
                  <wp:effectExtent l="0" t="0" r="0" b="0"/>
                  <wp:docPr id="179010233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r w:rsidR="00A371FE">
              <w:rPr>
                <w:noProof/>
                <w:position w:val="-19"/>
              </w:rPr>
              <w:drawing>
                <wp:inline distT="0" distB="0" distL="0" distR="0" wp14:anchorId="1DDD282E" wp14:editId="10CA8B0E">
                  <wp:extent cx="5163075" cy="285310"/>
                  <wp:effectExtent l="0" t="0" r="0" b="0"/>
                  <wp:docPr id="167292947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p>
          <w:p w14:paraId="01A249FF" w14:textId="29D6082C" w:rsidR="00362001" w:rsidRPr="00362001" w:rsidRDefault="00A371FE" w:rsidP="00032F3B">
            <w:pPr>
              <w:spacing w:line="300" w:lineRule="auto"/>
              <w:ind w:firstLineChars="0" w:firstLine="0"/>
              <w:jc w:val="center"/>
            </w:pPr>
            <w:r>
              <w:rPr>
                <w:noProof/>
                <w:position w:val="-15"/>
              </w:rPr>
              <w:drawing>
                <wp:inline distT="0" distB="0" distL="0" distR="0" wp14:anchorId="13043CE7" wp14:editId="57D130BF">
                  <wp:extent cx="4105487" cy="258657"/>
                  <wp:effectExtent l="0" t="0" r="0" b="0"/>
                  <wp:docPr id="971429224"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105487" cy="258657"/>
                          </a:xfrm>
                          <a:prstGeom prst="rect">
                            <a:avLst/>
                          </a:prstGeom>
                        </pic:spPr>
                      </pic:pic>
                    </a:graphicData>
                  </a:graphic>
                </wp:inline>
              </w:drawing>
            </w:r>
          </w:p>
          <w:p w14:paraId="49FD7E3F" w14:textId="25A35892" w:rsidR="00362001" w:rsidRPr="00362001" w:rsidRDefault="00362001" w:rsidP="00362001">
            <w:pPr>
              <w:spacing w:line="300" w:lineRule="auto"/>
              <w:ind w:firstLine="420"/>
              <w:jc w:val="left"/>
            </w:pPr>
            <w:r w:rsidRPr="00362001">
              <w:t>由于</w:t>
            </w:r>
            <w:r w:rsidR="00090757">
              <w:rPr>
                <w:rFonts w:hint="eastAsia"/>
              </w:rPr>
              <w:t>P</w:t>
            </w:r>
            <w:r w:rsidRPr="00362001">
              <w:t>不依赖注意力头的投影参数，它被复制到每个注意力头中</w:t>
            </w:r>
            <w:r w:rsidR="0074214A">
              <w:rPr>
                <w:rFonts w:hint="eastAsia"/>
              </w:rPr>
              <w:t>(</w:t>
            </w:r>
            <w:r w:rsidR="00032F3B">
              <w:rPr>
                <w:noProof/>
                <w:position w:val="-4"/>
              </w:rPr>
              <w:drawing>
                <wp:inline distT="0" distB="0" distL="0" distR="0" wp14:anchorId="0689B1D5" wp14:editId="5CF97B06">
                  <wp:extent cx="1682496" cy="197104"/>
                  <wp:effectExtent l="0" t="0" r="0" b="0"/>
                  <wp:docPr id="2104969662"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682496" cy="197104"/>
                          </a:xfrm>
                          <a:prstGeom prst="rect">
                            <a:avLst/>
                          </a:prstGeom>
                        </pic:spPr>
                      </pic:pic>
                    </a:graphicData>
                  </a:graphic>
                </wp:inline>
              </w:drawing>
            </w:r>
            <w:r w:rsidRPr="00362001">
              <w:t>）。这种设计使得物理先验在所有表示子空间中一致地发挥作用，避免了物理约束在不同子空间中的不一致性。</w:t>
            </w:r>
          </w:p>
          <w:p w14:paraId="040BCD06" w14:textId="22652A07" w:rsidR="00362001" w:rsidRPr="00301D2A" w:rsidRDefault="00032F3B" w:rsidP="00301D2A">
            <w:pPr>
              <w:spacing w:line="300" w:lineRule="auto"/>
              <w:ind w:firstLineChars="0" w:firstLine="0"/>
              <w:jc w:val="left"/>
              <w:rPr>
                <w:b/>
                <w:bCs/>
                <w:sz w:val="24"/>
              </w:rPr>
            </w:pPr>
            <w:r w:rsidRPr="00301D2A">
              <w:rPr>
                <w:rFonts w:hint="eastAsia"/>
                <w:b/>
                <w:bCs/>
                <w:sz w:val="24"/>
              </w:rPr>
              <w:t xml:space="preserve">2.6.4 </w:t>
            </w:r>
            <w:r w:rsidR="00362001" w:rsidRPr="00301D2A">
              <w:rPr>
                <w:b/>
                <w:bCs/>
                <w:sz w:val="24"/>
              </w:rPr>
              <w:t>多模态物理约束注意力</w:t>
            </w:r>
          </w:p>
          <w:p w14:paraId="4D0FEA2F" w14:textId="465DB7E0" w:rsidR="00362001" w:rsidRPr="00362001" w:rsidRDefault="00362001" w:rsidP="00362001">
            <w:pPr>
              <w:spacing w:line="300" w:lineRule="auto"/>
              <w:ind w:firstLine="420"/>
              <w:jc w:val="left"/>
            </w:pPr>
            <w:r w:rsidRPr="00362001">
              <w:t>对于</w:t>
            </w:r>
            <w:r w:rsidRPr="00362001">
              <w:t>EMAT</w:t>
            </w:r>
            <w:r w:rsidRPr="00362001">
              <w:t>回波、飞控位姿和</w:t>
            </w:r>
            <w:r w:rsidRPr="00362001">
              <w:t>RGBD</w:t>
            </w:r>
            <w:r w:rsidRPr="00362001">
              <w:t>视觉三模态观测，首先将各模态对齐到统一时间网格，再由模态专属编码器映射至共享隐空间，并在每个时刻融合为联合状态表示。物理约束矩阵</w:t>
            </w:r>
            <w:r w:rsidRPr="00362001">
              <w:t>$\mathbf{P}$</w:t>
            </w:r>
            <w:r w:rsidRPr="00362001">
              <w:t>作用于联合序列中不同时间步的令牌对，使注意力在融合多模态信息的基础上建模时序关系。其计算形式为</w:t>
            </w:r>
            <w:r w:rsidR="00F0386F">
              <w:rPr>
                <w:rFonts w:hint="eastAsia"/>
              </w:rPr>
              <w:t>：</w:t>
            </w:r>
          </w:p>
          <w:p w14:paraId="784FF709" w14:textId="2CA0256B" w:rsidR="00362001" w:rsidRPr="00362001" w:rsidRDefault="00F0386F" w:rsidP="00F0386F">
            <w:pPr>
              <w:spacing w:line="300" w:lineRule="auto"/>
              <w:ind w:firstLineChars="0" w:firstLine="0"/>
              <w:jc w:val="center"/>
            </w:pPr>
            <w:r>
              <w:rPr>
                <w:noProof/>
                <w:position w:val="-42"/>
              </w:rPr>
              <w:drawing>
                <wp:inline distT="0" distB="0" distL="0" distR="0" wp14:anchorId="16C84447" wp14:editId="1463E77E">
                  <wp:extent cx="4964049" cy="596341"/>
                  <wp:effectExtent l="0" t="0" r="0" b="0"/>
                  <wp:docPr id="1115234679"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64049" cy="596341"/>
                          </a:xfrm>
                          <a:prstGeom prst="rect">
                            <a:avLst/>
                          </a:prstGeom>
                        </pic:spPr>
                      </pic:pic>
                    </a:graphicData>
                  </a:graphic>
                </wp:inline>
              </w:drawing>
            </w:r>
          </w:p>
          <w:p w14:paraId="2EC5185F" w14:textId="6488752D" w:rsidR="00362001" w:rsidRDefault="00362001" w:rsidP="00362001">
            <w:pPr>
              <w:spacing w:line="300" w:lineRule="auto"/>
              <w:ind w:firstLine="420"/>
              <w:jc w:val="left"/>
            </w:pPr>
            <w:r w:rsidRPr="00362001">
              <w:t>其中</w:t>
            </w:r>
            <w:r w:rsidR="007A38D9">
              <w:rPr>
                <w:rFonts w:hint="eastAsia"/>
              </w:rPr>
              <w:t>P</w:t>
            </w:r>
            <w:r w:rsidRPr="00362001">
              <w:t>的时间、空间和位姿残差约束沿用前述定义，权重保持不变，</w:t>
            </w:r>
            <w:r w:rsidR="00DB419C">
              <w:rPr>
                <w:rFonts w:hint="eastAsia"/>
              </w:rPr>
              <w:t>λ</w:t>
            </w:r>
            <w:r w:rsidRPr="00362001">
              <w:t>控制物理先验的作用强度。该设计将同一运动学相容性先验施加到融合后的时间步关系上，而非为各模态分别定义孤立的注意力规则。例如，当某时刻</w:t>
            </w:r>
            <w:r w:rsidRPr="00362001">
              <w:t>EMAT</w:t>
            </w:r>
            <w:r w:rsidRPr="00362001">
              <w:t>回波因升距变化而异常时，该时刻的联合状态表示仍同时包含回</w:t>
            </w:r>
            <w:r w:rsidRPr="00362001">
              <w:lastRenderedPageBreak/>
              <w:t>波、位姿和视觉信息；位姿残差与空间邻近约束共同影响其对其他时间步的注意力权重，从而抑制仅由特征相似性引起的不合理关联。数据驱动相关性</w:t>
            </w:r>
            <w:r w:rsidR="00DB419C">
              <w:rPr>
                <w:noProof/>
                <w:position w:val="-6"/>
              </w:rPr>
              <w:drawing>
                <wp:inline distT="0" distB="0" distL="0" distR="0" wp14:anchorId="339714CF" wp14:editId="34FF1F71">
                  <wp:extent cx="495808" cy="205232"/>
                  <wp:effectExtent l="0" t="0" r="0" b="0"/>
                  <wp:docPr id="1212238786"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5808" cy="205232"/>
                          </a:xfrm>
                          <a:prstGeom prst="rect">
                            <a:avLst/>
                          </a:prstGeom>
                        </pic:spPr>
                      </pic:pic>
                    </a:graphicData>
                  </a:graphic>
                </wp:inline>
              </w:drawing>
            </w:r>
            <w:r w:rsidRPr="00362001">
              <w:t>与物理偏置</w:t>
            </w:r>
            <w:r w:rsidR="008B3840">
              <w:rPr>
                <w:rFonts w:hint="eastAsia"/>
              </w:rPr>
              <w:t>λ</w:t>
            </w:r>
            <w:r w:rsidR="008B3840">
              <w:rPr>
                <w:rFonts w:hint="eastAsia"/>
              </w:rPr>
              <w:t>P</w:t>
            </w:r>
            <w:r w:rsidRPr="00362001">
              <w:t>共同决定注意力分布，使模型在部分模态退化或噪声占优时仍受运动学先验约束。</w:t>
            </w:r>
          </w:p>
          <w:p w14:paraId="7ACEA312" w14:textId="58969588" w:rsidR="0085472E" w:rsidRPr="00362001" w:rsidRDefault="0085472E" w:rsidP="0085472E">
            <w:pPr>
              <w:spacing w:line="300" w:lineRule="auto"/>
              <w:ind w:firstLineChars="0" w:firstLine="0"/>
              <w:jc w:val="left"/>
            </w:pPr>
            <w:r>
              <w:rPr>
                <w:rFonts w:hint="eastAsia"/>
                <w:noProof/>
              </w:rPr>
              <w:drawing>
                <wp:inline distT="0" distB="0" distL="0" distR="0" wp14:anchorId="23F370DA" wp14:editId="1247519C">
                  <wp:extent cx="5986780" cy="2777490"/>
                  <wp:effectExtent l="0" t="0" r="0" b="3810"/>
                  <wp:docPr id="7726304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0405" name="图片 772630405"/>
                          <pic:cNvPicPr/>
                        </pic:nvPicPr>
                        <pic:blipFill>
                          <a:blip r:embed="rId76">
                            <a:extLst>
                              <a:ext uri="{28A0092B-C50C-407E-A947-70E740481C1C}">
                                <a14:useLocalDpi xmlns:a14="http://schemas.microsoft.com/office/drawing/2010/main" val="0"/>
                              </a:ext>
                            </a:extLst>
                          </a:blip>
                          <a:stretch>
                            <a:fillRect/>
                          </a:stretch>
                        </pic:blipFill>
                        <pic:spPr>
                          <a:xfrm>
                            <a:off x="0" y="0"/>
                            <a:ext cx="5986780" cy="2777490"/>
                          </a:xfrm>
                          <a:prstGeom prst="rect">
                            <a:avLst/>
                          </a:prstGeom>
                        </pic:spPr>
                      </pic:pic>
                    </a:graphicData>
                  </a:graphic>
                </wp:inline>
              </w:drawing>
            </w:r>
          </w:p>
          <w:p w14:paraId="53D7C0B0" w14:textId="75631E66" w:rsidR="002B7FC7" w:rsidRPr="00A15891" w:rsidRDefault="00771A3A" w:rsidP="002B7FC7">
            <w:pPr>
              <w:spacing w:before="40" w:after="20" w:line="300" w:lineRule="auto"/>
              <w:ind w:firstLineChars="0" w:firstLine="0"/>
              <w:jc w:val="left"/>
              <w:rPr>
                <w:rFonts w:eastAsia="黑体"/>
                <w:b/>
                <w:sz w:val="24"/>
              </w:rPr>
            </w:pPr>
            <w:r w:rsidRPr="00A15891">
              <w:rPr>
                <w:rFonts w:eastAsia="黑体"/>
                <w:b/>
                <w:sz w:val="24"/>
              </w:rPr>
              <w:t xml:space="preserve">2.7 </w:t>
            </w:r>
            <w:r w:rsidR="002B7FC7" w:rsidRPr="00A15891">
              <w:rPr>
                <w:rFonts w:eastAsia="黑体"/>
                <w:b/>
                <w:sz w:val="24"/>
              </w:rPr>
              <w:t>多模态物理约束感控网络</w:t>
            </w:r>
          </w:p>
          <w:p w14:paraId="29144CCF" w14:textId="5C0CC52C" w:rsidR="002B7FC7" w:rsidRPr="00A15891" w:rsidRDefault="00771A3A" w:rsidP="002B7FC7">
            <w:pPr>
              <w:spacing w:before="40" w:after="20" w:line="300" w:lineRule="auto"/>
              <w:ind w:firstLineChars="0" w:firstLine="0"/>
              <w:jc w:val="left"/>
              <w:rPr>
                <w:rFonts w:eastAsia="黑体"/>
                <w:b/>
                <w:sz w:val="24"/>
              </w:rPr>
            </w:pPr>
            <w:r w:rsidRPr="00A15891">
              <w:rPr>
                <w:rFonts w:eastAsia="黑体"/>
                <w:b/>
                <w:sz w:val="24"/>
              </w:rPr>
              <w:t>2.7.1</w:t>
            </w:r>
            <w:r w:rsidR="002B7FC7" w:rsidRPr="00A15891">
              <w:rPr>
                <w:rFonts w:eastAsia="黑体"/>
                <w:b/>
                <w:sz w:val="24"/>
              </w:rPr>
              <w:t>多模态任务输入与输出定义</w:t>
            </w:r>
          </w:p>
          <w:p w14:paraId="6D83078B" w14:textId="77777777" w:rsidR="002B7FC7" w:rsidRPr="00F75863" w:rsidRDefault="002B7FC7" w:rsidP="00771A3A">
            <w:pPr>
              <w:spacing w:before="40" w:after="20" w:line="300" w:lineRule="auto"/>
              <w:ind w:firstLine="420"/>
              <w:jc w:val="left"/>
              <w:rPr>
                <w:rFonts w:eastAsia="黑体"/>
                <w:bCs/>
              </w:rPr>
            </w:pPr>
            <w:r w:rsidRPr="00F75863">
              <w:rPr>
                <w:rFonts w:eastAsia="黑体"/>
                <w:bCs/>
              </w:rPr>
              <w:t>本章面向无人机搭载电磁超声探头接近试件、判定有效探测状态并生成飞控指令的任务。模型输入包括</w:t>
            </w:r>
            <w:r w:rsidRPr="00F75863">
              <w:rPr>
                <w:rFonts w:eastAsia="黑体"/>
                <w:bCs/>
              </w:rPr>
              <w:t>EMAT</w:t>
            </w:r>
            <w:r w:rsidRPr="00F75863">
              <w:rPr>
                <w:rFonts w:eastAsia="黑体"/>
                <w:bCs/>
              </w:rPr>
              <w:t>回波特征、飞控与里程计提供的位姿和运动信息，以及</w:t>
            </w:r>
            <w:r w:rsidRPr="00F75863">
              <w:rPr>
                <w:rFonts w:eastAsia="黑体"/>
                <w:bCs/>
              </w:rPr>
              <w:t>RGBD</w:t>
            </w:r>
            <w:r w:rsidRPr="00F75863">
              <w:rPr>
                <w:rFonts w:eastAsia="黑体"/>
                <w:bCs/>
              </w:rPr>
              <w:t>视觉特征；输出为各时间步的探测状态估计与控制指令修正量。</w:t>
            </w:r>
            <w:r w:rsidRPr="00F7211A">
              <w:rPr>
                <w:rFonts w:eastAsia="黑体"/>
                <w:bCs/>
              </w:rPr>
              <w:t>由于三类输入的采样频率不同</w:t>
            </w:r>
            <w:r w:rsidRPr="00F75863">
              <w:rPr>
                <w:rFonts w:eastAsia="黑体"/>
                <w:bCs/>
              </w:rPr>
              <w:t>，先按第</w:t>
            </w:r>
            <w:r w:rsidRPr="00F75863">
              <w:rPr>
                <w:rFonts w:eastAsia="黑体"/>
                <w:bCs/>
              </w:rPr>
              <w:t>3.3.1</w:t>
            </w:r>
            <w:r w:rsidRPr="00F75863">
              <w:rPr>
                <w:rFonts w:eastAsia="黑体"/>
                <w:bCs/>
              </w:rPr>
              <w:t>节给出的统一时间基准完成对齐，再由模态专属编码器提取表征并进行门控融合。视觉特征并非单独构成一套验证模型，而是与超声、位姿特征共同参与后续物理约束注意力计算。</w:t>
            </w:r>
          </w:p>
          <w:p w14:paraId="7433FC64" w14:textId="41B751AA" w:rsidR="002B7FC7" w:rsidRPr="00905133" w:rsidRDefault="002B7FC7" w:rsidP="00771A3A">
            <w:pPr>
              <w:spacing w:before="40" w:after="20" w:line="300" w:lineRule="auto"/>
              <w:ind w:firstLine="420"/>
              <w:jc w:val="left"/>
              <w:rPr>
                <w:rFonts w:eastAsia="黑体"/>
                <w:bCs/>
              </w:rPr>
            </w:pPr>
            <w:r w:rsidRPr="00905133">
              <w:rPr>
                <w:rFonts w:eastAsia="黑体"/>
                <w:bCs/>
              </w:rPr>
              <w:t>多模态物理约束感控模型由五个模块依次构成：多源时间对齐模块、</w:t>
            </w:r>
            <w:r w:rsidRPr="00905133">
              <w:rPr>
                <w:rFonts w:eastAsia="黑体"/>
                <w:bCs/>
              </w:rPr>
              <w:t>EMAT</w:t>
            </w:r>
            <w:r w:rsidRPr="00905133">
              <w:rPr>
                <w:rFonts w:eastAsia="黑体"/>
                <w:bCs/>
              </w:rPr>
              <w:t>回波</w:t>
            </w:r>
            <w:r w:rsidRPr="00905133">
              <w:rPr>
                <w:rFonts w:eastAsia="黑体"/>
                <w:bCs/>
              </w:rPr>
              <w:t>/</w:t>
            </w:r>
            <w:r w:rsidRPr="00905133">
              <w:rPr>
                <w:rFonts w:eastAsia="黑体"/>
                <w:bCs/>
              </w:rPr>
              <w:t>位姿</w:t>
            </w:r>
            <w:r w:rsidRPr="00905133">
              <w:rPr>
                <w:rFonts w:eastAsia="黑体"/>
                <w:bCs/>
              </w:rPr>
              <w:t>/RGBD</w:t>
            </w:r>
            <w:r w:rsidRPr="00905133">
              <w:rPr>
                <w:rFonts w:eastAsia="黑体"/>
                <w:bCs/>
              </w:rPr>
              <w:t>视觉模态编码器、可靠性门控融合模块、物理约束</w:t>
            </w:r>
            <w:r w:rsidRPr="00905133">
              <w:rPr>
                <w:rFonts w:eastAsia="黑体"/>
                <w:bCs/>
              </w:rPr>
              <w:t>Transformer</w:t>
            </w:r>
            <w:r w:rsidRPr="00905133">
              <w:rPr>
                <w:rFonts w:eastAsia="黑体"/>
                <w:bCs/>
              </w:rPr>
              <w:t>编码器堆栈和探测状态</w:t>
            </w:r>
            <w:r w:rsidRPr="00905133">
              <w:rPr>
                <w:rFonts w:eastAsia="黑体"/>
                <w:bCs/>
              </w:rPr>
              <w:t>--</w:t>
            </w:r>
            <w:r w:rsidRPr="00905133">
              <w:rPr>
                <w:rFonts w:eastAsia="黑体"/>
                <w:bCs/>
              </w:rPr>
              <w:t>控制指令双输出头。设批量大小为</w:t>
            </w:r>
            <w:r w:rsidRPr="00905133">
              <w:rPr>
                <w:rFonts w:eastAsia="黑体"/>
                <w:bCs/>
              </w:rPr>
              <w:t>B</w:t>
            </w:r>
            <w:r w:rsidRPr="00905133">
              <w:rPr>
                <w:rFonts w:eastAsia="黑体"/>
                <w:bCs/>
              </w:rPr>
              <w:t>、时间窗口长度为</w:t>
            </w:r>
            <w:r w:rsidRPr="00905133">
              <w:rPr>
                <w:rFonts w:eastAsia="黑体"/>
                <w:bCs/>
              </w:rPr>
              <w:t>T=64</w:t>
            </w:r>
            <w:r w:rsidRPr="00905133">
              <w:rPr>
                <w:rFonts w:eastAsia="黑体"/>
                <w:bCs/>
              </w:rPr>
              <w:t>，三类模态在第</w:t>
            </w:r>
            <w:r w:rsidRPr="00905133">
              <w:rPr>
                <w:rFonts w:eastAsia="黑体"/>
                <w:bCs/>
              </w:rPr>
              <w:t>t</w:t>
            </w:r>
            <w:r w:rsidRPr="00905133">
              <w:rPr>
                <w:rFonts w:eastAsia="黑体"/>
                <w:bCs/>
              </w:rPr>
              <w:t>个时间步的编码特征分别记为</w:t>
            </w:r>
            <w:r w:rsidR="00505549" w:rsidRPr="00905133">
              <w:rPr>
                <w:bCs/>
                <w:noProof/>
                <w:position w:val="-18"/>
              </w:rPr>
              <w:drawing>
                <wp:inline distT="0" distB="0" distL="0" distR="0" wp14:anchorId="2027477E" wp14:editId="079BCA4D">
                  <wp:extent cx="339344" cy="251968"/>
                  <wp:effectExtent l="0" t="0" r="0" b="0"/>
                  <wp:docPr id="2028739785"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Pr="00905133">
              <w:rPr>
                <w:rFonts w:eastAsia="黑体"/>
                <w:bCs/>
              </w:rPr>
              <w:t>、</w:t>
            </w:r>
            <w:r w:rsidR="00505549" w:rsidRPr="00905133">
              <w:rPr>
                <w:bCs/>
                <w:noProof/>
                <w:position w:val="-18"/>
              </w:rPr>
              <w:drawing>
                <wp:inline distT="0" distB="0" distL="0" distR="0" wp14:anchorId="57C9DE0D" wp14:editId="31D65C32">
                  <wp:extent cx="347472" cy="251968"/>
                  <wp:effectExtent l="0" t="0" r="0" b="0"/>
                  <wp:docPr id="928462946"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和</w:t>
            </w:r>
            <w:r w:rsidR="00505549" w:rsidRPr="00905133">
              <w:rPr>
                <w:bCs/>
                <w:noProof/>
                <w:position w:val="-18"/>
              </w:rPr>
              <w:drawing>
                <wp:inline distT="0" distB="0" distL="0" distR="0" wp14:anchorId="7183E3F0" wp14:editId="59FBF442">
                  <wp:extent cx="347472" cy="251968"/>
                  <wp:effectExtent l="0" t="0" r="0" b="0"/>
                  <wp:docPr id="854781809"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。经门控融合后形成联合状态序列，由双输出头分别生成每个时间帧的探测状态</w:t>
            </w:r>
            <w:r w:rsidRPr="00905133">
              <w:rPr>
                <w:rFonts w:eastAsia="黑体"/>
                <w:bCs/>
              </w:rPr>
              <w:t xml:space="preserve">logits </w:t>
            </w:r>
            <w:r w:rsidR="00505549" w:rsidRPr="00905133">
              <w:rPr>
                <w:bCs/>
                <w:noProof/>
                <w:position w:val="-1"/>
              </w:rPr>
              <w:drawing>
                <wp:inline distT="0" distB="0" distL="0" distR="0" wp14:anchorId="15244815" wp14:editId="393FA724">
                  <wp:extent cx="1091184" cy="239776"/>
                  <wp:effectExtent l="0" t="0" r="0" b="0"/>
                  <wp:docPr id="1237307562"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91184" cy="239776"/>
                          </a:xfrm>
                          <a:prstGeom prst="rect">
                            <a:avLst/>
                          </a:prstGeom>
                        </pic:spPr>
                      </pic:pic>
                    </a:graphicData>
                  </a:graphic>
                </wp:inline>
              </w:drawing>
            </w:r>
            <w:r w:rsidRPr="00905133">
              <w:rPr>
                <w:rFonts w:eastAsia="黑体"/>
                <w:bCs/>
              </w:rPr>
              <w:t>与控制指令修正量</w:t>
            </w:r>
            <w:r w:rsidRPr="00905133">
              <w:rPr>
                <w:rFonts w:eastAsia="黑体"/>
                <w:bCs/>
              </w:rPr>
              <w:t xml:space="preserve"> </w:t>
            </w:r>
            <w:r w:rsidR="00505549" w:rsidRPr="00905133">
              <w:rPr>
                <w:bCs/>
                <w:noProof/>
                <w:position w:val="-1"/>
              </w:rPr>
              <w:drawing>
                <wp:inline distT="0" distB="0" distL="0" distR="0" wp14:anchorId="30C4AE4C" wp14:editId="73D47955">
                  <wp:extent cx="1121664" cy="239776"/>
                  <wp:effectExtent l="0" t="0" r="0" b="0"/>
                  <wp:docPr id="1711405414"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121664" cy="239776"/>
                          </a:xfrm>
                          <a:prstGeom prst="rect">
                            <a:avLst/>
                          </a:prstGeom>
                        </pic:spPr>
                      </pic:pic>
                    </a:graphicData>
                  </a:graphic>
                </wp:inline>
              </w:drawing>
            </w:r>
            <w:r w:rsidRPr="00905133">
              <w:rPr>
                <w:rFonts w:eastAsia="黑体"/>
                <w:bCs/>
              </w:rPr>
              <w:t>。</w:t>
            </w:r>
          </w:p>
          <w:p w14:paraId="3A773ED9" w14:textId="4F5C73EF" w:rsidR="002B7FC7" w:rsidRPr="00A15891" w:rsidRDefault="00505549" w:rsidP="002B7FC7">
            <w:pPr>
              <w:spacing w:before="40" w:after="20" w:line="300" w:lineRule="auto"/>
              <w:ind w:firstLineChars="0" w:firstLine="0"/>
              <w:jc w:val="left"/>
              <w:rPr>
                <w:rFonts w:eastAsia="黑体"/>
                <w:b/>
                <w:sz w:val="24"/>
              </w:rPr>
            </w:pPr>
            <w:r w:rsidRPr="00A15891">
              <w:rPr>
                <w:rFonts w:eastAsia="黑体"/>
                <w:b/>
                <w:sz w:val="24"/>
              </w:rPr>
              <w:t>2.7.2</w:t>
            </w:r>
            <w:r w:rsidR="002B7FC7" w:rsidRPr="00A15891">
              <w:rPr>
                <w:rFonts w:eastAsia="黑体"/>
                <w:b/>
                <w:sz w:val="24"/>
              </w:rPr>
              <w:t>视觉特征构造与归一化</w:t>
            </w:r>
          </w:p>
          <w:p w14:paraId="67F0182E" w14:textId="08D66E61" w:rsidR="002B7FC7" w:rsidRPr="00905133" w:rsidRDefault="002B7FC7" w:rsidP="00505549">
            <w:pPr>
              <w:spacing w:before="40" w:after="20" w:line="300" w:lineRule="auto"/>
              <w:ind w:firstLine="420"/>
              <w:jc w:val="left"/>
              <w:rPr>
                <w:rFonts w:eastAsia="黑体"/>
                <w:bCs/>
              </w:rPr>
            </w:pPr>
            <w:r w:rsidRPr="00905133">
              <w:rPr>
                <w:rFonts w:eastAsia="黑体"/>
                <w:bCs/>
              </w:rPr>
              <w:t>从记录数据的深度图像</w:t>
            </w:r>
            <w:r w:rsidRPr="00905133">
              <w:rPr>
                <w:rFonts w:eastAsia="黑体"/>
                <w:bCs/>
              </w:rPr>
              <w:t>ROI</w:t>
            </w:r>
            <w:r w:rsidRPr="00905133">
              <w:rPr>
                <w:rFonts w:eastAsia="黑体"/>
                <w:bCs/>
              </w:rPr>
              <w:t>中提取</w:t>
            </w:r>
            <w:r w:rsidR="0028397B">
              <w:rPr>
                <w:rFonts w:eastAsia="黑体" w:hint="eastAsia"/>
                <w:bCs/>
              </w:rPr>
              <w:t>4</w:t>
            </w:r>
            <w:r w:rsidRPr="00905133">
              <w:rPr>
                <w:rFonts w:eastAsia="黑体"/>
                <w:bCs/>
              </w:rPr>
              <w:t>维视觉特征向量。设</w:t>
            </w:r>
            <w:r w:rsidRPr="00905133">
              <w:rPr>
                <w:rFonts w:eastAsia="黑体"/>
                <w:bCs/>
              </w:rPr>
              <w:t>ROI</w:t>
            </w:r>
            <w:r w:rsidRPr="00905133">
              <w:rPr>
                <w:rFonts w:eastAsia="黑体"/>
                <w:bCs/>
              </w:rPr>
              <w:t>区域为</w:t>
            </w:r>
            <w:r w:rsidR="00505549" w:rsidRPr="00905133">
              <w:rPr>
                <w:bCs/>
                <w:noProof/>
                <w:position w:val="-17"/>
              </w:rPr>
              <w:drawing>
                <wp:inline distT="0" distB="0" distL="0" distR="0" wp14:anchorId="33885D20" wp14:editId="3F7B2F5B">
                  <wp:extent cx="1257808" cy="272288"/>
                  <wp:effectExtent l="0" t="0" r="0" b="0"/>
                  <wp:docPr id="1634032354"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57808" cy="272288"/>
                          </a:xfrm>
                          <a:prstGeom prst="rect">
                            <a:avLst/>
                          </a:prstGeom>
                        </pic:spPr>
                      </pic:pic>
                    </a:graphicData>
                  </a:graphic>
                </wp:inline>
              </w:drawing>
            </w:r>
            <w:r w:rsidRPr="00905133">
              <w:rPr>
                <w:rFonts w:eastAsia="黑体"/>
                <w:bCs/>
              </w:rPr>
              <w:t>（</w:t>
            </w:r>
            <w:r w:rsidRPr="00905133">
              <w:rPr>
                <w:rFonts w:eastAsia="黑体"/>
                <w:bCs/>
              </w:rPr>
              <w:t>S = 20</w:t>
            </w:r>
            <w:r w:rsidRPr="00905133">
              <w:rPr>
                <w:rFonts w:eastAsia="黑体"/>
                <w:bCs/>
              </w:rPr>
              <w:t>像素），有效像素集</w:t>
            </w:r>
            <w:r w:rsidR="00505549" w:rsidRPr="00905133">
              <w:rPr>
                <w:bCs/>
                <w:noProof/>
                <w:position w:val="-17"/>
              </w:rPr>
              <w:drawing>
                <wp:inline distT="0" distB="0" distL="0" distR="0" wp14:anchorId="3B9C3692" wp14:editId="07AE2983">
                  <wp:extent cx="1922272" cy="247904"/>
                  <wp:effectExtent l="0" t="0" r="0" b="0"/>
                  <wp:docPr id="1476571268"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922272" cy="247904"/>
                          </a:xfrm>
                          <a:prstGeom prst="rect">
                            <a:avLst/>
                          </a:prstGeom>
                        </pic:spPr>
                      </pic:pic>
                    </a:graphicData>
                  </a:graphic>
                </wp:inline>
              </w:drawing>
            </w:r>
            <w:r w:rsidRPr="00905133">
              <w:rPr>
                <w:rFonts w:eastAsia="黑体"/>
                <w:bCs/>
              </w:rPr>
              <w:t>，特征提取遵循以下流程：</w:t>
            </w:r>
          </w:p>
          <w:p w14:paraId="6ED76B00" w14:textId="77777777" w:rsidR="00CE6F19" w:rsidRPr="00905133" w:rsidRDefault="00CE6F19" w:rsidP="00CE6F19">
            <w:pPr>
              <w:spacing w:before="40" w:after="20" w:line="300" w:lineRule="auto"/>
              <w:ind w:firstLineChars="0" w:firstLine="0"/>
              <w:jc w:val="left"/>
              <w:rPr>
                <w:rFonts w:eastAsia="黑体"/>
                <w:bCs/>
              </w:rPr>
            </w:pPr>
            <w:r w:rsidRPr="00905133">
              <w:rPr>
                <w:bCs/>
                <w:noProof/>
              </w:rPr>
              <w:drawing>
                <wp:inline distT="0" distB="0" distL="0" distR="0" wp14:anchorId="33C8F032" wp14:editId="3A30D556">
                  <wp:extent cx="4320000" cy="1017235"/>
                  <wp:effectExtent l="0" t="0" r="4445" b="0"/>
                  <wp:docPr id="14431387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38704" name=""/>
                          <pic:cNvPicPr/>
                        </pic:nvPicPr>
                        <pic:blipFill>
                          <a:blip r:embed="rId84"/>
                          <a:stretch>
                            <a:fillRect/>
                          </a:stretch>
                        </pic:blipFill>
                        <pic:spPr>
                          <a:xfrm>
                            <a:off x="0" y="0"/>
                            <a:ext cx="4320000" cy="1017235"/>
                          </a:xfrm>
                          <a:prstGeom prst="rect">
                            <a:avLst/>
                          </a:prstGeom>
                        </pic:spPr>
                      </pic:pic>
                    </a:graphicData>
                  </a:graphic>
                </wp:inline>
              </w:drawing>
            </w:r>
          </w:p>
          <w:p w14:paraId="44353852" w14:textId="0B173DE6" w:rsidR="002B7FC7" w:rsidRPr="00905133" w:rsidRDefault="0028397B" w:rsidP="00CE6F19">
            <w:pPr>
              <w:spacing w:before="40" w:after="20" w:line="300" w:lineRule="auto"/>
              <w:ind w:firstLineChars="0" w:firstLine="0"/>
              <w:jc w:val="center"/>
              <w:rPr>
                <w:rFonts w:eastAsia="黑体"/>
                <w:bCs/>
              </w:rPr>
            </w:pPr>
            <w:r w:rsidRPr="00905133">
              <w:rPr>
                <w:bCs/>
                <w:noProof/>
                <w:position w:val="-31"/>
              </w:rPr>
              <w:lastRenderedPageBreak/>
              <w:drawing>
                <wp:inline distT="0" distB="0" distL="0" distR="0" wp14:anchorId="15AE5F59" wp14:editId="25552A06">
                  <wp:extent cx="3659480" cy="583184"/>
                  <wp:effectExtent l="0" t="0" r="0" b="0"/>
                  <wp:docPr id="155813121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右中括号 的 ⊤ 次方 属于 正体 实数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右中括号 的 ⊤ 次方 属于 正体 实数 的 6 次方"/>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659480" cy="583184"/>
                          </a:xfrm>
                          <a:prstGeom prst="rect">
                            <a:avLst/>
                          </a:prstGeom>
                        </pic:spPr>
                      </pic:pic>
                    </a:graphicData>
                  </a:graphic>
                </wp:inline>
              </w:drawing>
            </w:r>
          </w:p>
          <w:p w14:paraId="766AE1AF" w14:textId="77777777" w:rsidR="002D49D1" w:rsidRPr="00905133" w:rsidRDefault="002B7FC7" w:rsidP="00505549">
            <w:pPr>
              <w:spacing w:before="40" w:after="20" w:line="300" w:lineRule="auto"/>
              <w:ind w:firstLine="420"/>
              <w:jc w:val="left"/>
              <w:rPr>
                <w:rFonts w:eastAsia="黑体"/>
                <w:bCs/>
              </w:rPr>
            </w:pPr>
            <w:r w:rsidRPr="00905133">
              <w:rPr>
                <w:rFonts w:eastAsia="黑体"/>
                <w:bCs/>
              </w:rPr>
              <w:t>各维度的物理意义为：</w:t>
            </w:r>
          </w:p>
          <w:p w14:paraId="0B1BEB27" w14:textId="6633A67B" w:rsidR="002D49D1" w:rsidRPr="00905133" w:rsidRDefault="002B7FC7" w:rsidP="00505549">
            <w:pPr>
              <w:spacing w:before="40" w:after="20" w:line="300" w:lineRule="auto"/>
              <w:ind w:firstLine="420"/>
              <w:jc w:val="left"/>
              <w:rPr>
                <w:rFonts w:eastAsia="黑体"/>
                <w:bCs/>
              </w:rPr>
            </w:pPr>
            <w:r w:rsidRPr="00905133">
              <w:rPr>
                <w:rFonts w:eastAsia="黑体"/>
                <w:bCs/>
              </w:rPr>
              <w:t>平均深度（</w:t>
            </w:r>
            <w:r w:rsidR="00FC025E" w:rsidRPr="00905133">
              <w:rPr>
                <w:bCs/>
                <w:noProof/>
              </w:rPr>
              <w:drawing>
                <wp:inline distT="0" distB="0" distL="0" distR="0" wp14:anchorId="668699E4" wp14:editId="22D55BDE">
                  <wp:extent cx="625856" cy="197104"/>
                  <wp:effectExtent l="0" t="0" r="0" b="0"/>
                  <wp:docPr id="1411719756"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25856" cy="197104"/>
                          </a:xfrm>
                          <a:prstGeom prst="rect">
                            <a:avLst/>
                          </a:prstGeom>
                        </pic:spPr>
                      </pic:pic>
                    </a:graphicData>
                  </a:graphic>
                </wp:inline>
              </w:drawing>
            </w:r>
            <w:r w:rsidRPr="00905133">
              <w:rPr>
                <w:rFonts w:eastAsia="黑体"/>
                <w:bCs/>
              </w:rPr>
              <w:t>，</w:t>
            </w:r>
            <w:r w:rsidRPr="00905133">
              <w:rPr>
                <w:rFonts w:eastAsia="黑体"/>
                <w:bCs/>
              </w:rPr>
              <w:t>m</w:t>
            </w:r>
            <w:r w:rsidRPr="00905133">
              <w:rPr>
                <w:rFonts w:eastAsia="黑体"/>
                <w:bCs/>
              </w:rPr>
              <w:t>）反映探头与目标表面的空间距离，接近表面时持续下降并收敛至毫米量级；</w:t>
            </w:r>
          </w:p>
          <w:p w14:paraId="568C5114" w14:textId="60E69B3D" w:rsidR="002D49D1" w:rsidRPr="00905133" w:rsidRDefault="002B7FC7" w:rsidP="00505549">
            <w:pPr>
              <w:spacing w:before="40" w:after="20" w:line="300" w:lineRule="auto"/>
              <w:ind w:firstLine="420"/>
              <w:jc w:val="left"/>
              <w:rPr>
                <w:rFonts w:eastAsia="黑体"/>
                <w:bCs/>
              </w:rPr>
            </w:pPr>
            <w:r w:rsidRPr="00905133">
              <w:rPr>
                <w:rFonts w:eastAsia="黑体"/>
                <w:bCs/>
              </w:rPr>
              <w:t>深度方差（</w:t>
            </w:r>
            <w:r w:rsidR="00FB535A" w:rsidRPr="00905133">
              <w:rPr>
                <w:bCs/>
                <w:noProof/>
                <w:position w:val="-14"/>
              </w:rPr>
              <w:drawing>
                <wp:inline distT="0" distB="0" distL="0" distR="0" wp14:anchorId="071F7887" wp14:editId="7ADF3633">
                  <wp:extent cx="609600" cy="258064"/>
                  <wp:effectExtent l="0" t="0" r="0" b="0"/>
                  <wp:docPr id="105331097"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09600" cy="258064"/>
                          </a:xfrm>
                          <a:prstGeom prst="rect">
                            <a:avLst/>
                          </a:prstGeom>
                        </pic:spPr>
                      </pic:pic>
                    </a:graphicData>
                  </a:graphic>
                </wp:inline>
              </w:drawing>
            </w:r>
            <w:r w:rsidRPr="00905133">
              <w:rPr>
                <w:rFonts w:eastAsia="黑体"/>
                <w:bCs/>
              </w:rPr>
              <w:t>，</w:t>
            </w:r>
            <m:oMath>
              <m:r>
                <w:rPr>
                  <w:rFonts w:ascii="Cambria Math" w:eastAsia="黑体" w:hAnsi="Cambria Math"/>
                </w:rPr>
                <m:t>m^2</m:t>
              </m:r>
            </m:oMath>
            <w:r w:rsidRPr="00905133">
              <w:rPr>
                <w:rFonts w:eastAsia="黑体"/>
                <w:bCs/>
              </w:rPr>
              <w:t>）反映</w:t>
            </w:r>
            <w:r w:rsidRPr="00905133">
              <w:rPr>
                <w:rFonts w:eastAsia="黑体"/>
                <w:bCs/>
              </w:rPr>
              <w:t>ROI</w:t>
            </w:r>
            <w:r w:rsidRPr="00905133">
              <w:rPr>
                <w:rFonts w:eastAsia="黑体"/>
                <w:bCs/>
              </w:rPr>
              <w:t>内的表面粗糙度，接触状态下因探头遮挡使有效像素集中在较小深度范围内而降低；</w:t>
            </w:r>
          </w:p>
          <w:p w14:paraId="2FA9EEE1" w14:textId="71B1B123" w:rsidR="002D49D1" w:rsidRPr="00905133" w:rsidRDefault="002B7FC7" w:rsidP="0028397B">
            <w:pPr>
              <w:spacing w:before="40" w:after="20" w:line="300" w:lineRule="auto"/>
              <w:ind w:firstLine="420"/>
              <w:jc w:val="left"/>
              <w:rPr>
                <w:rFonts w:eastAsia="黑体"/>
                <w:bCs/>
              </w:rPr>
            </w:pPr>
            <w:r w:rsidRPr="00905133">
              <w:rPr>
                <w:rFonts w:eastAsia="黑体"/>
                <w:bCs/>
              </w:rPr>
              <w:t>梯度幅值（</w:t>
            </w:r>
            <w:r w:rsidR="00F62258" w:rsidRPr="00905133">
              <w:rPr>
                <w:bCs/>
                <w:noProof/>
                <w:position w:val="-14"/>
              </w:rPr>
              <w:drawing>
                <wp:inline distT="0" distB="0" distL="0" distR="0" wp14:anchorId="29D787A4" wp14:editId="14983643">
                  <wp:extent cx="715264" cy="225552"/>
                  <wp:effectExtent l="0" t="0" r="0" b="0"/>
                  <wp:docPr id="69382978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15264" cy="225552"/>
                          </a:xfrm>
                          <a:prstGeom prst="rect">
                            <a:avLst/>
                          </a:prstGeom>
                        </pic:spPr>
                      </pic:pic>
                    </a:graphicData>
                  </a:graphic>
                </wp:inline>
              </w:drawing>
            </w:r>
            <w:r w:rsidR="00F62258" w:rsidRPr="00905133">
              <w:rPr>
                <w:rFonts w:eastAsia="黑体"/>
                <w:bCs/>
              </w:rPr>
              <w:t xml:space="preserve"> </w:t>
            </w:r>
            <w:r w:rsidRPr="00905133">
              <w:rPr>
                <w:rFonts w:eastAsia="黑体"/>
                <w:bCs/>
              </w:rPr>
              <w:t xml:space="preserve">, </w:t>
            </w:r>
            <w:r w:rsidR="00F62258" w:rsidRPr="00905133">
              <w:rPr>
                <w:bCs/>
                <w:noProof/>
                <w:position w:val="-18"/>
              </w:rPr>
              <w:drawing>
                <wp:inline distT="0" distB="0" distL="0" distR="0" wp14:anchorId="5EEE6898" wp14:editId="7F73B29D">
                  <wp:extent cx="715264" cy="254000"/>
                  <wp:effectExtent l="0" t="0" r="0" b="0"/>
                  <wp:docPr id="888542429"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15264" cy="254000"/>
                          </a:xfrm>
                          <a:prstGeom prst="rect">
                            <a:avLst/>
                          </a:prstGeom>
                        </pic:spPr>
                      </pic:pic>
                    </a:graphicData>
                  </a:graphic>
                </wp:inline>
              </w:drawing>
            </w:r>
            <w:r w:rsidRPr="00905133">
              <w:rPr>
                <w:rFonts w:eastAsia="黑体"/>
                <w:bCs/>
              </w:rPr>
              <w:t>，</w:t>
            </w:r>
            <w:r w:rsidRPr="00905133">
              <w:rPr>
                <w:rFonts w:eastAsia="黑体"/>
                <w:bCs/>
              </w:rPr>
              <w:t>m</w:t>
            </w:r>
            <w:r w:rsidRPr="00905133">
              <w:rPr>
                <w:rFonts w:eastAsia="黑体"/>
                <w:bCs/>
              </w:rPr>
              <w:t>）反映深度图像的边缘信息，接触建立前后的梯度变化包含探头与表面交互的视觉信号；</w:t>
            </w:r>
          </w:p>
          <w:p w14:paraId="48BE781B" w14:textId="01176F7D" w:rsidR="002B7FC7" w:rsidRPr="00905133" w:rsidRDefault="002B7FC7" w:rsidP="00505549">
            <w:pPr>
              <w:spacing w:before="40" w:after="20" w:line="300" w:lineRule="auto"/>
              <w:ind w:firstLine="420"/>
              <w:jc w:val="left"/>
              <w:rPr>
                <w:rFonts w:eastAsia="黑体"/>
                <w:bCs/>
              </w:rPr>
            </w:pPr>
            <w:r w:rsidRPr="00905133">
              <w:rPr>
                <w:rFonts w:eastAsia="黑体"/>
                <w:bCs/>
              </w:rPr>
              <w:t>上述特征的关键特性是：所有特征值均在单精度浮点范围内（</w:t>
            </w:r>
            <w:r w:rsidR="002D49D1" w:rsidRPr="00905133">
              <w:rPr>
                <w:bCs/>
                <w:noProof/>
                <w:position w:val="-6"/>
              </w:rPr>
              <w:drawing>
                <wp:inline distT="0" distB="0" distL="0" distR="0" wp14:anchorId="3842C2EE" wp14:editId="46277347">
                  <wp:extent cx="822960" cy="207264"/>
                  <wp:effectExtent l="0" t="0" r="0" b="0"/>
                  <wp:docPr id="1128929809"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pic:cNvPicPr/>
                        </pic:nvPicPr>
                        <pic:blipFill>
                          <a:blip r:embed="rId90" cstate="print">
                            <a:extLst>
                              <a:ext uri="{28A0092B-C50C-407E-A947-70E740481C1C}">
                                <a14:useLocalDpi xmlns:a14="http://schemas.microsoft.com/office/drawing/2010/main" val="0"/>
                              </a:ext>
                            </a:extLst>
                          </a:blip>
                          <a:stretch>
                            <a:fillRect/>
                          </a:stretch>
                        </pic:blipFill>
                        <pic:spPr>
                          <a:xfrm>
                            <a:off x="0" y="0"/>
                            <a:ext cx="822960" cy="207264"/>
                          </a:xfrm>
                          <a:prstGeom prst="rect">
                            <a:avLst/>
                          </a:prstGeom>
                        </pic:spPr>
                      </pic:pic>
                    </a:graphicData>
                  </a:graphic>
                </wp:inline>
              </w:drawing>
            </w:r>
            <w:r w:rsidRPr="00905133">
              <w:rPr>
                <w:rFonts w:eastAsia="黑体"/>
                <w:bCs/>
              </w:rPr>
              <w:t>至</w:t>
            </w:r>
            <w:r w:rsidR="002D49D1" w:rsidRPr="00905133">
              <w:rPr>
                <w:bCs/>
                <w:noProof/>
                <w:position w:val="-6"/>
              </w:rPr>
              <w:drawing>
                <wp:inline distT="0" distB="0" distL="0" distR="0" wp14:anchorId="7B1CBD3D" wp14:editId="6D8FF142">
                  <wp:extent cx="686816" cy="207264"/>
                  <wp:effectExtent l="0" t="0" r="0" b="0"/>
                  <wp:docPr id="9924348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86816" cy="207264"/>
                          </a:xfrm>
                          <a:prstGeom prst="rect">
                            <a:avLst/>
                          </a:prstGeom>
                        </pic:spPr>
                      </pic:pic>
                    </a:graphicData>
                  </a:graphic>
                </wp:inline>
              </w:drawing>
            </w:r>
            <w:r w:rsidRPr="00905133">
              <w:rPr>
                <w:rFonts w:eastAsia="黑体"/>
                <w:bCs/>
              </w:rPr>
              <w:t>），无需额外的批量归一化处理。</w:t>
            </w:r>
          </w:p>
          <w:p w14:paraId="37DB0A6C" w14:textId="2FD4D806" w:rsidR="002B7FC7" w:rsidRPr="00A15891" w:rsidRDefault="002D49D1" w:rsidP="002B7FC7">
            <w:pPr>
              <w:spacing w:before="40" w:after="20" w:line="300" w:lineRule="auto"/>
              <w:ind w:firstLineChars="0" w:firstLine="0"/>
              <w:jc w:val="left"/>
              <w:rPr>
                <w:rFonts w:eastAsia="黑体"/>
                <w:b/>
                <w:sz w:val="24"/>
              </w:rPr>
            </w:pPr>
            <w:r w:rsidRPr="00A15891">
              <w:rPr>
                <w:rFonts w:eastAsia="黑体"/>
                <w:b/>
                <w:sz w:val="24"/>
              </w:rPr>
              <w:t>2.7.3</w:t>
            </w:r>
            <w:r w:rsidR="002B7FC7" w:rsidRPr="00A15891">
              <w:rPr>
                <w:rFonts w:eastAsia="黑体"/>
                <w:b/>
                <w:sz w:val="24"/>
              </w:rPr>
              <w:t>模态编码、门控融合与时序位置编码</w:t>
            </w:r>
          </w:p>
          <w:p w14:paraId="4CAD79CC" w14:textId="66ED2578" w:rsidR="002B7FC7" w:rsidRPr="00905133" w:rsidRDefault="002B7FC7" w:rsidP="002D49D1">
            <w:pPr>
              <w:spacing w:before="40" w:after="20" w:line="300" w:lineRule="auto"/>
              <w:ind w:firstLineChars="100" w:firstLine="210"/>
              <w:jc w:val="left"/>
              <w:rPr>
                <w:rFonts w:eastAsia="黑体"/>
                <w:bCs/>
              </w:rPr>
            </w:pPr>
            <w:r w:rsidRPr="00905133">
              <w:rPr>
                <w:rFonts w:eastAsia="黑体"/>
                <w:bCs/>
              </w:rPr>
              <w:t>对齐后的</w:t>
            </w:r>
            <w:r w:rsidRPr="00905133">
              <w:rPr>
                <w:rFonts w:eastAsia="黑体"/>
                <w:bCs/>
              </w:rPr>
              <w:t>EMAT</w:t>
            </w:r>
            <w:r w:rsidRPr="00905133">
              <w:rPr>
                <w:rFonts w:eastAsia="黑体"/>
                <w:bCs/>
              </w:rPr>
              <w:t>回波特征、位姿运动特征和视觉特征分别经模态专属编码器获得</w:t>
            </w:r>
            <w:r w:rsidR="002D49D1" w:rsidRPr="00905133">
              <w:rPr>
                <w:bCs/>
                <w:noProof/>
                <w:position w:val="-18"/>
              </w:rPr>
              <w:drawing>
                <wp:inline distT="0" distB="0" distL="0" distR="0" wp14:anchorId="50454CFF" wp14:editId="0DA7A5CF">
                  <wp:extent cx="339344" cy="251968"/>
                  <wp:effectExtent l="0" t="0" r="0" b="0"/>
                  <wp:docPr id="1546125897"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002D49D1" w:rsidRPr="00905133">
              <w:rPr>
                <w:rFonts w:eastAsia="黑体"/>
                <w:bCs/>
              </w:rPr>
              <w:t>、</w:t>
            </w:r>
            <w:r w:rsidR="002D49D1" w:rsidRPr="00905133">
              <w:rPr>
                <w:bCs/>
                <w:noProof/>
                <w:position w:val="-18"/>
              </w:rPr>
              <w:drawing>
                <wp:inline distT="0" distB="0" distL="0" distR="0" wp14:anchorId="7390C180" wp14:editId="135C3A66">
                  <wp:extent cx="347472" cy="251968"/>
                  <wp:effectExtent l="0" t="0" r="0" b="0"/>
                  <wp:docPr id="1301739258"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002D49D1" w:rsidRPr="00905133">
              <w:rPr>
                <w:rFonts w:eastAsia="黑体"/>
                <w:bCs/>
              </w:rPr>
              <w:t>和</w:t>
            </w:r>
            <w:r w:rsidR="002D49D1" w:rsidRPr="00905133">
              <w:rPr>
                <w:bCs/>
                <w:noProof/>
                <w:position w:val="-18"/>
              </w:rPr>
              <w:drawing>
                <wp:inline distT="0" distB="0" distL="0" distR="0" wp14:anchorId="543907F0" wp14:editId="2AF25476">
                  <wp:extent cx="347472" cy="251968"/>
                  <wp:effectExtent l="0" t="0" r="0" b="0"/>
                  <wp:docPr id="1943776952"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eastAsia="黑体"/>
                <w:bCs/>
              </w:rPr>
              <w:t>。为降低镜面反光、飞行扰动或回波退化对联合判别的影响，使用模态可靠性门控权重</w:t>
            </w:r>
            <m:oMath>
              <m:sSub>
                <m:sSubPr>
                  <m:ctrlPr>
                    <w:rPr>
                      <w:rFonts w:ascii="Cambria Math" w:eastAsia="黑体" w:hAnsi="Cambria Math"/>
                    </w:rPr>
                  </m:ctrlPr>
                </m:sSubPr>
                <m:e>
                  <m:r>
                    <w:rPr>
                      <w:rFonts w:ascii="Cambria Math" w:eastAsia="黑体" w:hAnsi="Cambria Math"/>
                    </w:rPr>
                    <m:t>g</m:t>
                  </m:r>
                </m:e>
                <m:sub>
                  <m:r>
                    <w:rPr>
                      <w:rFonts w:ascii="Cambria Math" w:eastAsia="黑体" w:hAnsi="Cambria Math"/>
                    </w:rPr>
                    <m:t>Z,t</m:t>
                  </m:r>
                </m:sub>
              </m:sSub>
            </m:oMath>
            <w:r w:rsidRPr="00905133">
              <w:rPr>
                <w:rFonts w:eastAsia="黑体"/>
                <w:bCs/>
              </w:rPr>
              <w:t>、</w:t>
            </w:r>
            <m:oMath>
              <m:sSub>
                <m:sSubPr>
                  <m:ctrlPr>
                    <w:rPr>
                      <w:rFonts w:ascii="Cambria Math" w:eastAsia="黑体" w:hAnsi="Cambria Math"/>
                    </w:rPr>
                  </m:ctrlPr>
                </m:sSubPr>
                <m:e>
                  <m:r>
                    <w:rPr>
                      <w:rFonts w:ascii="Cambria Math" w:eastAsia="黑体" w:hAnsi="Cambria Math"/>
                    </w:rPr>
                    <m:t>g</m:t>
                  </m:r>
                </m:e>
                <m:sub>
                  <m:r>
                    <w:rPr>
                      <w:rFonts w:ascii="Cambria Math" w:eastAsia="黑体" w:hAnsi="Cambria Math"/>
                    </w:rPr>
                    <m:t>P,t</m:t>
                  </m:r>
                </m:sub>
              </m:sSub>
            </m:oMath>
            <w:r w:rsidRPr="00905133">
              <w:rPr>
                <w:rFonts w:eastAsia="黑体"/>
                <w:bCs/>
              </w:rPr>
              <w:t>和</w:t>
            </w:r>
            <m:oMath>
              <m:sSub>
                <m:sSubPr>
                  <m:ctrlPr>
                    <w:rPr>
                      <w:rFonts w:ascii="Cambria Math" w:eastAsia="黑体" w:hAnsi="Cambria Math"/>
                    </w:rPr>
                  </m:ctrlPr>
                </m:sSubPr>
                <m:e>
                  <m:r>
                    <w:rPr>
                      <w:rFonts w:ascii="Cambria Math" w:eastAsia="黑体" w:hAnsi="Cambria Math"/>
                    </w:rPr>
                    <m:t>g</m:t>
                  </m:r>
                </m:e>
                <m:sub>
                  <m:r>
                    <w:rPr>
                      <w:rFonts w:ascii="Cambria Math" w:eastAsia="黑体" w:hAnsi="Cambria Math"/>
                    </w:rPr>
                    <m:t>V,t</m:t>
                  </m:r>
                </m:sub>
              </m:sSub>
            </m:oMath>
            <w:r w:rsidRPr="00905133">
              <w:rPr>
                <w:rFonts w:eastAsia="黑体"/>
                <w:bCs/>
              </w:rPr>
              <w:t>对三路特征进行加权，并沿特征维度拼接为</w:t>
            </w:r>
          </w:p>
          <w:p w14:paraId="7C95628E" w14:textId="77777777" w:rsidR="002043F3" w:rsidRPr="00905133" w:rsidRDefault="002043F3" w:rsidP="002043F3">
            <w:pPr>
              <w:spacing w:before="40" w:after="20" w:line="300" w:lineRule="auto"/>
              <w:ind w:firstLineChars="0" w:firstLine="0"/>
              <w:jc w:val="center"/>
              <w:rPr>
                <w:rFonts w:eastAsia="黑体"/>
                <w:bCs/>
              </w:rPr>
            </w:pPr>
            <w:r w:rsidRPr="00905133">
              <w:rPr>
                <w:bCs/>
                <w:noProof/>
                <w:position w:val="-18"/>
              </w:rPr>
              <w:drawing>
                <wp:inline distT="0" distB="0" distL="0" distR="0" wp14:anchorId="4BA0CBBA" wp14:editId="7737FDE3">
                  <wp:extent cx="2816352" cy="251968"/>
                  <wp:effectExtent l="0" t="0" r="0" b="0"/>
                  <wp:docPr id="1962709205"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816352" cy="251968"/>
                          </a:xfrm>
                          <a:prstGeom prst="rect">
                            <a:avLst/>
                          </a:prstGeom>
                        </pic:spPr>
                      </pic:pic>
                    </a:graphicData>
                  </a:graphic>
                </wp:inline>
              </w:drawing>
            </w:r>
          </w:p>
          <w:p w14:paraId="401409F1" w14:textId="4AC5F490" w:rsidR="002B7FC7" w:rsidRPr="00905133" w:rsidRDefault="002B7FC7" w:rsidP="008D4BE3">
            <w:pPr>
              <w:spacing w:before="40" w:after="20" w:line="300" w:lineRule="auto"/>
              <w:ind w:firstLineChars="0" w:firstLine="0"/>
              <w:jc w:val="left"/>
              <w:rPr>
                <w:rFonts w:eastAsia="黑体"/>
                <w:bCs/>
              </w:rPr>
            </w:pPr>
            <w:r w:rsidRPr="00905133">
              <w:rPr>
                <w:rFonts w:eastAsia="黑体"/>
                <w:bCs/>
              </w:rPr>
              <w:t>其中，门控权重的计算见第</w:t>
            </w:r>
            <w:r w:rsidRPr="00905133">
              <w:rPr>
                <w:rFonts w:eastAsia="黑体"/>
                <w:bCs/>
              </w:rPr>
              <w:t>3.3.3</w:t>
            </w:r>
            <w:r w:rsidRPr="00905133">
              <w:rPr>
                <w:rFonts w:eastAsia="黑体"/>
                <w:bCs/>
              </w:rPr>
              <w:t>节。联合特征序列再通过投影层映射到模型内部维度</w:t>
            </w:r>
            <m:oMath>
              <m:r>
                <m:rPr>
                  <m:sty m:val="p"/>
                </m:rPr>
                <w:rPr>
                  <w:rFonts w:ascii="Cambria Math" w:eastAsia="黑体" w:hAnsi="Cambria Math"/>
                </w:rPr>
                <m:t>d_{model} =128</m:t>
              </m:r>
            </m:oMath>
            <w:r w:rsidR="009D1AEE" w:rsidRPr="00905133">
              <w:rPr>
                <w:rFonts w:eastAsia="黑体"/>
                <w:bCs/>
              </w:rPr>
              <w:t xml:space="preserve"> </w:t>
            </w:r>
            <w:r w:rsidRPr="00905133">
              <w:rPr>
                <w:rFonts w:eastAsia="黑体"/>
                <w:bCs/>
              </w:rPr>
              <w:t>：</w:t>
            </w:r>
          </w:p>
          <w:p w14:paraId="7F15638F" w14:textId="22D24158" w:rsidR="008D4BE3" w:rsidRPr="00905133" w:rsidRDefault="008D4BE3" w:rsidP="008D4BE3">
            <w:pPr>
              <w:spacing w:before="40" w:after="20" w:line="300" w:lineRule="auto"/>
              <w:ind w:firstLineChars="0" w:firstLine="0"/>
              <w:jc w:val="center"/>
              <w:rPr>
                <w:rFonts w:eastAsia="黑体"/>
                <w:bCs/>
              </w:rPr>
            </w:pPr>
            <w:r w:rsidRPr="00905133">
              <w:rPr>
                <w:bCs/>
                <w:noProof/>
              </w:rPr>
              <w:drawing>
                <wp:inline distT="0" distB="0" distL="0" distR="0" wp14:anchorId="77219FC3" wp14:editId="5FFAF107">
                  <wp:extent cx="3124223" cy="452441"/>
                  <wp:effectExtent l="0" t="0" r="0" b="5080"/>
                  <wp:docPr id="1805137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7934" name=""/>
                          <pic:cNvPicPr/>
                        </pic:nvPicPr>
                        <pic:blipFill>
                          <a:blip r:embed="rId93"/>
                          <a:stretch>
                            <a:fillRect/>
                          </a:stretch>
                        </pic:blipFill>
                        <pic:spPr>
                          <a:xfrm>
                            <a:off x="0" y="0"/>
                            <a:ext cx="3124223" cy="452441"/>
                          </a:xfrm>
                          <a:prstGeom prst="rect">
                            <a:avLst/>
                          </a:prstGeom>
                        </pic:spPr>
                      </pic:pic>
                    </a:graphicData>
                  </a:graphic>
                </wp:inline>
              </w:drawing>
            </w:r>
          </w:p>
          <w:p w14:paraId="0EE49D0D" w14:textId="069D7E70" w:rsidR="002B7FC7" w:rsidRPr="00905133" w:rsidRDefault="002B7FC7" w:rsidP="008D4BE3">
            <w:pPr>
              <w:spacing w:before="40" w:after="20" w:line="300" w:lineRule="auto"/>
              <w:ind w:firstLine="420"/>
              <w:jc w:val="left"/>
              <w:rPr>
                <w:rFonts w:eastAsia="黑体"/>
                <w:bCs/>
              </w:rPr>
            </w:pPr>
            <w:r w:rsidRPr="00905133">
              <w:rPr>
                <w:rFonts w:eastAsia="黑体"/>
                <w:bCs/>
              </w:rPr>
              <w:t>其中</w:t>
            </w:r>
            <w:r w:rsidR="00E83319" w:rsidRPr="00905133">
              <w:rPr>
                <w:bCs/>
                <w:noProof/>
                <w:position w:val="-14"/>
              </w:rPr>
              <w:drawing>
                <wp:inline distT="0" distB="0" distL="0" distR="0" wp14:anchorId="74BA1A6C" wp14:editId="6EEB70B3">
                  <wp:extent cx="1286256" cy="223520"/>
                  <wp:effectExtent l="0" t="0" r="0" b="0"/>
                  <wp:docPr id="188691498"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86256" cy="223520"/>
                          </a:xfrm>
                          <a:prstGeom prst="rect">
                            <a:avLst/>
                          </a:prstGeom>
                        </pic:spPr>
                      </pic:pic>
                    </a:graphicData>
                  </a:graphic>
                </wp:inline>
              </w:drawing>
            </w:r>
            <w:r w:rsidRPr="00905133">
              <w:rPr>
                <w:rFonts w:eastAsia="黑体"/>
                <w:bCs/>
              </w:rPr>
              <w:t>，</w:t>
            </w:r>
            <w:r w:rsidR="00E83319" w:rsidRPr="00905133">
              <w:rPr>
                <w:bCs/>
                <w:noProof/>
                <w:position w:val="-20"/>
              </w:rPr>
              <w:drawing>
                <wp:inline distT="0" distB="0" distL="0" distR="0" wp14:anchorId="2A13B017" wp14:editId="74D01CBD">
                  <wp:extent cx="465328" cy="258064"/>
                  <wp:effectExtent l="0" t="0" r="0" b="0"/>
                  <wp:docPr id="1195507870"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65328" cy="258064"/>
                          </a:xfrm>
                          <a:prstGeom prst="rect">
                            <a:avLst/>
                          </a:prstGeom>
                        </pic:spPr>
                      </pic:pic>
                    </a:graphicData>
                  </a:graphic>
                </wp:inline>
              </w:drawing>
            </w:r>
            <w:r w:rsidRPr="00905133">
              <w:rPr>
                <w:rFonts w:eastAsia="黑体"/>
                <w:bCs/>
              </w:rPr>
              <w:t>为联合特征投影矩阵。</w:t>
            </w:r>
          </w:p>
          <w:p w14:paraId="7369B304" w14:textId="345CE8BA" w:rsidR="002B7FC7" w:rsidRPr="00905133" w:rsidRDefault="002B7FC7" w:rsidP="008D4BE3">
            <w:pPr>
              <w:spacing w:before="40" w:after="20" w:line="300" w:lineRule="auto"/>
              <w:ind w:firstLine="420"/>
              <w:jc w:val="left"/>
              <w:rPr>
                <w:rFonts w:eastAsia="黑体"/>
                <w:bCs/>
              </w:rPr>
            </w:pPr>
            <w:r w:rsidRPr="00905133">
              <w:rPr>
                <w:rFonts w:eastAsia="黑体"/>
                <w:bCs/>
              </w:rPr>
              <w:t>为保留时序信息，采用可学习的位置编码</w:t>
            </w:r>
            <w:r w:rsidR="00E83319" w:rsidRPr="00905133">
              <w:rPr>
                <w:bCs/>
                <w:noProof/>
                <w:position w:val="-20"/>
              </w:rPr>
              <w:drawing>
                <wp:inline distT="0" distB="0" distL="0" distR="0" wp14:anchorId="51786848" wp14:editId="2D8C2765">
                  <wp:extent cx="1838960" cy="355600"/>
                  <wp:effectExtent l="0" t="0" r="0" b="0"/>
                  <wp:docPr id="1554182959"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8960" cy="355600"/>
                          </a:xfrm>
                          <a:prstGeom prst="rect">
                            <a:avLst/>
                          </a:prstGeom>
                        </pic:spPr>
                      </pic:pic>
                    </a:graphicData>
                  </a:graphic>
                </wp:inline>
              </w:drawing>
            </w:r>
            <w:r w:rsidRPr="00905133">
              <w:rPr>
                <w:rFonts w:eastAsia="黑体"/>
                <w:bCs/>
              </w:rPr>
              <w:t>（初始化标准差</w:t>
            </w:r>
            <w:r w:rsidR="00E83319" w:rsidRPr="00905133">
              <w:rPr>
                <w:rFonts w:eastAsia="黑体"/>
                <w:bCs/>
              </w:rPr>
              <w:t>σ</w:t>
            </w:r>
            <w:r w:rsidRPr="00905133">
              <w:rPr>
                <w:rFonts w:eastAsia="黑体"/>
                <w:bCs/>
              </w:rPr>
              <w:t xml:space="preserve"> = 0.02</w:t>
            </w:r>
            <w:r w:rsidRPr="00905133">
              <w:rPr>
                <w:rFonts w:eastAsia="黑体"/>
                <w:bCs/>
              </w:rPr>
              <w:t>），截取前</w:t>
            </w:r>
            <w:r w:rsidRPr="00905133">
              <w:rPr>
                <w:rFonts w:eastAsia="黑体"/>
                <w:bCs/>
              </w:rPr>
              <w:t>T</w:t>
            </w:r>
            <w:r w:rsidRPr="00905133">
              <w:rPr>
                <w:rFonts w:eastAsia="黑体"/>
                <w:bCs/>
              </w:rPr>
              <w:t>个位置：</w:t>
            </w:r>
          </w:p>
          <w:p w14:paraId="04C0B37A" w14:textId="5362C830" w:rsidR="002B7FC7" w:rsidRPr="00905133" w:rsidRDefault="00E83319" w:rsidP="00E83319">
            <w:pPr>
              <w:spacing w:before="40" w:after="20" w:line="300" w:lineRule="auto"/>
              <w:ind w:firstLineChars="0" w:firstLine="0"/>
              <w:jc w:val="center"/>
              <w:rPr>
                <w:rFonts w:eastAsia="黑体"/>
                <w:bCs/>
              </w:rPr>
            </w:pPr>
            <w:r w:rsidRPr="00905133">
              <w:rPr>
                <w:bCs/>
                <w:noProof/>
                <w:position w:val="-20"/>
              </w:rPr>
              <w:drawing>
                <wp:inline distT="0" distB="0" distL="0" distR="0" wp14:anchorId="0FA6B7C7" wp14:editId="7EDADE39">
                  <wp:extent cx="2273808" cy="343408"/>
                  <wp:effectExtent l="0" t="0" r="0" b="0"/>
                  <wp:docPr id="1642722666"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273808" cy="343408"/>
                          </a:xfrm>
                          <a:prstGeom prst="rect">
                            <a:avLst/>
                          </a:prstGeom>
                        </pic:spPr>
                      </pic:pic>
                    </a:graphicData>
                  </a:graphic>
                </wp:inline>
              </w:drawing>
            </w:r>
          </w:p>
          <w:p w14:paraId="6FB1FF92" w14:textId="77777777" w:rsidR="002B7FC7" w:rsidRPr="00905133" w:rsidRDefault="002B7FC7" w:rsidP="00E83319">
            <w:pPr>
              <w:spacing w:before="40" w:after="20" w:line="300" w:lineRule="auto"/>
              <w:ind w:firstLineChars="100" w:firstLine="210"/>
              <w:jc w:val="left"/>
              <w:rPr>
                <w:rFonts w:eastAsia="黑体"/>
                <w:bCs/>
              </w:rPr>
            </w:pPr>
            <w:r w:rsidRPr="00905133">
              <w:rPr>
                <w:rFonts w:eastAsia="黑体"/>
                <w:bCs/>
              </w:rPr>
              <w:t>可学习编码允许模型在训练过程中自适应调整时序表示的尺度，在窗口有限（</w:t>
            </w:r>
            <w:r w:rsidRPr="00905133">
              <w:rPr>
                <w:rFonts w:eastAsia="黑体"/>
                <w:bCs/>
              </w:rPr>
              <w:t>$T = 64$</w:t>
            </w:r>
            <w:r w:rsidRPr="00905133">
              <w:rPr>
                <w:rFonts w:eastAsia="黑体"/>
                <w:bCs/>
              </w:rPr>
              <w:t>）的条件下比正弦编码更为有效。</w:t>
            </w:r>
          </w:p>
          <w:p w14:paraId="010991D4" w14:textId="162467EB" w:rsidR="002B7FC7" w:rsidRPr="00A15891" w:rsidRDefault="0033355E" w:rsidP="002B7FC7">
            <w:pPr>
              <w:spacing w:before="40" w:after="20" w:line="300" w:lineRule="auto"/>
              <w:ind w:firstLineChars="0" w:firstLine="0"/>
              <w:jc w:val="left"/>
              <w:rPr>
                <w:rFonts w:eastAsia="黑体"/>
                <w:b/>
                <w:sz w:val="24"/>
              </w:rPr>
            </w:pPr>
            <w:r w:rsidRPr="00A15891">
              <w:rPr>
                <w:rFonts w:eastAsia="黑体"/>
                <w:b/>
                <w:sz w:val="24"/>
              </w:rPr>
              <w:t>2.7.4</w:t>
            </w:r>
            <w:r w:rsidR="002B7FC7" w:rsidRPr="00A15891">
              <w:rPr>
                <w:rFonts w:eastAsia="黑体"/>
                <w:b/>
                <w:sz w:val="24"/>
              </w:rPr>
              <w:t>物理约束</w:t>
            </w:r>
            <w:r w:rsidR="002B7FC7" w:rsidRPr="00A15891">
              <w:rPr>
                <w:rFonts w:eastAsia="黑体"/>
                <w:b/>
                <w:sz w:val="24"/>
              </w:rPr>
              <w:t>Transformer</w:t>
            </w:r>
            <w:r w:rsidR="002B7FC7" w:rsidRPr="00A15891">
              <w:rPr>
                <w:rFonts w:eastAsia="黑体"/>
                <w:b/>
                <w:sz w:val="24"/>
              </w:rPr>
              <w:t>编码器堆栈</w:t>
            </w:r>
          </w:p>
          <w:p w14:paraId="208AE846" w14:textId="551323E1" w:rsidR="002B7FC7" w:rsidRPr="00905133" w:rsidRDefault="002B7FC7" w:rsidP="0033355E">
            <w:pPr>
              <w:spacing w:before="40" w:after="20" w:line="300" w:lineRule="auto"/>
              <w:ind w:firstLineChars="100" w:firstLine="210"/>
              <w:jc w:val="left"/>
              <w:rPr>
                <w:rFonts w:eastAsia="黑体"/>
                <w:bCs/>
              </w:rPr>
            </w:pPr>
            <w:r w:rsidRPr="00905133">
              <w:rPr>
                <w:rFonts w:eastAsia="黑体"/>
                <w:bCs/>
              </w:rPr>
              <w:t>模型包含</w:t>
            </w:r>
            <w:r w:rsidRPr="00905133">
              <w:rPr>
                <w:rFonts w:eastAsia="黑体"/>
                <w:bCs/>
              </w:rPr>
              <w:t>N = 2</w:t>
            </w:r>
            <w:r w:rsidRPr="00905133">
              <w:rPr>
                <w:rFonts w:eastAsia="黑体"/>
                <w:bCs/>
              </w:rPr>
              <w:t>个堆叠的物理约束</w:t>
            </w:r>
            <w:r w:rsidRPr="00905133">
              <w:rPr>
                <w:rFonts w:eastAsia="黑体"/>
                <w:bCs/>
              </w:rPr>
              <w:t>Transformer</w:t>
            </w:r>
            <w:r w:rsidRPr="00905133">
              <w:rPr>
                <w:rFonts w:eastAsia="黑体"/>
                <w:bCs/>
              </w:rPr>
              <w:t>编码器层。每层由物理约束多头自注意力子层和逐位置前馈网络子层组成，均采用</w:t>
            </w:r>
            <w:r w:rsidRPr="00905133">
              <w:rPr>
                <w:rFonts w:eastAsia="黑体"/>
                <w:bCs/>
              </w:rPr>
              <w:t>Pre-LayerNorm</w:t>
            </w:r>
            <w:r w:rsidRPr="00905133">
              <w:rPr>
                <w:rFonts w:eastAsia="黑体"/>
                <w:bCs/>
              </w:rPr>
              <w:t>残差连接：</w:t>
            </w:r>
          </w:p>
          <w:p w14:paraId="48BBDE39" w14:textId="43E1D24F" w:rsidR="002B7FC7" w:rsidRPr="00905133" w:rsidRDefault="003349FC" w:rsidP="003349FC">
            <w:pPr>
              <w:spacing w:before="40" w:after="20" w:line="300" w:lineRule="auto"/>
              <w:ind w:firstLineChars="0" w:firstLine="0"/>
              <w:jc w:val="center"/>
              <w:rPr>
                <w:rFonts w:eastAsia="黑体"/>
                <w:bCs/>
              </w:rPr>
            </w:pPr>
            <w:r w:rsidRPr="00905133">
              <w:rPr>
                <w:bCs/>
                <w:noProof/>
                <w:position w:val="-19"/>
              </w:rPr>
              <w:drawing>
                <wp:inline distT="0" distB="0" distL="0" distR="0" wp14:anchorId="64E023BE" wp14:editId="216F8A4B">
                  <wp:extent cx="6118115" cy="286851"/>
                  <wp:effectExtent l="0" t="0" r="0" b="0"/>
                  <wp:docPr id="677609292"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18115" cy="286851"/>
                          </a:xfrm>
                          <a:prstGeom prst="rect">
                            <a:avLst/>
                          </a:prstGeom>
                        </pic:spPr>
                      </pic:pic>
                    </a:graphicData>
                  </a:graphic>
                </wp:inline>
              </w:drawing>
            </w:r>
          </w:p>
          <w:p w14:paraId="0E20DA4E" w14:textId="05567BFE" w:rsidR="002B7FC7" w:rsidRPr="00905133" w:rsidRDefault="003349FC" w:rsidP="003349FC">
            <w:pPr>
              <w:spacing w:before="40" w:after="20" w:line="300" w:lineRule="auto"/>
              <w:ind w:firstLineChars="0" w:firstLine="0"/>
              <w:jc w:val="center"/>
              <w:rPr>
                <w:rFonts w:eastAsia="黑体"/>
                <w:bCs/>
              </w:rPr>
            </w:pPr>
            <w:r w:rsidRPr="00905133">
              <w:rPr>
                <w:bCs/>
                <w:noProof/>
                <w:position w:val="-6"/>
              </w:rPr>
              <w:drawing>
                <wp:inline distT="0" distB="0" distL="0" distR="0" wp14:anchorId="7321C65E" wp14:editId="4D6A14CD">
                  <wp:extent cx="3876319" cy="200101"/>
                  <wp:effectExtent l="0" t="0" r="0" b="0"/>
                  <wp:docPr id="1710776410"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876319" cy="200101"/>
                          </a:xfrm>
                          <a:prstGeom prst="rect">
                            <a:avLst/>
                          </a:prstGeom>
                        </pic:spPr>
                      </pic:pic>
                    </a:graphicData>
                  </a:graphic>
                </wp:inline>
              </w:drawing>
            </w:r>
          </w:p>
          <w:p w14:paraId="0F1B4DE3" w14:textId="64A46AA4" w:rsidR="002B7FC7" w:rsidRPr="00905133" w:rsidRDefault="002B7FC7" w:rsidP="003349FC">
            <w:pPr>
              <w:spacing w:before="40" w:after="20" w:line="300" w:lineRule="auto"/>
              <w:ind w:firstLine="420"/>
              <w:jc w:val="left"/>
              <w:rPr>
                <w:rFonts w:eastAsia="黑体"/>
                <w:bCs/>
              </w:rPr>
            </w:pPr>
            <w:r w:rsidRPr="00905133">
              <w:rPr>
                <w:rFonts w:eastAsia="黑体"/>
                <w:bCs/>
              </w:rPr>
              <w:t>其中</w:t>
            </w:r>
            <w:r w:rsidR="003349FC" w:rsidRPr="00905133">
              <w:rPr>
                <w:bCs/>
                <w:noProof/>
                <w:position w:val="-14"/>
              </w:rPr>
              <w:drawing>
                <wp:inline distT="0" distB="0" distL="0" distR="0" wp14:anchorId="6848FC19" wp14:editId="0581536C">
                  <wp:extent cx="3208816" cy="229201"/>
                  <wp:effectExtent l="0" t="0" r="0" b="0"/>
                  <wp:docPr id="980459433"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208816" cy="229201"/>
                          </a:xfrm>
                          <a:prstGeom prst="rect">
                            <a:avLst/>
                          </a:prstGeom>
                        </pic:spPr>
                      </pic:pic>
                    </a:graphicData>
                  </a:graphic>
                </wp:inline>
              </w:drawing>
            </w:r>
            <w:r w:rsidRPr="00905133">
              <w:rPr>
                <w:rFonts w:eastAsia="黑体"/>
                <w:bCs/>
              </w:rPr>
              <w:t>，中间维度</w:t>
            </w:r>
            <w:r w:rsidR="003349FC" w:rsidRPr="00905133">
              <w:rPr>
                <w:bCs/>
                <w:noProof/>
                <w:position w:val="-14"/>
              </w:rPr>
              <w:lastRenderedPageBreak/>
              <w:drawing>
                <wp:inline distT="0" distB="0" distL="0" distR="0" wp14:anchorId="06E1E899" wp14:editId="129BFE8E">
                  <wp:extent cx="1725168" cy="227584"/>
                  <wp:effectExtent l="0" t="0" r="0" b="0"/>
                  <wp:docPr id="1823147419"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725168" cy="227584"/>
                          </a:xfrm>
                          <a:prstGeom prst="rect">
                            <a:avLst/>
                          </a:prstGeom>
                        </pic:spPr>
                      </pic:pic>
                    </a:graphicData>
                  </a:graphic>
                </wp:inline>
              </w:drawing>
            </w:r>
            <w:r w:rsidRPr="00905133">
              <w:rPr>
                <w:rFonts w:eastAsia="黑体"/>
                <w:bCs/>
              </w:rPr>
              <w:t>，</w:t>
            </w:r>
            <w:r w:rsidR="003349FC" w:rsidRPr="00905133">
              <w:rPr>
                <w:rFonts w:eastAsia="黑体"/>
                <w:bCs/>
              </w:rPr>
              <w:t>LN</w:t>
            </w:r>
            <w:r w:rsidRPr="00905133">
              <w:rPr>
                <w:rFonts w:eastAsia="黑体"/>
                <w:bCs/>
              </w:rPr>
              <w:t>为</w:t>
            </w:r>
            <w:r w:rsidRPr="00905133">
              <w:rPr>
                <w:rFonts w:eastAsia="黑体"/>
                <w:bCs/>
              </w:rPr>
              <w:t>LayerNorm</w:t>
            </w:r>
            <w:r w:rsidRPr="00905133">
              <w:rPr>
                <w:rFonts w:eastAsia="黑体"/>
                <w:bCs/>
              </w:rPr>
              <w:t>。选择</w:t>
            </w:r>
            <w:r w:rsidRPr="00905133">
              <w:rPr>
                <w:rFonts w:eastAsia="黑体"/>
                <w:bCs/>
              </w:rPr>
              <w:t>GELU</w:t>
            </w:r>
            <w:r w:rsidRPr="00905133">
              <w:rPr>
                <w:rFonts w:eastAsia="黑体"/>
                <w:bCs/>
              </w:rPr>
              <w:t>激活函数而非</w:t>
            </w:r>
            <w:r w:rsidRPr="00905133">
              <w:rPr>
                <w:rFonts w:eastAsia="黑体"/>
                <w:bCs/>
              </w:rPr>
              <w:t>ReLU</w:t>
            </w:r>
            <w:r w:rsidRPr="00905133">
              <w:rPr>
                <w:rFonts w:eastAsia="黑体"/>
                <w:bCs/>
              </w:rPr>
              <w:t>是因为其在物理建模任务中更平滑的非线性特性有助于保持时序连续性。</w:t>
            </w:r>
          </w:p>
          <w:p w14:paraId="2FE281DD" w14:textId="7306CDEF" w:rsidR="002B7FC7" w:rsidRPr="00A15891" w:rsidRDefault="00F778AF" w:rsidP="002B7FC7">
            <w:pPr>
              <w:spacing w:before="40" w:after="20" w:line="300" w:lineRule="auto"/>
              <w:ind w:firstLineChars="0" w:firstLine="0"/>
              <w:jc w:val="left"/>
              <w:rPr>
                <w:rFonts w:eastAsia="黑体"/>
                <w:b/>
                <w:sz w:val="24"/>
              </w:rPr>
            </w:pPr>
            <w:r w:rsidRPr="00A15891">
              <w:rPr>
                <w:rFonts w:eastAsia="黑体"/>
                <w:b/>
                <w:sz w:val="24"/>
              </w:rPr>
              <w:t>2.7.5</w:t>
            </w:r>
            <w:r w:rsidR="002B7FC7" w:rsidRPr="00A15891">
              <w:rPr>
                <w:rFonts w:eastAsia="黑体"/>
                <w:b/>
                <w:sz w:val="24"/>
              </w:rPr>
              <w:t>探测状态与控制指令双输出头</w:t>
            </w:r>
          </w:p>
          <w:p w14:paraId="317ADEB3" w14:textId="6ADDB207" w:rsidR="002B7FC7" w:rsidRPr="00905133" w:rsidRDefault="002B7FC7" w:rsidP="00F21532">
            <w:pPr>
              <w:spacing w:before="40" w:after="20" w:line="300" w:lineRule="auto"/>
              <w:ind w:firstLine="420"/>
              <w:jc w:val="left"/>
              <w:rPr>
                <w:rFonts w:eastAsia="黑体"/>
                <w:bCs/>
              </w:rPr>
            </w:pPr>
            <w:r w:rsidRPr="00905133">
              <w:rPr>
                <w:rFonts w:eastAsia="黑体"/>
                <w:bCs/>
              </w:rPr>
              <w:t>编码器输出</w:t>
            </w:r>
            <w:r w:rsidR="00F778AF" w:rsidRPr="00905133">
              <w:rPr>
                <w:bCs/>
                <w:noProof/>
                <w:position w:val="-1"/>
              </w:rPr>
              <w:drawing>
                <wp:inline distT="0" distB="0" distL="0" distR="0" wp14:anchorId="51B159A3" wp14:editId="0AE68D2A">
                  <wp:extent cx="1731264" cy="237744"/>
                  <wp:effectExtent l="0" t="0" r="0" b="0"/>
                  <wp:docPr id="1570625654"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31264" cy="237744"/>
                          </a:xfrm>
                          <a:prstGeom prst="rect">
                            <a:avLst/>
                          </a:prstGeom>
                        </pic:spPr>
                      </pic:pic>
                    </a:graphicData>
                  </a:graphic>
                </wp:inline>
              </w:drawing>
            </w:r>
            <w:r w:rsidRPr="00905133">
              <w:rPr>
                <w:rFonts w:eastAsia="黑体"/>
                <w:bCs/>
              </w:rPr>
              <w:t>由两个并行的输出头分别映射为探测状态与控制指令。探测状态头经两层</w:t>
            </w:r>
            <w:r w:rsidRPr="00905133">
              <w:rPr>
                <w:rFonts w:eastAsia="黑体"/>
                <w:bCs/>
              </w:rPr>
              <w:t>MLP</w:t>
            </w:r>
            <w:r w:rsidRPr="00905133">
              <w:rPr>
                <w:rFonts w:eastAsia="黑体"/>
                <w:bCs/>
              </w:rPr>
              <w:t>映射为五类状态</w:t>
            </w:r>
            <w:r w:rsidRPr="00905133">
              <w:rPr>
                <w:rFonts w:eastAsia="黑体"/>
                <w:bCs/>
              </w:rPr>
              <w:t>logits</w:t>
            </w:r>
            <w:r w:rsidRPr="00905133">
              <w:rPr>
                <w:rFonts w:eastAsia="黑体"/>
                <w:bCs/>
              </w:rPr>
              <w:t>，经</w:t>
            </w:r>
            <w:r w:rsidRPr="00905133">
              <w:rPr>
                <w:rFonts w:eastAsia="黑体"/>
                <w:bCs/>
              </w:rPr>
              <w:t>softmax</w:t>
            </w:r>
            <w:r w:rsidRPr="00905133">
              <w:rPr>
                <w:rFonts w:eastAsia="黑体"/>
                <w:bCs/>
              </w:rPr>
              <w:t>得到状态分布：</w:t>
            </w:r>
          </w:p>
          <w:p w14:paraId="0DEB1B69" w14:textId="4364040A" w:rsidR="002B7FC7" w:rsidRPr="00905133" w:rsidRDefault="002B7FC7" w:rsidP="00F778AF">
            <w:pPr>
              <w:spacing w:before="40" w:after="20" w:line="300" w:lineRule="auto"/>
              <w:ind w:firstLine="420"/>
              <w:jc w:val="left"/>
              <w:rPr>
                <w:rFonts w:eastAsia="黑体"/>
                <w:bCs/>
              </w:rPr>
            </w:pPr>
            <w:r w:rsidRPr="00905133">
              <w:rPr>
                <w:rFonts w:eastAsia="黑体"/>
                <w:bCs/>
              </w:rPr>
              <w:t>其中</w:t>
            </w:r>
            <w:r w:rsidR="00F778AF" w:rsidRPr="00905133">
              <w:rPr>
                <w:bCs/>
                <w:noProof/>
                <w:position w:val="-18"/>
              </w:rPr>
              <w:drawing>
                <wp:inline distT="0" distB="0" distL="0" distR="0" wp14:anchorId="5A2B6247" wp14:editId="6C692BEE">
                  <wp:extent cx="1532128" cy="343408"/>
                  <wp:effectExtent l="0" t="0" r="0" b="0"/>
                  <wp:docPr id="1401833018"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532128" cy="343408"/>
                          </a:xfrm>
                          <a:prstGeom prst="rect">
                            <a:avLst/>
                          </a:prstGeom>
                        </pic:spPr>
                      </pic:pic>
                    </a:graphicData>
                  </a:graphic>
                </wp:inline>
              </w:drawing>
            </w:r>
            <w:r w:rsidRPr="00905133">
              <w:rPr>
                <w:rFonts w:eastAsia="黑体"/>
                <w:bCs/>
              </w:rPr>
              <w:t>，</w:t>
            </w:r>
            <w:r w:rsidR="00F778AF" w:rsidRPr="00905133">
              <w:rPr>
                <w:bCs/>
                <w:noProof/>
                <w:position w:val="-18"/>
              </w:rPr>
              <w:drawing>
                <wp:inline distT="0" distB="0" distL="0" distR="0" wp14:anchorId="6EFBBEEF" wp14:editId="1CF7E06B">
                  <wp:extent cx="1200912" cy="282448"/>
                  <wp:effectExtent l="0" t="0" r="0" b="0"/>
                  <wp:docPr id="1719209688"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00912" cy="282448"/>
                          </a:xfrm>
                          <a:prstGeom prst="rect">
                            <a:avLst/>
                          </a:prstGeom>
                        </pic:spPr>
                      </pic:pic>
                    </a:graphicData>
                  </a:graphic>
                </wp:inline>
              </w:drawing>
            </w:r>
            <w:r w:rsidRPr="00905133">
              <w:rPr>
                <w:rFonts w:eastAsia="黑体"/>
                <w:bCs/>
              </w:rPr>
              <w:t>，五类状态依次为接近（</w:t>
            </w:r>
            <w:r w:rsidRPr="00905133">
              <w:rPr>
                <w:rFonts w:eastAsia="黑体"/>
                <w:bCs/>
              </w:rPr>
              <w:t>approach</w:t>
            </w:r>
            <w:r w:rsidRPr="00905133">
              <w:rPr>
                <w:rFonts w:eastAsia="黑体"/>
                <w:bCs/>
              </w:rPr>
              <w:t>）、接触（</w:t>
            </w:r>
            <w:r w:rsidRPr="00905133">
              <w:rPr>
                <w:rFonts w:eastAsia="黑体"/>
                <w:bCs/>
              </w:rPr>
              <w:t>contact</w:t>
            </w:r>
            <w:r w:rsidRPr="00905133">
              <w:rPr>
                <w:rFonts w:eastAsia="黑体"/>
                <w:bCs/>
              </w:rPr>
              <w:t>）、保持（</w:t>
            </w:r>
            <w:r w:rsidRPr="00905133">
              <w:rPr>
                <w:rFonts w:eastAsia="黑体"/>
                <w:bCs/>
              </w:rPr>
              <w:t>hold</w:t>
            </w:r>
            <w:r w:rsidRPr="00905133">
              <w:rPr>
                <w:rFonts w:eastAsia="黑体"/>
                <w:bCs/>
              </w:rPr>
              <w:t>）、撤离（</w:t>
            </w:r>
            <w:r w:rsidRPr="00905133">
              <w:rPr>
                <w:rFonts w:eastAsia="黑体"/>
                <w:bCs/>
              </w:rPr>
              <w:t>retreat</w:t>
            </w:r>
            <w:r w:rsidRPr="00905133">
              <w:rPr>
                <w:rFonts w:eastAsia="黑体"/>
                <w:bCs/>
              </w:rPr>
              <w:t>）与无效（</w:t>
            </w:r>
            <w:r w:rsidRPr="00905133">
              <w:rPr>
                <w:rFonts w:eastAsia="黑体"/>
                <w:bCs/>
              </w:rPr>
              <w:t>invalid</w:t>
            </w:r>
            <w:r w:rsidRPr="00905133">
              <w:rPr>
                <w:rFonts w:eastAsia="黑体"/>
                <w:bCs/>
              </w:rPr>
              <w:t>）。相比单一接触概率，多状态输出直接对应飞控状态机的控制模式，便于下游决策。接触概率作为状态头的导出量，取接触与保持两类的概率之和：</w:t>
            </w:r>
          </w:p>
          <w:p w14:paraId="3F7BA2F9" w14:textId="7FCF3661" w:rsidR="002B7FC7" w:rsidRPr="00905133" w:rsidRDefault="00F778AF" w:rsidP="00F778AF">
            <w:pPr>
              <w:spacing w:before="40" w:after="20" w:line="300" w:lineRule="auto"/>
              <w:ind w:firstLineChars="0" w:firstLine="0"/>
              <w:jc w:val="center"/>
              <w:rPr>
                <w:rFonts w:eastAsia="黑体"/>
                <w:bCs/>
              </w:rPr>
            </w:pPr>
            <w:r w:rsidRPr="00905133">
              <w:rPr>
                <w:bCs/>
                <w:noProof/>
                <w:position w:val="-17"/>
              </w:rPr>
              <w:drawing>
                <wp:inline distT="0" distB="0" distL="0" distR="0" wp14:anchorId="1EE21EC3" wp14:editId="35BC899B">
                  <wp:extent cx="2472944" cy="256032"/>
                  <wp:effectExtent l="0" t="0" r="0" b="0"/>
                  <wp:docPr id="264954232"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472944" cy="256032"/>
                          </a:xfrm>
                          <a:prstGeom prst="rect">
                            <a:avLst/>
                          </a:prstGeom>
                        </pic:spPr>
                      </pic:pic>
                    </a:graphicData>
                  </a:graphic>
                </wp:inline>
              </w:drawing>
            </w:r>
          </w:p>
          <w:p w14:paraId="052805CC" w14:textId="77777777" w:rsidR="002B7FC7" w:rsidRPr="00905133" w:rsidRDefault="002B7FC7" w:rsidP="00F778AF">
            <w:pPr>
              <w:spacing w:before="40" w:after="20" w:line="300" w:lineRule="auto"/>
              <w:ind w:firstLine="420"/>
              <w:jc w:val="left"/>
              <w:rPr>
                <w:rFonts w:eastAsia="黑体"/>
                <w:bCs/>
              </w:rPr>
            </w:pPr>
            <w:r w:rsidRPr="00905133">
              <w:rPr>
                <w:rFonts w:eastAsia="黑体"/>
                <w:bCs/>
              </w:rPr>
              <w:t>控制指令头输出机体坐标系下的位置与偏航修正量：</w:t>
            </w:r>
          </w:p>
          <w:p w14:paraId="0FEAF538" w14:textId="3BA018C6" w:rsidR="002B7FC7" w:rsidRPr="00905133" w:rsidRDefault="00F778AF" w:rsidP="00F778AF">
            <w:pPr>
              <w:spacing w:before="40" w:after="20" w:line="300" w:lineRule="auto"/>
              <w:ind w:firstLineChars="0" w:firstLine="0"/>
              <w:jc w:val="center"/>
              <w:rPr>
                <w:rFonts w:eastAsia="黑体"/>
                <w:bCs/>
              </w:rPr>
            </w:pPr>
            <w:r w:rsidRPr="00905133">
              <w:rPr>
                <w:bCs/>
                <w:noProof/>
                <w:position w:val="-18"/>
              </w:rPr>
              <w:drawing>
                <wp:inline distT="0" distB="0" distL="0" distR="0" wp14:anchorId="0234A845" wp14:editId="07E34AE3">
                  <wp:extent cx="3714064" cy="294208"/>
                  <wp:effectExtent l="0" t="0" r="0" b="0"/>
                  <wp:docPr id="255644847"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714064" cy="294208"/>
                          </a:xfrm>
                          <a:prstGeom prst="rect">
                            <a:avLst/>
                          </a:prstGeom>
                        </pic:spPr>
                      </pic:pic>
                    </a:graphicData>
                  </a:graphic>
                </wp:inline>
              </w:drawing>
            </w:r>
          </w:p>
          <w:p w14:paraId="0B0B930A" w14:textId="3785B014" w:rsidR="002B7FC7" w:rsidRPr="00905133" w:rsidRDefault="002B7FC7" w:rsidP="00F778AF">
            <w:pPr>
              <w:spacing w:before="40" w:after="20" w:line="300" w:lineRule="auto"/>
              <w:ind w:firstLine="420"/>
              <w:jc w:val="left"/>
              <w:rPr>
                <w:rFonts w:eastAsia="黑体"/>
                <w:bCs/>
              </w:rPr>
            </w:pPr>
            <w:r w:rsidRPr="00905133">
              <w:rPr>
                <w:rFonts w:eastAsia="黑体"/>
                <w:bCs/>
              </w:rPr>
              <w:t>其中</w:t>
            </w:r>
            <w:r w:rsidR="004E0981" w:rsidRPr="00905133">
              <w:rPr>
                <w:bCs/>
                <w:noProof/>
                <w:position w:val="-14"/>
              </w:rPr>
              <w:drawing>
                <wp:inline distT="0" distB="0" distL="0" distR="0" wp14:anchorId="3E0B8E94" wp14:editId="00B24DFF">
                  <wp:extent cx="2296160" cy="270256"/>
                  <wp:effectExtent l="0" t="0" r="0" b="0"/>
                  <wp:docPr id="1673973886"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296160" cy="270256"/>
                          </a:xfrm>
                          <a:prstGeom prst="rect">
                            <a:avLst/>
                          </a:prstGeom>
                        </pic:spPr>
                      </pic:pic>
                    </a:graphicData>
                  </a:graphic>
                </wp:inline>
              </w:drawing>
            </w:r>
            <w:r w:rsidR="004E0981" w:rsidRPr="00905133">
              <w:rPr>
                <w:rFonts w:eastAsia="黑体"/>
                <w:bCs/>
              </w:rPr>
              <w:t xml:space="preserve"> </w:t>
            </w:r>
            <w:r w:rsidRPr="00905133">
              <w:rPr>
                <w:rFonts w:eastAsia="黑体"/>
                <w:bCs/>
              </w:rPr>
              <w:t>，</w:t>
            </w:r>
            <w:r w:rsidR="00DE3C30" w:rsidRPr="00905133">
              <w:rPr>
                <w:bCs/>
                <w:noProof/>
                <w:position w:val="-18"/>
              </w:rPr>
              <w:drawing>
                <wp:inline distT="0" distB="0" distL="0" distR="0" wp14:anchorId="2A7F4D43" wp14:editId="66A7E394">
                  <wp:extent cx="1550416" cy="343408"/>
                  <wp:effectExtent l="0" t="0" r="0" b="0"/>
                  <wp:docPr id="156658061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550416" cy="343408"/>
                          </a:xfrm>
                          <a:prstGeom prst="rect">
                            <a:avLst/>
                          </a:prstGeom>
                        </pic:spPr>
                      </pic:pic>
                    </a:graphicData>
                  </a:graphic>
                </wp:inline>
              </w:drawing>
            </w:r>
            <w:r w:rsidRPr="00905133">
              <w:rPr>
                <w:rFonts w:eastAsia="黑体"/>
                <w:bCs/>
              </w:rPr>
              <w:t>，</w:t>
            </w:r>
            <w:r w:rsidR="00D93BCD" w:rsidRPr="00905133">
              <w:rPr>
                <w:bCs/>
                <w:noProof/>
                <w:position w:val="-18"/>
              </w:rPr>
              <w:drawing>
                <wp:inline distT="0" distB="0" distL="0" distR="0" wp14:anchorId="12859788" wp14:editId="7AF22624">
                  <wp:extent cx="1219200" cy="282448"/>
                  <wp:effectExtent l="0" t="0" r="0" b="0"/>
                  <wp:docPr id="543642913"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219200" cy="282448"/>
                          </a:xfrm>
                          <a:prstGeom prst="rect">
                            <a:avLst/>
                          </a:prstGeom>
                        </pic:spPr>
                      </pic:pic>
                    </a:graphicData>
                  </a:graphic>
                </wp:inline>
              </w:drawing>
            </w:r>
            <w:r w:rsidRPr="00905133">
              <w:rPr>
                <w:rFonts w:eastAsia="黑体"/>
                <w:bCs/>
              </w:rPr>
              <w:t>。控制头输出的是归一化的控制修正量而非可直接发布的</w:t>
            </w:r>
            <w:r w:rsidRPr="00905133">
              <w:rPr>
                <w:rFonts w:eastAsia="黑体"/>
                <w:bCs/>
              </w:rPr>
              <w:t>PX4</w:t>
            </w:r>
            <w:r w:rsidRPr="00905133">
              <w:rPr>
                <w:rFonts w:eastAsia="黑体"/>
                <w:bCs/>
              </w:rPr>
              <w:t>设定值：修正量须与基准飞行指令叠加，经坐标变换、限幅与安全约束审核后，由控制接口节点封装为</w:t>
            </w:r>
            <w:r w:rsidRPr="00905133">
              <w:rPr>
                <w:rFonts w:eastAsia="黑体"/>
                <w:bCs/>
              </w:rPr>
              <w:t>ROS/PX4</w:t>
            </w:r>
            <w:r w:rsidRPr="00905133">
              <w:rPr>
                <w:rFonts w:eastAsia="黑体"/>
                <w:bCs/>
              </w:rPr>
              <w:t>消息发布。第四章在姿态闭环中进一步将控制头扩展横滚与俯仰微调分量</w:t>
            </w:r>
            <w:r w:rsidR="00D93BCD" w:rsidRPr="00905133">
              <w:rPr>
                <w:bCs/>
                <w:noProof/>
                <w:position w:val="-7"/>
              </w:rPr>
              <w:drawing>
                <wp:inline distT="0" distB="0" distL="0" distR="0" wp14:anchorId="2865A6E0" wp14:editId="10FAA755">
                  <wp:extent cx="270256" cy="182880"/>
                  <wp:effectExtent l="0" t="0" r="0" b="0"/>
                  <wp:docPr id="1493192894"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70256" cy="182880"/>
                          </a:xfrm>
                          <a:prstGeom prst="rect">
                            <a:avLst/>
                          </a:prstGeom>
                        </pic:spPr>
                      </pic:pic>
                    </a:graphicData>
                  </a:graphic>
                </wp:inline>
              </w:drawing>
            </w:r>
            <w:r w:rsidRPr="00905133">
              <w:rPr>
                <w:rFonts w:eastAsia="黑体"/>
                <w:bCs/>
              </w:rPr>
              <w:t>、</w:t>
            </w:r>
            <w:r w:rsidR="00D93BCD" w:rsidRPr="00905133">
              <w:rPr>
                <w:bCs/>
                <w:noProof/>
              </w:rPr>
              <w:drawing>
                <wp:inline distT="0" distB="0" distL="0" distR="0" wp14:anchorId="015DEEB9" wp14:editId="77B5B556">
                  <wp:extent cx="241808" cy="138176"/>
                  <wp:effectExtent l="0" t="0" r="0" b="0"/>
                  <wp:docPr id="857484072"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1808" cy="138176"/>
                          </a:xfrm>
                          <a:prstGeom prst="rect">
                            <a:avLst/>
                          </a:prstGeom>
                        </pic:spPr>
                      </pic:pic>
                    </a:graphicData>
                  </a:graphic>
                </wp:inline>
              </w:drawing>
            </w:r>
            <w:r w:rsidRPr="00905133">
              <w:rPr>
                <w:rFonts w:eastAsia="黑体"/>
                <w:bCs/>
              </w:rPr>
              <w:t>。</w:t>
            </w:r>
          </w:p>
          <w:p w14:paraId="4F1FEA63" w14:textId="54DCEAD4" w:rsidR="0041175A" w:rsidRPr="0092317D" w:rsidRDefault="0041175A" w:rsidP="0041175A">
            <w:pPr>
              <w:spacing w:before="40" w:after="20" w:line="300" w:lineRule="auto"/>
              <w:ind w:firstLineChars="0" w:firstLine="0"/>
              <w:jc w:val="left"/>
              <w:rPr>
                <w:rFonts w:eastAsia="黑体"/>
                <w:bCs/>
              </w:rPr>
            </w:pPr>
            <w:r>
              <w:rPr>
                <w:rFonts w:eastAsia="黑体" w:hint="eastAsia"/>
                <w:bCs/>
                <w:noProof/>
              </w:rPr>
              <w:drawing>
                <wp:inline distT="0" distB="0" distL="0" distR="0" wp14:anchorId="3A29A2E1" wp14:editId="67B0C749">
                  <wp:extent cx="5986780" cy="2590619"/>
                  <wp:effectExtent l="0" t="0" r="0" b="635"/>
                  <wp:docPr id="782140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706" name="图片 3"/>
                          <pic:cNvPicPr/>
                        </pic:nvPicPr>
                        <pic:blipFill>
                          <a:blip r:embed="rId112">
                            <a:extLst>
                              <a:ext uri="{28A0092B-C50C-407E-A947-70E740481C1C}">
                                <a14:useLocalDpi xmlns:a14="http://schemas.microsoft.com/office/drawing/2010/main" val="0"/>
                              </a:ext>
                            </a:extLst>
                          </a:blip>
                          <a:stretch>
                            <a:fillRect/>
                          </a:stretch>
                        </pic:blipFill>
                        <pic:spPr>
                          <a:xfrm>
                            <a:off x="0" y="0"/>
                            <a:ext cx="5986780" cy="2590619"/>
                          </a:xfrm>
                          <a:prstGeom prst="rect">
                            <a:avLst/>
                          </a:prstGeom>
                        </pic:spPr>
                      </pic:pic>
                    </a:graphicData>
                  </a:graphic>
                </wp:inline>
              </w:drawing>
            </w:r>
          </w:p>
          <w:p w14:paraId="02133D82" w14:textId="493B4DD4" w:rsidR="00325DB8" w:rsidRPr="00A15891" w:rsidRDefault="00AA6866" w:rsidP="00A15891">
            <w:pPr>
              <w:spacing w:before="40" w:after="20" w:line="300" w:lineRule="auto"/>
              <w:ind w:firstLineChars="0" w:firstLine="0"/>
              <w:jc w:val="left"/>
              <w:rPr>
                <w:bCs/>
                <w:sz w:val="24"/>
              </w:rPr>
            </w:pPr>
            <w:r w:rsidRPr="00A15891">
              <w:rPr>
                <w:rFonts w:eastAsia="黑体" w:hint="eastAsia"/>
                <w:bCs/>
                <w:sz w:val="24"/>
              </w:rPr>
              <w:t>2.7.6</w:t>
            </w:r>
            <w:r w:rsidR="00DD02E3" w:rsidRPr="00A15891">
              <w:rPr>
                <w:rFonts w:eastAsia="黑体"/>
                <w:bCs/>
                <w:sz w:val="24"/>
              </w:rPr>
              <w:t>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D8780BD" w:rsidR="00325DB8" w:rsidRPr="00C67E54" w:rsidRDefault="009812B1">
            <w:pPr>
              <w:spacing w:before="60" w:after="60" w:line="300" w:lineRule="auto"/>
              <w:ind w:firstLine="420"/>
              <w:jc w:val="center"/>
            </w:pPr>
            <w:r>
              <w:rPr>
                <w:noProof/>
                <w:position w:val="-14"/>
              </w:rPr>
              <w:drawing>
                <wp:inline distT="0" distB="0" distL="0" distR="0" wp14:anchorId="6262AD8C" wp14:editId="2A0247D8">
                  <wp:extent cx="1328928" cy="249936"/>
                  <wp:effectExtent l="0" t="0" r="0" b="0"/>
                  <wp:docPr id="1657452499" name="Picture 1" descr="{&quot;mathml&quot;:&quot;&lt;mml:math style=\&quot;font-family:stix;\&quot; xmlns:m=\&quot;http://schemas.openxmlformats.org/officeDocument/2006/math\&quot; xmlns:mml=\&quot;http://www.w3.org/1998/Math/MathML\&quot;&gt;&lt;mstyle mathsize=\&quot;16px\&quot;&gt;&lt;mml:mmultiscripts&gt;&lt;mml:mi mathvariant=\&quot;bold\&quot;&gt;p&lt;/mml:mi&gt;&lt;mml:mi&gt;d&lt;/mml:mi&gt;&lt;mml:none/&gt;&lt;mml:mprescripts/&gt;&lt;mml:none/&gt;&lt;mml:mi&gt;W&lt;/mml:mi&gt;&lt;/mml:mmultiscripts&gt;&lt;mml:mo&gt;=&lt;/mml:mo&gt;&lt;mml:mmultiscripts&gt;&lt;mml:mi&gt;T&lt;/mml:mi&gt;&lt;mml:mi&gt;C&lt;/mml:mi&gt;&lt;mml:none/&gt;&lt;mml:mprescripts/&gt;&lt;mml:none/&gt;&lt;mml:mi&gt;W&lt;/mml:mi&gt;&lt;/mml:mmultiscripts&gt;&lt;mml:mo&gt;&amp;#xA0;&lt;/mml:mo&gt;&lt;mml:mmultiscripts&gt;&lt;mml:mi mathvariant=\&quot;bold\&quot;&gt;p&lt;/mml:mi&gt;&lt;mml:mi&gt;d&lt;/mml:mi&gt;&lt;mml:none/&gt;&lt;mml:mprescripts/&gt;&lt;mml:none/&gt;&lt;mml:mi&gt;C&lt;/mml:mi&gt;&lt;/mml:mmultiscripts&gt;&lt;/mstyle&gt;&lt;/mml:math&gt;&quot;,&quot;origin&quot;:&quot;MathType Legacy&quot;,&quot;version&quot;:&quot;v3.27.2&quot;}" title="粗体字 p 左上标 W 下标 d 等于 T 左上标 W 下标 C 粗体字 p 左上标 C 下标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multiscripts&gt;&lt;mml:mi mathvariant=\&quot;bold\&quot;&gt;p&lt;/mml:mi&gt;&lt;mml:mi&gt;d&lt;/mml:mi&gt;&lt;mml:none/&gt;&lt;mml:mprescripts/&gt;&lt;mml:none/&gt;&lt;mml:mi&gt;W&lt;/mml:mi&gt;&lt;/mml:mmultiscripts&gt;&lt;mml:mo&gt;=&lt;/mml:mo&gt;&lt;mml:mmultiscripts&gt;&lt;mml:mi&gt;T&lt;/mml:mi&gt;&lt;mml:mi&gt;C&lt;/mml:mi&gt;&lt;mml:none/&gt;&lt;mml:mprescripts/&gt;&lt;mml:none/&gt;&lt;mml:mi&gt;W&lt;/mml:mi&gt;&lt;/mml:mmultiscripts&gt;&lt;mml:mo&gt;&amp;#xA0;&lt;/mml:mo&gt;&lt;mml:mmultiscripts&gt;&lt;mml:mi mathvariant=\&quot;bold\&quot;&gt;p&lt;/mml:mi&gt;&lt;mml:mi&gt;d&lt;/mml:mi&gt;&lt;mml:none/&gt;&lt;mml:mprescripts/&gt;&lt;mml:none/&gt;&lt;mml:mi&gt;C&lt;/mml:mi&gt;&lt;/mml:mmultiscripts&gt;&lt;/mstyle&gt;&lt;/mml:math&gt;&quot;,&quot;origin&quot;:&quot;MathType Legacy&quot;,&quot;version&quot;:&quot;v3.27.2&quot;}" title="粗体字 p 左上标 W 下标 d 等于 T 左上标 W 下标 C 粗体字 p 左上标 C 下标 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328928" cy="249936"/>
                          </a:xfrm>
                          <a:prstGeom prst="rect">
                            <a:avLst/>
                          </a:prstGeom>
                        </pic:spPr>
                      </pic:pic>
                    </a:graphicData>
                  </a:graphic>
                </wp:inline>
              </w:drawing>
            </w:r>
          </w:p>
          <w:p w14:paraId="02133D85" w14:textId="77777777" w:rsidR="00325DB8" w:rsidRDefault="00DD02E3">
            <w:pPr>
              <w:spacing w:line="300" w:lineRule="auto"/>
              <w:ind w:firstLine="420"/>
              <w:jc w:val="left"/>
            </w:pPr>
            <w:r>
              <w:t>接近控制采用位置和速度误差构成的反馈律：</w:t>
            </w:r>
          </w:p>
          <w:p w14:paraId="02133D86" w14:textId="63078932" w:rsidR="00325DB8" w:rsidRPr="00C67E54" w:rsidRDefault="00385D9A">
            <w:pPr>
              <w:spacing w:before="60" w:after="60" w:line="300" w:lineRule="auto"/>
              <w:ind w:firstLine="420"/>
              <w:jc w:val="center"/>
            </w:pPr>
            <w:r>
              <w:rPr>
                <w:noProof/>
                <w:position w:val="-19"/>
              </w:rPr>
              <w:lastRenderedPageBreak/>
              <w:drawing>
                <wp:inline distT="0" distB="0" distL="0" distR="0" wp14:anchorId="332735CE" wp14:editId="78C7A709">
                  <wp:extent cx="2946400" cy="371856"/>
                  <wp:effectExtent l="0" t="0" r="0" b="0"/>
                  <wp:docPr id="1585410145" name="Picture 1" descr="{&quot;mathml&quot;:&quot;&lt;mml:math style=\&quot;font-family:stix;\&quot; xmlns:m=\&quot;http://schemas.openxmlformats.org/officeDocument/2006/math\&quot; xmlns:mml=\&quot;http://www.w3.org/1998/Math/MathML\&quot;&gt;&lt;mstyle mathsize=\&quot;16px\&quot;&gt;&lt;mml:msub&gt;&lt;mml:mi&gt;u&lt;/mml:mi&gt;&lt;mml:mi&gt;t&lt;/mml:mi&gt;&lt;/mml:msub&gt;&lt;mml:mo&gt;=&lt;/mml:mo&gt;&lt;mml:msub&gt;&lt;mml:mi&gt;K&lt;/mml:mi&gt;&lt;mml:mi&gt;p&lt;/mml:mi&gt;&lt;/mml:msub&gt;&lt;mml:mfenced&gt;&lt;mml:mrow&gt;&lt;mml:msup&gt;&lt;mml:mi&gt;p&lt;/mml:mi&gt;&lt;mml:mo&gt;&amp;#x22C6;&lt;/mml:mo&gt;&lt;/mml:msup&gt;&lt;mml:mo&gt;-&lt;/mml:mo&gt;&lt;mml:msub&gt;&lt;mml:mi&gt;p&lt;/mml:mi&gt;&lt;mml:mi&gt;t&lt;/mml:mi&gt;&lt;/mml:msub&gt;&lt;/mml:mrow&gt;&lt;/mml:mfenced&gt;&lt;mml:mo&gt;+&lt;/mml:mo&gt;&lt;mml:msub&gt;&lt;mml:mi&gt;K&lt;/mml:mi&gt;&lt;mml:mi&gt;d&lt;/mml:mi&gt;&lt;/mml:msub&gt;&lt;mml:mfenced&gt;&lt;mml:mrow&gt;&lt;mml:mover&gt;&lt;mml:msup&gt;&lt;mml:mi&gt;p&lt;/mml:mi&gt;&lt;mml:mo&gt;&amp;#x22C6;&lt;/mml:mo&gt;&lt;/mml:msup&gt;&lt;mml:mo&gt;&amp;#x2D9;&lt;/mml:mo&gt;&lt;/mml:mover&gt;&lt;mml:mo&gt;-&lt;/mml:mo&gt;&lt;mml:mover&gt;&lt;mml:msub&gt;&lt;mml:mi&gt;p&lt;/mml:mi&gt;&lt;mml:mi&gt;t&lt;/mml:mi&gt;&lt;/mml:msub&gt;&lt;mml:mo&gt;&amp;#x2D9;&lt;/mml:mo&gt;&lt;/mml:mover&gt;&lt;/mml:mrow&gt;&lt;/mml:mfenced&gt;&lt;/mstyle&gt;&lt;/mml:math&gt;&quot;,&quot;origin&quot;:&quot;MathType Legacy&quot;,&quot;version&quot;:&quot;v3.27.2&quot;}" title="u 下标 t 等于 K 下标 p 左小括号 p 的 ⋆ 次方 减 p 下标 t 右小括号 加 K 下标 d 左小括号 多 p 的 ⋆ 次方 有 点 在上方 减 多 p 下标 t 有 点 在上方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gt;u&lt;/mml:mi&gt;&lt;mml:mi&gt;t&lt;/mml:mi&gt;&lt;/mml:msub&gt;&lt;mml:mo&gt;=&lt;/mml:mo&gt;&lt;mml:msub&gt;&lt;mml:mi&gt;K&lt;/mml:mi&gt;&lt;mml:mi&gt;p&lt;/mml:mi&gt;&lt;/mml:msub&gt;&lt;mml:mfenced&gt;&lt;mml:mrow&gt;&lt;mml:msup&gt;&lt;mml:mi&gt;p&lt;/mml:mi&gt;&lt;mml:mo&gt;&amp;#x22C6;&lt;/mml:mo&gt;&lt;/mml:msup&gt;&lt;mml:mo&gt;-&lt;/mml:mo&gt;&lt;mml:msub&gt;&lt;mml:mi&gt;p&lt;/mml:mi&gt;&lt;mml:mi&gt;t&lt;/mml:mi&gt;&lt;/mml:msub&gt;&lt;/mml:mrow&gt;&lt;/mml:mfenced&gt;&lt;mml:mo&gt;+&lt;/mml:mo&gt;&lt;mml:msub&gt;&lt;mml:mi&gt;K&lt;/mml:mi&gt;&lt;mml:mi&gt;d&lt;/mml:mi&gt;&lt;/mml:msub&gt;&lt;mml:mfenced&gt;&lt;mml:mrow&gt;&lt;mml:mover&gt;&lt;mml:msup&gt;&lt;mml:mi&gt;p&lt;/mml:mi&gt;&lt;mml:mo&gt;&amp;#x22C6;&lt;/mml:mo&gt;&lt;/mml:msup&gt;&lt;mml:mo&gt;&amp;#x2D9;&lt;/mml:mo&gt;&lt;/mml:mover&gt;&lt;mml:mo&gt;-&lt;/mml:mo&gt;&lt;mml:mover&gt;&lt;mml:msub&gt;&lt;mml:mi&gt;p&lt;/mml:mi&gt;&lt;mml:mi&gt;t&lt;/mml:mi&gt;&lt;/mml:msub&gt;&lt;mml:mo&gt;&amp;#x2D9;&lt;/mml:mo&gt;&lt;/mml:mover&gt;&lt;/mml:mrow&gt;&lt;/mml:mfenced&gt;&lt;/mstyle&gt;&lt;/mml:math&gt;&quot;,&quot;origin&quot;:&quot;MathType Legacy&quot;,&quot;version&quot;:&quot;v3.27.2&quot;}" title="u 下标 t 等于 K 下标 p 左小括号 p 的 ⋆ 次方 减 p 下标 t 右小括号 加 K 下标 d 左小括号 多 p 的 ⋆ 次方 有 点 在上方 减 多 p 下标 t 有 点 在上方 右小括号"/>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946400" cy="371856"/>
                          </a:xfrm>
                          <a:prstGeom prst="rect">
                            <a:avLst/>
                          </a:prstGeom>
                        </pic:spPr>
                      </pic:pic>
                    </a:graphicData>
                  </a:graphic>
                </wp:inline>
              </w:drawing>
            </w:r>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4370342A" w:rsidR="00325DB8" w:rsidRPr="00C67E54" w:rsidRDefault="002306ED">
            <w:pPr>
              <w:spacing w:before="60" w:after="60" w:line="300" w:lineRule="auto"/>
              <w:ind w:firstLine="420"/>
              <w:jc w:val="center"/>
            </w:pPr>
            <w:r>
              <w:rPr>
                <w:noProof/>
              </w:rPr>
              <w:drawing>
                <wp:inline distT="0" distB="0" distL="0" distR="0" wp14:anchorId="428E0FEA" wp14:editId="5F0569FC">
                  <wp:extent cx="2105040" cy="333377"/>
                  <wp:effectExtent l="0" t="0" r="9525" b="9525"/>
                  <wp:docPr id="1521273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3707" name=""/>
                          <pic:cNvPicPr/>
                        </pic:nvPicPr>
                        <pic:blipFill>
                          <a:blip r:embed="rId115"/>
                          <a:stretch>
                            <a:fillRect/>
                          </a:stretch>
                        </pic:blipFill>
                        <pic:spPr>
                          <a:xfrm>
                            <a:off x="0" y="0"/>
                            <a:ext cx="2105040" cy="333377"/>
                          </a:xfrm>
                          <a:prstGeom prst="rect">
                            <a:avLst/>
                          </a:prstGeom>
                        </pic:spPr>
                      </pic:pic>
                    </a:graphicData>
                  </a:graphic>
                </wp:inline>
              </w:drawing>
            </w:r>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2EC6375C" w14:textId="1AA53AAE" w:rsidR="0061099B" w:rsidRPr="00A15891" w:rsidRDefault="0061099B" w:rsidP="0061099B">
            <w:pPr>
              <w:spacing w:line="300" w:lineRule="auto"/>
              <w:ind w:firstLineChars="0" w:firstLine="0"/>
              <w:jc w:val="left"/>
              <w:rPr>
                <w:b/>
                <w:bCs/>
                <w:sz w:val="24"/>
              </w:rPr>
            </w:pPr>
            <w:r w:rsidRPr="00A15891">
              <w:rPr>
                <w:rFonts w:hint="eastAsia"/>
                <w:b/>
                <w:bCs/>
                <w:sz w:val="24"/>
              </w:rPr>
              <w:t>2.7.7</w:t>
            </w:r>
            <w:r w:rsidRPr="00A15891">
              <w:rPr>
                <w:b/>
                <w:bCs/>
                <w:sz w:val="24"/>
              </w:rPr>
              <w:t>损失函数设计</w:t>
            </w:r>
          </w:p>
          <w:p w14:paraId="05468C0F" w14:textId="77777777" w:rsidR="0061099B" w:rsidRPr="0061099B" w:rsidRDefault="0061099B" w:rsidP="0061099B">
            <w:pPr>
              <w:spacing w:line="300" w:lineRule="auto"/>
              <w:ind w:firstLine="420"/>
              <w:jc w:val="left"/>
            </w:pPr>
            <w:r w:rsidRPr="0061099B">
              <w:t>感控模型的训练目标由四项损失构成：控制动作损失、物理一致性损失、时序平滑损失和安全约束损失。四项损失的加权和：</w:t>
            </w:r>
          </w:p>
          <w:p w14:paraId="5F0427A9" w14:textId="0DBD3CDB" w:rsidR="0061099B" w:rsidRPr="00BF591D" w:rsidRDefault="002B66B1" w:rsidP="002B66B1">
            <w:pPr>
              <w:spacing w:line="300" w:lineRule="auto"/>
              <w:ind w:firstLineChars="0" w:firstLine="0"/>
              <w:jc w:val="center"/>
            </w:pPr>
            <w:r>
              <w:rPr>
                <w:noProof/>
                <w:position w:val="-19"/>
              </w:rPr>
              <w:drawing>
                <wp:inline distT="0" distB="0" distL="0" distR="0" wp14:anchorId="2FD449FE" wp14:editId="6ADC532B">
                  <wp:extent cx="5112207" cy="262077"/>
                  <wp:effectExtent l="0" t="0" r="0" b="0"/>
                  <wp:docPr id="1741437294"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112207" cy="262077"/>
                          </a:xfrm>
                          <a:prstGeom prst="rect">
                            <a:avLst/>
                          </a:prstGeom>
                        </pic:spPr>
                      </pic:pic>
                    </a:graphicData>
                  </a:graphic>
                </wp:inline>
              </w:drawing>
            </w:r>
          </w:p>
          <w:p w14:paraId="67E63980" w14:textId="1622F53D" w:rsidR="0061099B" w:rsidRPr="00A15891" w:rsidRDefault="002B66B1" w:rsidP="002B66B1">
            <w:pPr>
              <w:spacing w:line="300" w:lineRule="auto"/>
              <w:ind w:firstLineChars="0" w:firstLine="0"/>
              <w:jc w:val="left"/>
              <w:rPr>
                <w:b/>
                <w:bCs/>
                <w:sz w:val="24"/>
              </w:rPr>
            </w:pPr>
            <w:r w:rsidRPr="00A15891">
              <w:rPr>
                <w:rFonts w:hint="eastAsia"/>
                <w:b/>
                <w:bCs/>
                <w:sz w:val="24"/>
              </w:rPr>
              <w:t>2.7.7.1</w:t>
            </w:r>
            <w:r w:rsidR="0061099B" w:rsidRPr="00A15891">
              <w:rPr>
                <w:b/>
                <w:bCs/>
                <w:sz w:val="24"/>
              </w:rPr>
              <w:t>控制动作损失</w:t>
            </w:r>
          </w:p>
          <w:p w14:paraId="0638CC2E" w14:textId="4B0774AA" w:rsidR="0061099B" w:rsidRPr="0061099B" w:rsidRDefault="0061099B" w:rsidP="0061099B">
            <w:pPr>
              <w:spacing w:line="300" w:lineRule="auto"/>
              <w:ind w:firstLine="420"/>
              <w:jc w:val="left"/>
            </w:pPr>
            <w:r w:rsidRPr="0061099B">
              <w:t>控制指令头以专家控制器或人工操控产生的控制动作为监督信号。设时刻</w:t>
            </w:r>
            <w:r w:rsidRPr="0061099B">
              <w:t>t</w:t>
            </w:r>
            <w:r w:rsidRPr="0061099B">
              <w:t>的动作标签为</w:t>
            </w:r>
            <w:r w:rsidR="002B66B1">
              <w:rPr>
                <w:noProof/>
                <w:position w:val="-14"/>
              </w:rPr>
              <w:drawing>
                <wp:inline distT="0" distB="0" distL="0" distR="0" wp14:anchorId="78138528" wp14:editId="3F83402C">
                  <wp:extent cx="241808" cy="260096"/>
                  <wp:effectExtent l="0" t="0" r="0" b="0"/>
                  <wp:docPr id="1251195236"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41808" cy="260096"/>
                          </a:xfrm>
                          <a:prstGeom prst="rect">
                            <a:avLst/>
                          </a:prstGeom>
                        </pic:spPr>
                      </pic:pic>
                    </a:graphicData>
                  </a:graphic>
                </wp:inline>
              </w:drawing>
            </w:r>
            <w:r w:rsidRPr="0061099B">
              <w:t>，即观测当前状态后实际应执行的控制修正量，采用</w:t>
            </w:r>
            <w:r w:rsidRPr="0061099B">
              <w:t>Huber</w:t>
            </w:r>
            <w:r w:rsidRPr="0061099B">
              <w:t>损失：</w:t>
            </w:r>
          </w:p>
          <w:p w14:paraId="4576B432" w14:textId="21AF5E6B" w:rsidR="0061099B" w:rsidRPr="0061099B" w:rsidRDefault="002B66B1" w:rsidP="002B66B1">
            <w:pPr>
              <w:spacing w:line="300" w:lineRule="auto"/>
              <w:ind w:firstLineChars="0" w:firstLine="0"/>
              <w:jc w:val="center"/>
            </w:pPr>
            <w:r>
              <w:rPr>
                <w:noProof/>
                <w:position w:val="-34"/>
              </w:rPr>
              <w:drawing>
                <wp:inline distT="0" distB="0" distL="0" distR="0" wp14:anchorId="5FC5F501" wp14:editId="3D429CB9">
                  <wp:extent cx="2735072" cy="581152"/>
                  <wp:effectExtent l="0" t="0" r="0" b="0"/>
                  <wp:docPr id="234925168"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735072" cy="581152"/>
                          </a:xfrm>
                          <a:prstGeom prst="rect">
                            <a:avLst/>
                          </a:prstGeom>
                        </pic:spPr>
                      </pic:pic>
                    </a:graphicData>
                  </a:graphic>
                </wp:inline>
              </w:drawing>
            </w:r>
          </w:p>
          <w:p w14:paraId="75EBB734" w14:textId="77777777" w:rsidR="0061099B" w:rsidRPr="0061099B" w:rsidRDefault="0061099B" w:rsidP="0061099B">
            <w:pPr>
              <w:spacing w:line="300" w:lineRule="auto"/>
              <w:ind w:firstLine="420"/>
              <w:jc w:val="left"/>
            </w:pPr>
            <w:r w:rsidRPr="0061099B">
              <w:t>动作标签必须前向时间对齐：时刻</w:t>
            </w:r>
            <w:r w:rsidRPr="0061099B">
              <w:t>$t$</w:t>
            </w:r>
            <w:r w:rsidRPr="0061099B">
              <w:t>的传感器窗口对应其后一段时间内执行的控制动作，不能将已经发生的位姿变化误当作当前动作标签，否则会产生时序信息泄漏。不同探测状态下可采用不同掩码，例如接近阶段重点约束位置与速度分量，保持阶段重点约束法向距离分量，撤离阶段重点约束安全方向分量。</w:t>
            </w:r>
          </w:p>
          <w:p w14:paraId="2DDC6DCF" w14:textId="5169B2D9" w:rsidR="0061099B" w:rsidRPr="00A15891" w:rsidRDefault="002B66B1" w:rsidP="002B66B1">
            <w:pPr>
              <w:spacing w:line="300" w:lineRule="auto"/>
              <w:ind w:firstLineChars="0" w:firstLine="0"/>
              <w:jc w:val="left"/>
              <w:rPr>
                <w:b/>
                <w:bCs/>
                <w:sz w:val="24"/>
              </w:rPr>
            </w:pPr>
            <w:r w:rsidRPr="00A15891">
              <w:rPr>
                <w:rFonts w:hint="eastAsia"/>
                <w:b/>
                <w:bCs/>
                <w:sz w:val="24"/>
              </w:rPr>
              <w:t>2.7.7.2</w:t>
            </w:r>
            <w:r w:rsidR="0061099B" w:rsidRPr="00A15891">
              <w:rPr>
                <w:b/>
                <w:bCs/>
                <w:sz w:val="24"/>
              </w:rPr>
              <w:t>安全约束损失</w:t>
            </w:r>
          </w:p>
          <w:p w14:paraId="2734C9B1" w14:textId="06BDE92D" w:rsidR="0061099B" w:rsidRPr="0061099B" w:rsidRDefault="002B66B1" w:rsidP="002B66B1">
            <w:pPr>
              <w:spacing w:line="300" w:lineRule="auto"/>
              <w:ind w:firstLineChars="0" w:firstLine="0"/>
              <w:jc w:val="center"/>
            </w:pPr>
            <w:r>
              <w:rPr>
                <w:noProof/>
                <w:position w:val="-24"/>
              </w:rPr>
              <w:drawing>
                <wp:inline distT="0" distB="0" distL="0" distR="0" wp14:anchorId="3EA71207" wp14:editId="2A6B769A">
                  <wp:extent cx="6110986" cy="360934"/>
                  <wp:effectExtent l="0" t="0" r="0" b="0"/>
                  <wp:docPr id="1456375927"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pic:cNvPicPr/>
                        </pic:nvPicPr>
                        <pic:blipFill>
                          <a:blip r:embed="rId119">
                            <a:extLst>
                              <a:ext uri="{28A0092B-C50C-407E-A947-70E740481C1C}">
                                <a14:useLocalDpi xmlns:a14="http://schemas.microsoft.com/office/drawing/2010/main" val="0"/>
                              </a:ext>
                            </a:extLst>
                          </a:blip>
                          <a:stretch>
                            <a:fillRect/>
                          </a:stretch>
                        </pic:blipFill>
                        <pic:spPr>
                          <a:xfrm>
                            <a:off x="0" y="0"/>
                            <a:ext cx="6110986" cy="360934"/>
                          </a:xfrm>
                          <a:prstGeom prst="rect">
                            <a:avLst/>
                          </a:prstGeom>
                        </pic:spPr>
                      </pic:pic>
                    </a:graphicData>
                  </a:graphic>
                </wp:inline>
              </w:drawing>
            </w:r>
          </w:p>
          <w:p w14:paraId="2F2A4359" w14:textId="0C1FBC05" w:rsidR="0061099B" w:rsidRPr="0061099B" w:rsidRDefault="0061099B" w:rsidP="0061099B">
            <w:pPr>
              <w:spacing w:line="300" w:lineRule="auto"/>
              <w:ind w:firstLine="420"/>
              <w:jc w:val="left"/>
            </w:pPr>
            <w:r w:rsidRPr="0061099B">
              <w:t>用于惩罚控制量及其变化率超出允许范围的部分。需要强调的是，最终的限幅与急停仍由式的安全执行层完成，训练损失只能塑造输出分布，不能替代飞行安全保护。</w:t>
            </w:r>
          </w:p>
          <w:p w14:paraId="0E98FD74" w14:textId="4C444156" w:rsidR="0061099B" w:rsidRPr="00A15891" w:rsidRDefault="002B66B1" w:rsidP="002B66B1">
            <w:pPr>
              <w:spacing w:line="300" w:lineRule="auto"/>
              <w:ind w:firstLineChars="0" w:firstLine="0"/>
              <w:jc w:val="left"/>
              <w:rPr>
                <w:b/>
                <w:bCs/>
                <w:sz w:val="24"/>
              </w:rPr>
            </w:pPr>
            <w:r w:rsidRPr="00A15891">
              <w:rPr>
                <w:rFonts w:hint="eastAsia"/>
                <w:b/>
                <w:bCs/>
                <w:sz w:val="24"/>
              </w:rPr>
              <w:t>2.7.7.3</w:t>
            </w:r>
            <w:r w:rsidR="0061099B" w:rsidRPr="00A15891">
              <w:rPr>
                <w:b/>
                <w:bCs/>
                <w:sz w:val="24"/>
              </w:rPr>
              <w:t>时序平滑损失</w:t>
            </w:r>
          </w:p>
          <w:p w14:paraId="19C6F1AD" w14:textId="77777777" w:rsidR="0061099B" w:rsidRPr="0061099B" w:rsidRDefault="0061099B" w:rsidP="0061099B">
            <w:pPr>
              <w:spacing w:line="300" w:lineRule="auto"/>
              <w:ind w:firstLine="420"/>
              <w:jc w:val="left"/>
            </w:pPr>
            <w:r w:rsidRPr="0061099B">
              <w:t>逐帧判别易受传感器噪声和飞行扰动影响，产生高频闪烁的接触概率。平滑损失约束相邻帧的连续性：</w:t>
            </w:r>
          </w:p>
          <w:p w14:paraId="61C18FEA" w14:textId="574677C7" w:rsidR="0061099B" w:rsidRPr="0061099B" w:rsidRDefault="002B66B1" w:rsidP="002B66B1">
            <w:pPr>
              <w:spacing w:line="300" w:lineRule="auto"/>
              <w:ind w:firstLineChars="0" w:firstLine="0"/>
              <w:jc w:val="center"/>
            </w:pPr>
            <w:r>
              <w:rPr>
                <w:noProof/>
                <w:position w:val="-34"/>
              </w:rPr>
              <w:drawing>
                <wp:inline distT="0" distB="0" distL="0" distR="0" wp14:anchorId="456E00FB" wp14:editId="3DA3500B">
                  <wp:extent cx="4304589" cy="585716"/>
                  <wp:effectExtent l="0" t="0" r="0" b="0"/>
                  <wp:docPr id="184372519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304589" cy="585716"/>
                          </a:xfrm>
                          <a:prstGeom prst="rect">
                            <a:avLst/>
                          </a:prstGeom>
                        </pic:spPr>
                      </pic:pic>
                    </a:graphicData>
                  </a:graphic>
                </wp:inline>
              </w:drawing>
            </w:r>
          </w:p>
          <w:p w14:paraId="59BAE257" w14:textId="7221DAFB" w:rsidR="0061099B" w:rsidRPr="0061099B" w:rsidRDefault="0061099B" w:rsidP="0061099B">
            <w:pPr>
              <w:spacing w:line="300" w:lineRule="auto"/>
              <w:ind w:firstLine="420"/>
              <w:jc w:val="left"/>
            </w:pPr>
            <w:r w:rsidRPr="0061099B">
              <w:t>在物理意义上，接触状态的变化应由无人机的惯性平滑运动和接触力梯度决定，而非逐帧噪声；控制动作的高频抖动则主要由式的变化率项抑制。</w:t>
            </w:r>
          </w:p>
          <w:p w14:paraId="59BDC2B1" w14:textId="26EECB57" w:rsidR="0061099B" w:rsidRPr="00A15891" w:rsidRDefault="002B66B1" w:rsidP="002B66B1">
            <w:pPr>
              <w:spacing w:line="300" w:lineRule="auto"/>
              <w:ind w:firstLineChars="0" w:firstLine="0"/>
              <w:jc w:val="left"/>
              <w:rPr>
                <w:b/>
                <w:bCs/>
                <w:sz w:val="24"/>
              </w:rPr>
            </w:pPr>
            <w:r w:rsidRPr="00A15891">
              <w:rPr>
                <w:rFonts w:hint="eastAsia"/>
                <w:b/>
                <w:bCs/>
                <w:sz w:val="24"/>
              </w:rPr>
              <w:lastRenderedPageBreak/>
              <w:t>2.7.7.4</w:t>
            </w:r>
            <w:r w:rsidR="0061099B" w:rsidRPr="00A15891">
              <w:rPr>
                <w:b/>
                <w:bCs/>
                <w:sz w:val="24"/>
              </w:rPr>
              <w:t>物理一致性损失</w:t>
            </w:r>
          </w:p>
          <w:p w14:paraId="1E7B15DF" w14:textId="0CE1EBB9" w:rsidR="0061099B" w:rsidRPr="0061099B" w:rsidRDefault="0061099B" w:rsidP="0061099B">
            <w:pPr>
              <w:spacing w:line="300" w:lineRule="auto"/>
              <w:ind w:firstLine="420"/>
              <w:jc w:val="left"/>
            </w:pPr>
            <w:r w:rsidRPr="0061099B">
              <w:t>物理一致性损失同时约束接触概率与三模态观测变化之间的方向关系：深度或位姿残差减小时接触概率应上升，</w:t>
            </w:r>
            <w:r w:rsidRPr="0061099B">
              <w:t>EMAT</w:t>
            </w:r>
            <w:r w:rsidRPr="0061099B">
              <w:t>有效回波能量增强时接触概率也应上升。设</w:t>
            </w:r>
            <w:r w:rsidR="002B66B1">
              <w:rPr>
                <w:noProof/>
                <w:position w:val="-14"/>
              </w:rPr>
              <w:drawing>
                <wp:inline distT="0" distB="0" distL="0" distR="0" wp14:anchorId="1D2066F5" wp14:editId="56C77A15">
                  <wp:extent cx="312928" cy="227584"/>
                  <wp:effectExtent l="0" t="0" r="0" b="0"/>
                  <wp:docPr id="844852077"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12928" cy="227584"/>
                          </a:xfrm>
                          <a:prstGeom prst="rect">
                            <a:avLst/>
                          </a:prstGeom>
                        </pic:spPr>
                      </pic:pic>
                    </a:graphicData>
                  </a:graphic>
                </wp:inline>
              </w:drawing>
            </w:r>
            <w:r w:rsidRPr="0061099B">
              <w:t>、</w:t>
            </w:r>
            <w:r w:rsidR="002B66B1">
              <w:rPr>
                <w:noProof/>
                <w:position w:val="-14"/>
              </w:rPr>
              <w:drawing>
                <wp:inline distT="0" distB="0" distL="0" distR="0" wp14:anchorId="64348F93" wp14:editId="132D955B">
                  <wp:extent cx="298704" cy="219456"/>
                  <wp:effectExtent l="0" t="0" r="0" b="0"/>
                  <wp:docPr id="1195016638"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98704" cy="219456"/>
                          </a:xfrm>
                          <a:prstGeom prst="rect">
                            <a:avLst/>
                          </a:prstGeom>
                        </pic:spPr>
                      </pic:pic>
                    </a:graphicData>
                  </a:graphic>
                </wp:inline>
              </w:drawing>
            </w:r>
            <w:r w:rsidRPr="0061099B">
              <w:t>和</w:t>
            </w:r>
            <w:r w:rsidR="002B66B1">
              <w:rPr>
                <w:noProof/>
                <w:position w:val="-14"/>
              </w:rPr>
              <w:drawing>
                <wp:inline distT="0" distB="0" distL="0" distR="0" wp14:anchorId="521CC8D6" wp14:editId="24C420DD">
                  <wp:extent cx="333248" cy="219456"/>
                  <wp:effectExtent l="0" t="0" r="0" b="0"/>
                  <wp:docPr id="2084334735"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33248" cy="219456"/>
                          </a:xfrm>
                          <a:prstGeom prst="rect">
                            <a:avLst/>
                          </a:prstGeom>
                        </pic:spPr>
                      </pic:pic>
                    </a:graphicData>
                  </a:graphic>
                </wp:inline>
              </w:drawing>
            </w:r>
            <w:r w:rsidRPr="0061099B">
              <w:t>分别为相邻帧深度均值、位姿残差范数和归一化回波能量的变化量，物理一致性损失定义为：</w:t>
            </w:r>
          </w:p>
          <w:p w14:paraId="0A23ECE8" w14:textId="2ED8EA01" w:rsidR="0061099B" w:rsidRPr="0061099B" w:rsidRDefault="000A3B59" w:rsidP="000A3B59">
            <w:pPr>
              <w:spacing w:line="300" w:lineRule="auto"/>
              <w:ind w:firstLineChars="0" w:firstLine="0"/>
              <w:jc w:val="center"/>
            </w:pPr>
            <w:r>
              <w:rPr>
                <w:noProof/>
              </w:rPr>
              <w:drawing>
                <wp:inline distT="0" distB="0" distL="0" distR="0" wp14:anchorId="529607BF" wp14:editId="60B40CFE">
                  <wp:extent cx="5986780" cy="683895"/>
                  <wp:effectExtent l="0" t="0" r="0" b="1905"/>
                  <wp:docPr id="1576034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34662" name=""/>
                          <pic:cNvPicPr/>
                        </pic:nvPicPr>
                        <pic:blipFill>
                          <a:blip r:embed="rId124"/>
                          <a:stretch>
                            <a:fillRect/>
                          </a:stretch>
                        </pic:blipFill>
                        <pic:spPr>
                          <a:xfrm>
                            <a:off x="0" y="0"/>
                            <a:ext cx="5986780" cy="683895"/>
                          </a:xfrm>
                          <a:prstGeom prst="rect">
                            <a:avLst/>
                          </a:prstGeom>
                        </pic:spPr>
                      </pic:pic>
                    </a:graphicData>
                  </a:graphic>
                </wp:inline>
              </w:drawing>
            </w:r>
          </w:p>
          <w:p w14:paraId="1F44284C" w14:textId="1F43E93B" w:rsidR="0061099B" w:rsidRPr="0061099B" w:rsidRDefault="0061099B" w:rsidP="0061099B">
            <w:pPr>
              <w:spacing w:line="300" w:lineRule="auto"/>
              <w:ind w:firstLine="420"/>
              <w:jc w:val="left"/>
            </w:pPr>
            <w:r w:rsidRPr="0061099B">
              <w:t>其中为接触概率变化量。损失仅惩罚与上述物理方向相矛盾的变化；当某一模态在相邻帧缺失或质量不满足要求时，对应损失项不参与计算。</w:t>
            </w:r>
          </w:p>
          <w:p w14:paraId="228D8764" w14:textId="78D79E56" w:rsidR="007E11D4" w:rsidRPr="007E11D4" w:rsidRDefault="003F46E5" w:rsidP="003F46E5">
            <w:pPr>
              <w:spacing w:line="300" w:lineRule="auto"/>
              <w:ind w:firstLineChars="0" w:firstLine="0"/>
              <w:jc w:val="center"/>
            </w:pPr>
            <w:r>
              <w:rPr>
                <w:noProof/>
              </w:rPr>
              <w:drawing>
                <wp:inline distT="0" distB="0" distL="0" distR="0" wp14:anchorId="02E232F8" wp14:editId="3ACA12F6">
                  <wp:extent cx="2647969" cy="319090"/>
                  <wp:effectExtent l="0" t="0" r="0" b="5080"/>
                  <wp:docPr id="488953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3963" name=""/>
                          <pic:cNvPicPr/>
                        </pic:nvPicPr>
                        <pic:blipFill>
                          <a:blip r:embed="rId125"/>
                          <a:stretch>
                            <a:fillRect/>
                          </a:stretch>
                        </pic:blipFill>
                        <pic:spPr>
                          <a:xfrm>
                            <a:off x="0" y="0"/>
                            <a:ext cx="2647969" cy="319090"/>
                          </a:xfrm>
                          <a:prstGeom prst="rect">
                            <a:avLst/>
                          </a:prstGeom>
                        </pic:spPr>
                      </pic:pic>
                    </a:graphicData>
                  </a:graphic>
                </wp:inline>
              </w:drawing>
            </w:r>
          </w:p>
          <w:p w14:paraId="585C9E6C" w14:textId="77777777" w:rsidR="00527DD8" w:rsidRDefault="0061099B" w:rsidP="0061099B">
            <w:pPr>
              <w:spacing w:line="300" w:lineRule="auto"/>
              <w:ind w:firstLine="420"/>
              <w:jc w:val="left"/>
            </w:pPr>
            <w:r w:rsidRPr="0061099B">
              <w:t>控制指令头参与训练后，物理一致性还约束控制方向：接近阶段的控制速度与位置残差方向的点积应非正，即</w:t>
            </w:r>
          </w:p>
          <w:p w14:paraId="64C30FB3" w14:textId="77777777" w:rsidR="00527DD8" w:rsidRDefault="003F46E5" w:rsidP="00527DD8">
            <w:pPr>
              <w:spacing w:line="300" w:lineRule="auto"/>
              <w:ind w:firstLineChars="0" w:firstLine="0"/>
              <w:jc w:val="center"/>
            </w:pPr>
            <w:r>
              <w:rPr>
                <w:noProof/>
                <w:position w:val="-20"/>
              </w:rPr>
              <w:drawing>
                <wp:inline distT="0" distB="0" distL="0" distR="0" wp14:anchorId="20AF34C7" wp14:editId="20BC369C">
                  <wp:extent cx="2186432" cy="314960"/>
                  <wp:effectExtent l="0" t="0" r="0" b="0"/>
                  <wp:docPr id="1120385289"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186432" cy="314960"/>
                          </a:xfrm>
                          <a:prstGeom prst="rect">
                            <a:avLst/>
                          </a:prstGeom>
                        </pic:spPr>
                      </pic:pic>
                    </a:graphicData>
                  </a:graphic>
                </wp:inline>
              </w:drawing>
            </w:r>
          </w:p>
          <w:p w14:paraId="1AB30BC1" w14:textId="6A01DE89" w:rsidR="00527DD8" w:rsidRDefault="0061099B" w:rsidP="00527DD8">
            <w:pPr>
              <w:spacing w:line="300" w:lineRule="auto"/>
              <w:ind w:firstLine="420"/>
              <w:jc w:val="left"/>
            </w:pPr>
            <w:r w:rsidRPr="0061099B">
              <w:t>保持阶段应抑制法向接近速度，即</w:t>
            </w:r>
          </w:p>
          <w:p w14:paraId="2418147A" w14:textId="4AD64F75" w:rsidR="00527DD8" w:rsidRDefault="003F46E5" w:rsidP="00527DD8">
            <w:pPr>
              <w:spacing w:line="300" w:lineRule="auto"/>
              <w:ind w:firstLineChars="0" w:firstLine="0"/>
              <w:jc w:val="center"/>
            </w:pPr>
            <w:r>
              <w:rPr>
                <w:noProof/>
                <w:position w:val="-24"/>
              </w:rPr>
              <w:drawing>
                <wp:inline distT="0" distB="0" distL="0" distR="0" wp14:anchorId="5D72B7EF" wp14:editId="7D257310">
                  <wp:extent cx="1977136" cy="361696"/>
                  <wp:effectExtent l="0" t="0" r="0" b="0"/>
                  <wp:docPr id="1466433988"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77136" cy="361696"/>
                          </a:xfrm>
                          <a:prstGeom prst="rect">
                            <a:avLst/>
                          </a:prstGeom>
                        </pic:spPr>
                      </pic:pic>
                    </a:graphicData>
                  </a:graphic>
                </wp:inline>
              </w:drawing>
            </w:r>
            <w:r w:rsidR="0061099B" w:rsidRPr="0061099B">
              <w:t>；</w:t>
            </w:r>
          </w:p>
          <w:p w14:paraId="02947CB3" w14:textId="77777777" w:rsidR="00527DD8" w:rsidRDefault="0061099B" w:rsidP="0061099B">
            <w:pPr>
              <w:spacing w:line="300" w:lineRule="auto"/>
              <w:ind w:firstLine="420"/>
              <w:jc w:val="left"/>
            </w:pPr>
            <w:r w:rsidRPr="0061099B">
              <w:t>探头轴向与试件表面法向的夹角应尽量小，即</w:t>
            </w:r>
          </w:p>
          <w:p w14:paraId="43CAECCB" w14:textId="77777777" w:rsidR="00527DD8" w:rsidRDefault="003F46E5" w:rsidP="00527DD8">
            <w:pPr>
              <w:spacing w:line="300" w:lineRule="auto"/>
              <w:ind w:firstLineChars="0" w:firstLine="0"/>
              <w:jc w:val="center"/>
            </w:pPr>
            <w:r>
              <w:rPr>
                <w:noProof/>
                <w:position w:val="-21"/>
              </w:rPr>
              <w:drawing>
                <wp:inline distT="0" distB="0" distL="0" distR="0" wp14:anchorId="73EF60DD" wp14:editId="259FC3C0">
                  <wp:extent cx="2340864" cy="314960"/>
                  <wp:effectExtent l="0" t="0" r="0" b="0"/>
                  <wp:docPr id="1370178725"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340864" cy="314960"/>
                          </a:xfrm>
                          <a:prstGeom prst="rect">
                            <a:avLst/>
                          </a:prstGeom>
                        </pic:spPr>
                      </pic:pic>
                    </a:graphicData>
                  </a:graphic>
                </wp:inline>
              </w:drawing>
            </w:r>
          </w:p>
          <w:p w14:paraId="3C4020EC" w14:textId="01AC2317" w:rsidR="0061099B" w:rsidRPr="0061099B" w:rsidRDefault="0061099B" w:rsidP="00527DD8">
            <w:pPr>
              <w:spacing w:line="300" w:lineRule="auto"/>
              <w:ind w:firstLine="420"/>
              <w:jc w:val="left"/>
            </w:pPr>
            <w:r w:rsidRPr="0061099B">
              <w:t>上述控制方向项纳入物理一致性损失总体，仅在控制标签与法向观测可用时参与计算。</w:t>
            </w:r>
          </w:p>
          <w:p w14:paraId="10405AED" w14:textId="05E1C3D6" w:rsidR="0061099B" w:rsidRPr="00A15891" w:rsidRDefault="003F46E5" w:rsidP="003F46E5">
            <w:pPr>
              <w:spacing w:line="300" w:lineRule="auto"/>
              <w:ind w:firstLineChars="0" w:firstLine="0"/>
              <w:jc w:val="left"/>
              <w:rPr>
                <w:b/>
                <w:bCs/>
                <w:sz w:val="24"/>
              </w:rPr>
            </w:pPr>
            <w:r w:rsidRPr="00A15891">
              <w:rPr>
                <w:rFonts w:hint="eastAsia"/>
                <w:b/>
                <w:bCs/>
                <w:sz w:val="24"/>
              </w:rPr>
              <w:t>2.7.8</w:t>
            </w:r>
            <w:r w:rsidR="0061099B" w:rsidRPr="00A15891">
              <w:rPr>
                <w:b/>
                <w:bCs/>
                <w:sz w:val="24"/>
              </w:rPr>
              <w:t>训练配置</w:t>
            </w:r>
          </w:p>
          <w:p w14:paraId="0FECF591" w14:textId="1C795508" w:rsidR="0061099B" w:rsidRPr="0061099B" w:rsidRDefault="0061099B" w:rsidP="0061099B">
            <w:pPr>
              <w:spacing w:line="300" w:lineRule="auto"/>
              <w:ind w:firstLine="420"/>
              <w:jc w:val="left"/>
            </w:pPr>
            <w:r w:rsidRPr="0061099B">
              <w:t>训练配置为：</w:t>
            </w:r>
            <w:r w:rsidRPr="0061099B">
              <w:t>AdamW</w:t>
            </w:r>
            <w:r w:rsidRPr="0061099B">
              <w:t>优化器（</w:t>
            </w:r>
            <w:r w:rsidR="00124721">
              <w:rPr>
                <w:noProof/>
              </w:rPr>
              <w:drawing>
                <wp:inline distT="0" distB="0" distL="0" distR="0" wp14:anchorId="18519E5D" wp14:editId="0CDC550B">
                  <wp:extent cx="2152666" cy="419103"/>
                  <wp:effectExtent l="0" t="0" r="7620" b="0"/>
                  <wp:docPr id="132857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72203" name=""/>
                          <pic:cNvPicPr/>
                        </pic:nvPicPr>
                        <pic:blipFill>
                          <a:blip r:embed="rId129"/>
                          <a:stretch>
                            <a:fillRect/>
                          </a:stretch>
                        </pic:blipFill>
                        <pic:spPr>
                          <a:xfrm>
                            <a:off x="0" y="0"/>
                            <a:ext cx="2152666" cy="419103"/>
                          </a:xfrm>
                          <a:prstGeom prst="rect">
                            <a:avLst/>
                          </a:prstGeom>
                        </pic:spPr>
                      </pic:pic>
                    </a:graphicData>
                  </a:graphic>
                </wp:inline>
              </w:drawing>
            </w:r>
            <w:r w:rsidRPr="0061099B">
              <w:t>）；余弦退火学习率调度（</w:t>
            </w:r>
            <w:r w:rsidR="00124721">
              <w:rPr>
                <w:noProof/>
                <w:position w:val="-14"/>
              </w:rPr>
              <w:drawing>
                <wp:inline distT="0" distB="0" distL="0" distR="0" wp14:anchorId="0C10CC1A" wp14:editId="6C90B8BB">
                  <wp:extent cx="790448" cy="227584"/>
                  <wp:effectExtent l="0" t="0" r="0" b="0"/>
                  <wp:docPr id="928638675"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790448" cy="227584"/>
                          </a:xfrm>
                          <a:prstGeom prst="rect">
                            <a:avLst/>
                          </a:prstGeom>
                        </pic:spPr>
                      </pic:pic>
                    </a:graphicData>
                  </a:graphic>
                </wp:inline>
              </w:drawing>
            </w:r>
            <w:r w:rsidRPr="0061099B">
              <w:t>）；梯度裁剪（</w:t>
            </w:r>
            <w:r w:rsidR="00124721">
              <w:rPr>
                <w:noProof/>
                <w:position w:val="-21"/>
              </w:rPr>
              <w:drawing>
                <wp:inline distT="0" distB="0" distL="0" distR="0" wp14:anchorId="0381B7BE" wp14:editId="214198D4">
                  <wp:extent cx="1235456" cy="339344"/>
                  <wp:effectExtent l="0" t="0" r="0" b="0"/>
                  <wp:docPr id="1913111323"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235456" cy="339344"/>
                          </a:xfrm>
                          <a:prstGeom prst="rect">
                            <a:avLst/>
                          </a:prstGeom>
                        </pic:spPr>
                      </pic:pic>
                    </a:graphicData>
                  </a:graphic>
                </wp:inline>
              </w:drawing>
            </w:r>
            <w:r w:rsidRPr="0061099B">
              <w:t>）；批次大小</w:t>
            </w:r>
            <w:r w:rsidRPr="0061099B">
              <w:t>B = 8</w:t>
            </w:r>
            <w:r w:rsidRPr="0061099B">
              <w:t>；总轮数</w:t>
            </w:r>
            <w:r w:rsidRPr="0061099B">
              <w:t>E = 50</w:t>
            </w:r>
            <w:r w:rsidRPr="0061099B">
              <w:t>；</w:t>
            </w:r>
            <w:r w:rsidR="00124721">
              <w:rPr>
                <w:noProof/>
              </w:rPr>
              <w:drawing>
                <wp:inline distT="0" distB="0" distL="0" distR="0" wp14:anchorId="75BFD684" wp14:editId="1DB76F9D">
                  <wp:extent cx="948944" cy="148336"/>
                  <wp:effectExtent l="0" t="0" r="0" b="0"/>
                  <wp:docPr id="34092568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948944" cy="148336"/>
                          </a:xfrm>
                          <a:prstGeom prst="rect">
                            <a:avLst/>
                          </a:prstGeom>
                        </pic:spPr>
                      </pic:pic>
                    </a:graphicData>
                  </a:graphic>
                </wp:inline>
              </w:drawing>
            </w:r>
            <w:r w:rsidRPr="0061099B">
              <w:t>训练</w:t>
            </w:r>
            <w:r w:rsidRPr="0061099B">
              <w:t>/</w:t>
            </w:r>
            <w:r w:rsidRPr="0061099B">
              <w:t>验证随机划分；以验证集</w:t>
            </w:r>
            <w:r w:rsidRPr="0061099B">
              <w:t>F1</w:t>
            </w:r>
            <w:r w:rsidRPr="0061099B">
              <w:t>为模型选择指标。</w:t>
            </w:r>
          </w:p>
          <w:p w14:paraId="4EF8A6CC" w14:textId="04385406" w:rsidR="0061099B" w:rsidRPr="0061099B" w:rsidRDefault="00040FEE" w:rsidP="0061099B">
            <w:pPr>
              <w:spacing w:line="300" w:lineRule="auto"/>
              <w:ind w:firstLine="420"/>
              <w:jc w:val="left"/>
            </w:pPr>
            <w:r>
              <w:rPr>
                <w:rFonts w:hint="eastAsia"/>
              </w:rPr>
              <w:t>下图</w:t>
            </w:r>
            <w:r w:rsidR="0061099B" w:rsidRPr="0061099B">
              <w:t>展示了多模态物理约束注意力状态估计分支迁移训练过程中的训练损失与验证损失。整体上，训练损失由首段约</w:t>
            </w:r>
            <w:r w:rsidR="0061099B" w:rsidRPr="0061099B">
              <w:t>465.8</w:t>
            </w:r>
            <w:r w:rsidR="0061099B" w:rsidRPr="0061099B">
              <w:t>降至末段约</w:t>
            </w:r>
            <w:r w:rsidR="0061099B" w:rsidRPr="0061099B">
              <w:t>25.4</w:t>
            </w:r>
            <w:r w:rsidR="0061099B" w:rsidRPr="0061099B">
              <w:t>，验证损失由约</w:t>
            </w:r>
            <w:r w:rsidR="0061099B" w:rsidRPr="0061099B">
              <w:t>89.8</w:t>
            </w:r>
            <w:r w:rsidR="0061099B" w:rsidRPr="0061099B">
              <w:t>降至约</w:t>
            </w:r>
            <w:r w:rsidR="0061099B" w:rsidRPr="0061099B">
              <w:t>13.3</w:t>
            </w:r>
            <w:r w:rsidR="0061099B" w:rsidRPr="0061099B">
              <w:t>，表明损失总体呈下降趋势。训练后期损失曲线保持平稳，未出现明显震荡或反弹，说明所构建模型具有良好的稳定性和泛化能力。</w:t>
            </w:r>
          </w:p>
          <w:p w14:paraId="0E31A952" w14:textId="6457CC78" w:rsidR="0061099B" w:rsidRPr="0061099B" w:rsidRDefault="00124721" w:rsidP="00124721">
            <w:pPr>
              <w:spacing w:line="300" w:lineRule="auto"/>
              <w:ind w:firstLineChars="0" w:firstLine="0"/>
              <w:jc w:val="left"/>
            </w:pPr>
            <w:r>
              <w:rPr>
                <w:noProof/>
              </w:rPr>
              <w:lastRenderedPageBreak/>
              <w:drawing>
                <wp:inline distT="0" distB="0" distL="0" distR="0" wp14:anchorId="174C02AB" wp14:editId="084A1940">
                  <wp:extent cx="5986780" cy="3708400"/>
                  <wp:effectExtent l="0" t="0" r="0" b="6350"/>
                  <wp:docPr id="7441667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6738" name="图片 74416673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86780" cy="3708400"/>
                          </a:xfrm>
                          <a:prstGeom prst="rect">
                            <a:avLst/>
                          </a:prstGeom>
                        </pic:spPr>
                      </pic:pic>
                    </a:graphicData>
                  </a:graphic>
                </wp:inline>
              </w:drawing>
            </w:r>
          </w:p>
          <w:p w14:paraId="22397107" w14:textId="77777777" w:rsidR="0061099B" w:rsidRPr="0061099B" w:rsidRDefault="0061099B" w:rsidP="0061099B">
            <w:pPr>
              <w:spacing w:line="300" w:lineRule="auto"/>
              <w:ind w:firstLine="420"/>
              <w:jc w:val="left"/>
            </w:pPr>
            <w:r w:rsidRPr="0061099B">
              <w:t>第</w:t>
            </w:r>
            <w:r w:rsidRPr="0061099B">
              <w:t>34</w:t>
            </w:r>
            <w:r w:rsidRPr="0061099B">
              <w:t>轮和第</w:t>
            </w:r>
            <w:r w:rsidRPr="0061099B">
              <w:t>100</w:t>
            </w:r>
            <w:r w:rsidRPr="0061099B">
              <w:t>轮附近，训练损失均出现阶段性抬升；这两处与迁移训练时引入新数据集的阶段相对应。新增数据可能改变训练样本分布，进而造成模型短暂适应和损失波动，但仅凭当前曲线尚不能确认其因果关系。各阶段损失随后继续下降，验证损失整体亦呈下降趋势，但存在一定波动。因此，该图显示模型在迁移训练中的总体优化趋势，而非单次训练中平滑、连续的收敛过程。</w:t>
            </w:r>
          </w:p>
          <w:p w14:paraId="02133D8F" w14:textId="4D2198BB" w:rsidR="00325DB8" w:rsidRPr="00A15891" w:rsidRDefault="004229F6" w:rsidP="004229F6">
            <w:pPr>
              <w:spacing w:before="40" w:after="40" w:line="300" w:lineRule="auto"/>
              <w:ind w:firstLineChars="0" w:firstLine="0"/>
              <w:jc w:val="left"/>
              <w:rPr>
                <w:sz w:val="24"/>
              </w:rPr>
            </w:pPr>
            <w:r w:rsidRPr="00A15891">
              <w:rPr>
                <w:rFonts w:eastAsia="黑体" w:hint="eastAsia"/>
                <w:b/>
                <w:sz w:val="24"/>
              </w:rPr>
              <w:t>3</w:t>
            </w:r>
            <w:r w:rsidR="00DD02E3" w:rsidRPr="00A15891">
              <w:rPr>
                <w:rFonts w:eastAsia="黑体"/>
                <w:b/>
                <w:sz w:val="24"/>
              </w:rPr>
              <w:t>、</w:t>
            </w:r>
            <w:r w:rsidR="00C434C9" w:rsidRPr="00A15891">
              <w:rPr>
                <w:rFonts w:eastAsia="黑体" w:hint="eastAsia"/>
                <w:b/>
                <w:sz w:val="24"/>
              </w:rPr>
              <w:t>实验结果</w:t>
            </w:r>
          </w:p>
          <w:p w14:paraId="02133D92" w14:textId="4E9919E5" w:rsidR="00325DB8" w:rsidRPr="00A15891" w:rsidRDefault="004229F6" w:rsidP="004229F6">
            <w:pPr>
              <w:spacing w:before="40" w:after="20" w:line="300" w:lineRule="auto"/>
              <w:ind w:firstLineChars="0" w:firstLine="0"/>
              <w:jc w:val="left"/>
              <w:rPr>
                <w:sz w:val="24"/>
              </w:rPr>
            </w:pPr>
            <w:r w:rsidRPr="00A15891">
              <w:rPr>
                <w:rFonts w:eastAsia="黑体" w:hint="eastAsia"/>
                <w:b/>
                <w:sz w:val="24"/>
              </w:rPr>
              <w:t>3</w:t>
            </w:r>
            <w:r w:rsidR="00DD02E3" w:rsidRPr="00A15891">
              <w:rPr>
                <w:rFonts w:eastAsia="黑体"/>
                <w:b/>
                <w:sz w:val="24"/>
              </w:rPr>
              <w:t>.</w:t>
            </w:r>
            <w:r w:rsidR="00C434C9" w:rsidRPr="00A15891">
              <w:rPr>
                <w:rFonts w:eastAsia="黑体" w:hint="eastAsia"/>
                <w:b/>
                <w:sz w:val="24"/>
              </w:rPr>
              <w:t>1</w:t>
            </w:r>
            <w:r w:rsidR="00DD02E3" w:rsidRPr="00A15891">
              <w:rPr>
                <w:rFonts w:eastAsia="黑体"/>
                <w:b/>
                <w:sz w:val="24"/>
              </w:rPr>
              <w:t xml:space="preserve"> </w:t>
            </w:r>
            <w:r w:rsidR="00DD02E3" w:rsidRPr="00A15891">
              <w:rPr>
                <w:rFonts w:eastAsia="黑体"/>
                <w:b/>
                <w:sz w:val="24"/>
              </w:rPr>
              <w:t>无人机实验平台搭建与集成</w:t>
            </w:r>
          </w:p>
          <w:p w14:paraId="4B3E823E" w14:textId="77777777" w:rsidR="001E5E47" w:rsidRDefault="001E5E47" w:rsidP="001E5E47">
            <w:pPr>
              <w:spacing w:line="300" w:lineRule="auto"/>
              <w:ind w:firstLine="420"/>
              <w:jc w:val="left"/>
            </w:pPr>
            <w:r w:rsidRPr="001E5E47">
              <w:t>本课题搭建了面向金属结构表面电磁超声无损检测的自适应探测无人机实验平台，实现了飞行控制、多源感知、状态估计与超声信号采集等功能的集成。飞行平台采用</w:t>
            </w:r>
            <w:r w:rsidRPr="001E5E47">
              <w:t>S2-450</w:t>
            </w:r>
            <w:r w:rsidRPr="001E5E47">
              <w:t>多旋翼无人机，以</w:t>
            </w:r>
            <w:r w:rsidRPr="001E5E47">
              <w:t>PX4-Autopilot</w:t>
            </w:r>
            <w:r w:rsidRPr="001E5E47">
              <w:t>为飞控核心，通过</w:t>
            </w:r>
            <w:r w:rsidRPr="001E5E47">
              <w:t>MAVROS</w:t>
            </w:r>
            <w:r w:rsidRPr="001E5E47">
              <w:t>实现局部位置与速度控制，单次续航约</w:t>
            </w:r>
            <w:r w:rsidRPr="001E5E47">
              <w:t>15 min</w:t>
            </w:r>
            <w:r w:rsidRPr="001E5E47">
              <w:t>。机载计算平台采用</w:t>
            </w:r>
            <w:r w:rsidRPr="001E5E47">
              <w:t>NVIDIA Jetson Orin Nano</w:t>
            </w:r>
            <w:r w:rsidRPr="001E5E47">
              <w:t>，运行</w:t>
            </w:r>
            <w:r w:rsidRPr="001E5E47">
              <w:t>Ubuntu 20.04</w:t>
            </w:r>
            <w:r w:rsidRPr="001E5E47">
              <w:t>与</w:t>
            </w:r>
            <w:r w:rsidRPr="001E5E47">
              <w:t>ROS Noetic</w:t>
            </w:r>
            <w:r w:rsidRPr="001E5E47">
              <w:t>，负责多模态数据同步采集、接触状态模型在线推理及飞控通信。</w:t>
            </w:r>
          </w:p>
          <w:p w14:paraId="5ABC0A5F" w14:textId="0952E40E" w:rsidR="0030010F" w:rsidRDefault="004654EF" w:rsidP="004654EF">
            <w:pPr>
              <w:spacing w:line="300" w:lineRule="auto"/>
              <w:ind w:firstLineChars="0" w:firstLine="0"/>
              <w:jc w:val="center"/>
            </w:pPr>
            <w:r>
              <w:rPr>
                <w:noProof/>
              </w:rPr>
              <w:drawing>
                <wp:inline distT="0" distB="0" distL="0" distR="0" wp14:anchorId="180FECD9" wp14:editId="2ADDFBF0">
                  <wp:extent cx="4320000" cy="2429999"/>
                  <wp:effectExtent l="0" t="0" r="0" b="0"/>
                  <wp:docPr id="170275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54273" name="图片 1"/>
                          <pic:cNvPicPr>
                            <a:picLocks noChangeAspect="1" noChangeArrowheads="1"/>
                          </pic:cNvPicPr>
                        </pic:nvPicPr>
                        <pic:blipFill>
                          <a:blip r:embed="rId134" cstate="print">
                            <a:extLst>
                              <a:ext uri="{28A0092B-C50C-407E-A947-70E740481C1C}">
                                <a14:useLocalDpi xmlns:a14="http://schemas.microsoft.com/office/drawing/2010/main" val="0"/>
                              </a:ext>
                            </a:extLst>
                          </a:blip>
                          <a:stretch>
                            <a:fillRect/>
                          </a:stretch>
                        </pic:blipFill>
                        <pic:spPr bwMode="auto">
                          <a:xfrm>
                            <a:off x="0" y="0"/>
                            <a:ext cx="4320000" cy="2429999"/>
                          </a:xfrm>
                          <a:prstGeom prst="rect">
                            <a:avLst/>
                          </a:prstGeom>
                          <a:noFill/>
                          <a:ln>
                            <a:noFill/>
                          </a:ln>
                        </pic:spPr>
                      </pic:pic>
                    </a:graphicData>
                  </a:graphic>
                </wp:inline>
              </w:drawing>
            </w:r>
          </w:p>
          <w:p w14:paraId="5F882650" w14:textId="460B36E9" w:rsidR="002D2480" w:rsidRPr="001E5E47" w:rsidRDefault="002D2480" w:rsidP="004654EF">
            <w:pPr>
              <w:spacing w:line="300" w:lineRule="auto"/>
              <w:ind w:firstLineChars="0" w:firstLine="0"/>
              <w:jc w:val="center"/>
            </w:pPr>
            <w:r>
              <w:rPr>
                <w:rFonts w:hint="eastAsia"/>
              </w:rPr>
              <w:t>图</w:t>
            </w:r>
            <w:r>
              <w:rPr>
                <w:rFonts w:hint="eastAsia"/>
              </w:rPr>
              <w:t>1</w:t>
            </w:r>
            <w:r>
              <w:rPr>
                <w:rFonts w:hint="eastAsia"/>
              </w:rPr>
              <w:t>搭载电磁超声探头的多旋翼无人机</w:t>
            </w:r>
          </w:p>
          <w:p w14:paraId="381769C1" w14:textId="77777777" w:rsidR="001E5E47" w:rsidRPr="001E5E47" w:rsidRDefault="001E5E47" w:rsidP="001E5E47">
            <w:pPr>
              <w:spacing w:line="300" w:lineRule="auto"/>
              <w:ind w:firstLine="420"/>
              <w:jc w:val="left"/>
            </w:pPr>
            <w:r w:rsidRPr="001E5E47">
              <w:lastRenderedPageBreak/>
              <w:t>在定位与环境感知方面，系统搭载</w:t>
            </w:r>
            <w:r w:rsidRPr="001E5E47">
              <w:t>Livox MID-360</w:t>
            </w:r>
            <w:r w:rsidRPr="001E5E47">
              <w:t>激光雷达，结合</w:t>
            </w:r>
            <w:r w:rsidRPr="001E5E47">
              <w:t>FAST-LIO2</w:t>
            </w:r>
            <w:r w:rsidRPr="001E5E47">
              <w:t>实现激光雷达与惯性测量数据的紧耦合融合，以约</w:t>
            </w:r>
            <w:r w:rsidRPr="001E5E47">
              <w:t>50 Hz</w:t>
            </w:r>
            <w:r w:rsidRPr="001E5E47">
              <w:t>输出无人机六自由度位姿，为弱</w:t>
            </w:r>
            <w:r w:rsidRPr="001E5E47">
              <w:t>GNSS</w:t>
            </w:r>
            <w:r w:rsidRPr="001E5E47">
              <w:t>环境下的自主定位与运动状态分析提供支持。同时，采用</w:t>
            </w:r>
            <w:r w:rsidRPr="001E5E47">
              <w:t>Intel RealSense D435 RGBD</w:t>
            </w:r>
            <w:r w:rsidRPr="001E5E47">
              <w:t>相机，以约</w:t>
            </w:r>
            <w:r w:rsidRPr="001E5E47">
              <w:t>30 Hz</w:t>
            </w:r>
            <w:r w:rsidRPr="001E5E47">
              <w:t>采集对齐的彩色与深度图像，通过深度图感兴趣区域提取六维视觉特征，为目标接近与接触状态判别提供感知信息。</w:t>
            </w:r>
          </w:p>
          <w:p w14:paraId="1B61E5A6" w14:textId="0C084322" w:rsidR="00680ECF" w:rsidRDefault="001E5E47" w:rsidP="00680ECF">
            <w:pPr>
              <w:spacing w:line="300" w:lineRule="auto"/>
              <w:ind w:firstLine="420"/>
              <w:jc w:val="left"/>
            </w:pPr>
            <w:r w:rsidRPr="001E5E47">
              <w:t>在电磁超声检测方面，系统集成</w:t>
            </w:r>
            <w:r w:rsidRPr="001E5E47">
              <w:t>KPROPUS AIR</w:t>
            </w:r>
            <w:r w:rsidRPr="001E5E47">
              <w:t>测厚仪，通过</w:t>
            </w:r>
            <w:r w:rsidRPr="001E5E47">
              <w:t>USB</w:t>
            </w:r>
            <w:r w:rsidRPr="001E5E47">
              <w:t>接口与机载计算机通信，并开发</w:t>
            </w:r>
            <w:r w:rsidRPr="001E5E47">
              <w:t>ROS</w:t>
            </w:r>
            <w:r w:rsidRPr="001E5E47">
              <w:t>驱动节点，实现超声波形的实时读取与发布，采样率为</w:t>
            </w:r>
            <w:r w:rsidRPr="001E5E47">
              <w:t>40 MHz</w:t>
            </w:r>
            <w:r w:rsidRPr="001E5E47">
              <w:t>，波形发布频率约</w:t>
            </w:r>
            <w:r w:rsidR="002E04DA">
              <w:rPr>
                <w:rFonts w:hint="eastAsia"/>
              </w:rPr>
              <w:t>2</w:t>
            </w:r>
            <w:r w:rsidRPr="001E5E47">
              <w:t xml:space="preserve"> Hz</w:t>
            </w:r>
            <w:r w:rsidRPr="001E5E47">
              <w:t>。</w:t>
            </w:r>
          </w:p>
          <w:p w14:paraId="4298ABED" w14:textId="4071208E" w:rsidR="000530F8" w:rsidRDefault="000530F8" w:rsidP="000530F8">
            <w:pPr>
              <w:spacing w:line="300" w:lineRule="auto"/>
              <w:ind w:firstLineChars="0" w:firstLine="0"/>
              <w:jc w:val="center"/>
            </w:pPr>
            <w:r>
              <w:rPr>
                <w:rFonts w:hint="eastAsia"/>
                <w:noProof/>
              </w:rPr>
              <w:drawing>
                <wp:inline distT="0" distB="0" distL="0" distR="0" wp14:anchorId="4EFAC638" wp14:editId="53025D72">
                  <wp:extent cx="4320000" cy="2191158"/>
                  <wp:effectExtent l="0" t="0" r="0" b="0"/>
                  <wp:docPr id="180363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3388" name="图片 180363388"/>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320000" cy="2191158"/>
                          </a:xfrm>
                          <a:prstGeom prst="rect">
                            <a:avLst/>
                          </a:prstGeom>
                        </pic:spPr>
                      </pic:pic>
                    </a:graphicData>
                  </a:graphic>
                </wp:inline>
              </w:drawing>
            </w:r>
          </w:p>
          <w:p w14:paraId="724BD7FC" w14:textId="0FD85347" w:rsidR="00B220F6" w:rsidRDefault="00E9477B" w:rsidP="00E9477B">
            <w:pPr>
              <w:spacing w:line="300" w:lineRule="auto"/>
              <w:ind w:firstLine="420"/>
              <w:jc w:val="left"/>
            </w:pPr>
            <w:r w:rsidRPr="001E5E47">
              <w:t>基于上述硬件与软件架构，平台初步具备激光雷达惯性定位、深度视觉感知、电磁超声信号采集和物理约束</w:t>
            </w:r>
            <w:r w:rsidRPr="001E5E47">
              <w:t>Transformer</w:t>
            </w:r>
            <w:r w:rsidRPr="001E5E47">
              <w:t>在线推理能力，为后续开展多模态特征融合、接触状态识别及无人机自主接触检测闭环控制实验奠定了基础。</w:t>
            </w:r>
          </w:p>
          <w:p w14:paraId="7E912245" w14:textId="60984070" w:rsidR="001A1912" w:rsidRPr="00A15891" w:rsidRDefault="004229F6" w:rsidP="004229F6">
            <w:pPr>
              <w:spacing w:line="300" w:lineRule="auto"/>
              <w:ind w:firstLineChars="0" w:firstLine="0"/>
              <w:jc w:val="left"/>
              <w:rPr>
                <w:b/>
                <w:bCs/>
                <w:sz w:val="24"/>
              </w:rPr>
            </w:pPr>
            <w:r w:rsidRPr="00A15891">
              <w:rPr>
                <w:rFonts w:hint="eastAsia"/>
                <w:b/>
                <w:bCs/>
                <w:sz w:val="24"/>
              </w:rPr>
              <w:t>3</w:t>
            </w:r>
            <w:r w:rsidR="001A1912" w:rsidRPr="00A15891">
              <w:rPr>
                <w:rFonts w:hint="eastAsia"/>
                <w:b/>
                <w:bCs/>
                <w:sz w:val="24"/>
              </w:rPr>
              <w:t xml:space="preserve">.2 </w:t>
            </w:r>
            <w:r w:rsidR="001A1912" w:rsidRPr="00A15891">
              <w:rPr>
                <w:rFonts w:hint="eastAsia"/>
                <w:b/>
                <w:bCs/>
                <w:sz w:val="24"/>
              </w:rPr>
              <w:t>评价指标</w:t>
            </w:r>
          </w:p>
          <w:p w14:paraId="4A89F845" w14:textId="5BD29714" w:rsidR="001A1912" w:rsidRPr="001A1912" w:rsidRDefault="001A1912" w:rsidP="000E3A20">
            <w:pPr>
              <w:spacing w:line="300" w:lineRule="auto"/>
              <w:ind w:firstLine="420"/>
              <w:jc w:val="left"/>
            </w:pPr>
            <w:r w:rsidRPr="001A1912">
              <w:t>本章研究的最终对象并非接触状态分类本身，而是无人机搭载电磁超声探头完成自主测厚的工程过程。多模态感控模型中的状态估计分支只是测厚闭环中的状态感知环节，其输出必须进一步转化为稳定的探头工作状态和可重复的厚度测量结果。因此，单纯采用准确率（</w:t>
            </w:r>
            <w:r w:rsidRPr="001A1912">
              <w:t>Accuracy</w:t>
            </w:r>
            <w:r w:rsidRPr="001A1912">
              <w:t>）、精确率（</w:t>
            </w:r>
            <w:r w:rsidRPr="001A1912">
              <w:t>Precision</w:t>
            </w:r>
            <w:r w:rsidRPr="001A1912">
              <w:t>）或召回率（</w:t>
            </w:r>
            <w:r w:rsidRPr="001A1912">
              <w:t>Recall</w:t>
            </w:r>
            <w:r w:rsidRPr="001A1912">
              <w:t>）等机器学习中常见的分类指标，无法回答</w:t>
            </w:r>
            <w:r w:rsidRPr="001A1912">
              <w:t>“</w:t>
            </w:r>
            <w:r w:rsidRPr="001A1912">
              <w:t>测得的厚度是否准确</w:t>
            </w:r>
            <w:r w:rsidRPr="001A1912">
              <w:t>”</w:t>
            </w:r>
            <w:r w:rsidRPr="001A1912">
              <w:t>以及</w:t>
            </w:r>
            <w:r w:rsidRPr="001A1912">
              <w:t>“</w:t>
            </w:r>
            <w:r w:rsidRPr="001A1912">
              <w:t>探头是否到达期望测量位置</w:t>
            </w:r>
            <w:r w:rsidRPr="001A1912">
              <w:t>”</w:t>
            </w:r>
            <w:r w:rsidRPr="001A1912">
              <w:t>等工程问题。基于上述考虑，本文将厚度测量准确性、有效测量率以及实际接触点与期望接触点的距离偏差作为主要评价指标。</w:t>
            </w:r>
          </w:p>
          <w:p w14:paraId="2A063C3F" w14:textId="5CE5C23E" w:rsidR="001A1912" w:rsidRPr="00A15891" w:rsidRDefault="004229F6" w:rsidP="001A1912">
            <w:pPr>
              <w:spacing w:line="300" w:lineRule="auto"/>
              <w:ind w:firstLineChars="0" w:firstLine="0"/>
              <w:jc w:val="left"/>
              <w:rPr>
                <w:b/>
                <w:bCs/>
                <w:sz w:val="24"/>
              </w:rPr>
            </w:pPr>
            <w:r w:rsidRPr="00A15891">
              <w:rPr>
                <w:rFonts w:hint="eastAsia"/>
                <w:b/>
                <w:bCs/>
                <w:sz w:val="24"/>
              </w:rPr>
              <w:t>3</w:t>
            </w:r>
            <w:r w:rsidR="000E3A20" w:rsidRPr="00A15891">
              <w:rPr>
                <w:rFonts w:hint="eastAsia"/>
                <w:b/>
                <w:bCs/>
                <w:sz w:val="24"/>
              </w:rPr>
              <w:t>.2.1</w:t>
            </w:r>
            <w:r w:rsidR="001A1912" w:rsidRPr="00A15891">
              <w:rPr>
                <w:b/>
                <w:bCs/>
                <w:sz w:val="24"/>
              </w:rPr>
              <w:t>厚度测量准确性</w:t>
            </w:r>
          </w:p>
          <w:p w14:paraId="19332B83" w14:textId="767633E1" w:rsidR="001A1912" w:rsidRPr="001A1912" w:rsidRDefault="001A1912" w:rsidP="000E3A20">
            <w:pPr>
              <w:spacing w:line="300" w:lineRule="auto"/>
              <w:ind w:firstLine="420"/>
              <w:jc w:val="left"/>
            </w:pPr>
            <w:r w:rsidRPr="001A1912">
              <w:t>设第</w:t>
            </w:r>
            <w:r w:rsidRPr="001A1912">
              <w:t>i</w:t>
            </w:r>
            <w:r w:rsidRPr="001A1912">
              <w:t>次测量的参考厚度为</w:t>
            </w:r>
            <w:r w:rsidR="000E3A20">
              <w:rPr>
                <w:noProof/>
                <w:position w:val="-14"/>
              </w:rPr>
              <w:drawing>
                <wp:inline distT="0" distB="0" distL="0" distR="0" wp14:anchorId="1020CE84" wp14:editId="6F338C6D">
                  <wp:extent cx="306832" cy="258064"/>
                  <wp:effectExtent l="0" t="0" r="0" b="0"/>
                  <wp:docPr id="1777977457"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306832" cy="258064"/>
                          </a:xfrm>
                          <a:prstGeom prst="rect">
                            <a:avLst/>
                          </a:prstGeom>
                        </pic:spPr>
                      </pic:pic>
                    </a:graphicData>
                  </a:graphic>
                </wp:inline>
              </w:drawing>
            </w:r>
            <w:r w:rsidRPr="001A1912">
              <w:t>，系统输出的厚度测量值为</w:t>
            </w:r>
            <w:r w:rsidR="000E3A20">
              <w:rPr>
                <w:noProof/>
                <w:position w:val="-14"/>
              </w:rPr>
              <w:drawing>
                <wp:inline distT="0" distB="0" distL="0" distR="0" wp14:anchorId="341EA506" wp14:editId="4652BD43">
                  <wp:extent cx="384048" cy="227584"/>
                  <wp:effectExtent l="0" t="0" r="0" b="0"/>
                  <wp:docPr id="1668335407"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384048" cy="227584"/>
                          </a:xfrm>
                          <a:prstGeom prst="rect">
                            <a:avLst/>
                          </a:prstGeom>
                        </pic:spPr>
                      </pic:pic>
                    </a:graphicData>
                  </a:graphic>
                </wp:inline>
              </w:drawing>
            </w:r>
            <w:r w:rsidRPr="001A1912">
              <w:t>，有效测量次数为</w:t>
            </w:r>
            <w:r w:rsidRPr="001A1912">
              <w:t>N</w:t>
            </w:r>
            <w:r w:rsidRPr="001A1912">
              <w:t>。参考厚度可由标准量块、经校准的接触式测厚仪或试件标称厚度获得，具体采用的参考方式应与实验条件保持一致。单次测量的绝对误差定义为：</w:t>
            </w:r>
          </w:p>
          <w:p w14:paraId="284C172F" w14:textId="47DA706F" w:rsidR="00EA1721" w:rsidRDefault="00EA1721" w:rsidP="00AB1F77">
            <w:pPr>
              <w:spacing w:line="300" w:lineRule="auto"/>
              <w:ind w:firstLineChars="0" w:firstLine="0"/>
              <w:jc w:val="center"/>
            </w:pPr>
            <w:r>
              <w:rPr>
                <w:noProof/>
                <w:position w:val="-20"/>
              </w:rPr>
              <w:drawing>
                <wp:inline distT="0" distB="0" distL="0" distR="0" wp14:anchorId="22182C04" wp14:editId="3B2C4804">
                  <wp:extent cx="1550416" cy="337312"/>
                  <wp:effectExtent l="0" t="0" r="0" b="0"/>
                  <wp:docPr id="890565557"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550416" cy="337312"/>
                          </a:xfrm>
                          <a:prstGeom prst="rect">
                            <a:avLst/>
                          </a:prstGeom>
                        </pic:spPr>
                      </pic:pic>
                    </a:graphicData>
                  </a:graphic>
                </wp:inline>
              </w:drawing>
            </w:r>
          </w:p>
          <w:p w14:paraId="3A57B19D" w14:textId="5C336811" w:rsidR="001A1912" w:rsidRPr="001A1912" w:rsidRDefault="001A1912" w:rsidP="00EA1721">
            <w:pPr>
              <w:spacing w:line="300" w:lineRule="auto"/>
              <w:ind w:firstLine="420"/>
              <w:jc w:val="left"/>
            </w:pPr>
            <w:r w:rsidRPr="001A1912">
              <w:t>在多次测量条件下，采用平均绝对误差（</w:t>
            </w:r>
            <w:r w:rsidRPr="001A1912">
              <w:t>Mean Absolute Error</w:t>
            </w:r>
            <w:r w:rsidRPr="001A1912">
              <w:t>，</w:t>
            </w:r>
            <w:r w:rsidRPr="001A1912">
              <w:t>MAE</w:t>
            </w:r>
            <w:r w:rsidRPr="001A1912">
              <w:t>）描述系统厚度测量结果与参考值之间的平均偏离程度：</w:t>
            </w:r>
          </w:p>
          <w:p w14:paraId="59CC9B8D" w14:textId="0F9AE7D1" w:rsidR="001A1912" w:rsidRPr="001A1912" w:rsidRDefault="00A057DF" w:rsidP="00AB1F77">
            <w:pPr>
              <w:spacing w:line="300" w:lineRule="auto"/>
              <w:ind w:firstLineChars="0" w:firstLine="0"/>
              <w:jc w:val="center"/>
            </w:pPr>
            <w:r>
              <w:rPr>
                <w:noProof/>
                <w:position w:val="-34"/>
              </w:rPr>
              <w:drawing>
                <wp:inline distT="0" distB="0" distL="0" distR="0" wp14:anchorId="44BC059B" wp14:editId="2793F8F4">
                  <wp:extent cx="2373376" cy="581152"/>
                  <wp:effectExtent l="0" t="0" r="0" b="0"/>
                  <wp:docPr id="1111176779"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373376" cy="581152"/>
                          </a:xfrm>
                          <a:prstGeom prst="rect">
                            <a:avLst/>
                          </a:prstGeom>
                        </pic:spPr>
                      </pic:pic>
                    </a:graphicData>
                  </a:graphic>
                </wp:inline>
              </w:drawing>
            </w:r>
          </w:p>
          <w:p w14:paraId="19785754" w14:textId="77777777" w:rsidR="001A1912" w:rsidRPr="001A1912" w:rsidRDefault="001A1912" w:rsidP="00A057DF">
            <w:pPr>
              <w:spacing w:line="300" w:lineRule="auto"/>
              <w:ind w:firstLine="420"/>
              <w:jc w:val="left"/>
            </w:pPr>
            <w:r w:rsidRPr="001A1912">
              <w:t>同时采用平均相对误差评价不同厚度条件下的测量准确性：</w:t>
            </w:r>
          </w:p>
          <w:p w14:paraId="23CB69BB" w14:textId="52279438" w:rsidR="00A057DF" w:rsidRDefault="00A057DF" w:rsidP="00AB1F77">
            <w:pPr>
              <w:spacing w:line="300" w:lineRule="auto"/>
              <w:ind w:firstLineChars="0" w:firstLine="0"/>
              <w:jc w:val="center"/>
            </w:pPr>
            <w:r>
              <w:rPr>
                <w:noProof/>
                <w:position w:val="-43"/>
              </w:rPr>
              <w:lastRenderedPageBreak/>
              <w:drawing>
                <wp:inline distT="0" distB="0" distL="0" distR="0" wp14:anchorId="536E0A20" wp14:editId="3602E18F">
                  <wp:extent cx="3160099" cy="699211"/>
                  <wp:effectExtent l="0" t="0" r="0" b="0"/>
                  <wp:docPr id="686065555"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3160099" cy="699211"/>
                          </a:xfrm>
                          <a:prstGeom prst="rect">
                            <a:avLst/>
                          </a:prstGeom>
                        </pic:spPr>
                      </pic:pic>
                    </a:graphicData>
                  </a:graphic>
                </wp:inline>
              </w:drawing>
            </w:r>
          </w:p>
          <w:p w14:paraId="3EA54C7D" w14:textId="1C7CE4A2" w:rsidR="001A1912" w:rsidRPr="001A1912" w:rsidRDefault="001A1912" w:rsidP="00195E7F">
            <w:pPr>
              <w:spacing w:line="300" w:lineRule="auto"/>
              <w:ind w:firstLine="420"/>
              <w:jc w:val="left"/>
            </w:pPr>
            <w:r w:rsidRPr="001A1912">
              <w:t>其中，</w:t>
            </w:r>
            <m:oMath>
              <m:r>
                <m:rPr>
                  <m:sty m:val="p"/>
                </m:rPr>
                <w:rPr>
                  <w:rFonts w:ascii="Cambria Math" w:hAnsi="Cambria Math"/>
                </w:rPr>
                <m:t>MAE_</m:t>
              </m:r>
              <m:r>
                <m:rPr>
                  <m:sty m:val="p"/>
                </m:rPr>
                <w:rPr>
                  <w:rFonts w:ascii="Cambria Math" w:hAnsi="Cambria Math" w:hint="eastAsia"/>
                </w:rPr>
                <m:t>d</m:t>
              </m:r>
            </m:oMath>
            <w:r w:rsidRPr="001A1912">
              <w:t>的单位为毫米，</w:t>
            </w:r>
            <m:oMath>
              <m:r>
                <w:rPr>
                  <w:rFonts w:ascii="Cambria Math" w:hAnsi="Cambria Math"/>
                </w:rPr>
                <m:t>MRE_d</m:t>
              </m:r>
            </m:oMath>
            <w:r w:rsidRPr="001A1912">
              <w:t>的单位为百分比。两项指标越小，说明无人机系统在动态测量条件下获得的厚度结果越接近参考值。对于同一测量位置的重复测量，还应记录测量结果的标准差，以区分系统误差和重复性波动。</w:t>
            </w:r>
          </w:p>
          <w:p w14:paraId="0FFFF38A" w14:textId="0E1C796C" w:rsidR="001A1912" w:rsidRPr="00A15891" w:rsidRDefault="004229F6" w:rsidP="001A1912">
            <w:pPr>
              <w:spacing w:line="300" w:lineRule="auto"/>
              <w:ind w:firstLineChars="0" w:firstLine="0"/>
              <w:jc w:val="left"/>
              <w:rPr>
                <w:b/>
                <w:bCs/>
                <w:sz w:val="24"/>
              </w:rPr>
            </w:pPr>
            <w:r w:rsidRPr="00A15891">
              <w:rPr>
                <w:rFonts w:hint="eastAsia"/>
                <w:b/>
                <w:bCs/>
                <w:sz w:val="24"/>
              </w:rPr>
              <w:t>3</w:t>
            </w:r>
            <w:r w:rsidR="00195E7F" w:rsidRPr="00A15891">
              <w:rPr>
                <w:rFonts w:hint="eastAsia"/>
                <w:b/>
                <w:bCs/>
                <w:sz w:val="24"/>
              </w:rPr>
              <w:t>.2.2</w:t>
            </w:r>
            <w:r w:rsidR="001A1912" w:rsidRPr="00A15891">
              <w:rPr>
                <w:b/>
                <w:bCs/>
                <w:sz w:val="24"/>
              </w:rPr>
              <w:t>实际接触点与期望接触点的距离偏差</w:t>
            </w:r>
          </w:p>
          <w:p w14:paraId="692EBF29" w14:textId="0A25F0C0" w:rsidR="001A1912" w:rsidRPr="001A1912" w:rsidRDefault="001A1912" w:rsidP="00195E7F">
            <w:pPr>
              <w:spacing w:line="300" w:lineRule="auto"/>
              <w:ind w:firstLine="420"/>
              <w:jc w:val="left"/>
            </w:pPr>
            <w:r w:rsidRPr="001A1912">
              <w:t>实际接触位置与期望接触位置之间的偏差是评价无人机自主贴靠和测量定位能力的重要指标。设第</w:t>
            </w:r>
            <w:r w:rsidRPr="001A1912">
              <w:t>i</w:t>
            </w:r>
            <w:r w:rsidRPr="001A1912">
              <w:t>次测量时探头的实际接触点为</w:t>
            </w:r>
            <w:r w:rsidR="00195E7F">
              <w:rPr>
                <w:noProof/>
                <w:position w:val="-14"/>
              </w:rPr>
              <w:drawing>
                <wp:inline distT="0" distB="0" distL="0" distR="0" wp14:anchorId="1C52CEA2" wp14:editId="3BFDB9AC">
                  <wp:extent cx="304800" cy="245872"/>
                  <wp:effectExtent l="0" t="0" r="0" b="0"/>
                  <wp:docPr id="76202557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304800" cy="245872"/>
                          </a:xfrm>
                          <a:prstGeom prst="rect">
                            <a:avLst/>
                          </a:prstGeom>
                        </pic:spPr>
                      </pic:pic>
                    </a:graphicData>
                  </a:graphic>
                </wp:inline>
              </w:drawing>
            </w:r>
            <w:r w:rsidRPr="001A1912">
              <w:t>，期望接触点为</w:t>
            </w:r>
            <w:r w:rsidR="00195E7F">
              <w:rPr>
                <w:noProof/>
                <w:position w:val="-14"/>
              </w:rPr>
              <w:drawing>
                <wp:inline distT="0" distB="0" distL="0" distR="0" wp14:anchorId="3A878822" wp14:editId="234F8067">
                  <wp:extent cx="304800" cy="262128"/>
                  <wp:effectExtent l="0" t="0" r="0" b="0"/>
                  <wp:docPr id="877829360"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304800" cy="262128"/>
                          </a:xfrm>
                          <a:prstGeom prst="rect">
                            <a:avLst/>
                          </a:prstGeom>
                        </pic:spPr>
                      </pic:pic>
                    </a:graphicData>
                  </a:graphic>
                </wp:inline>
              </w:drawing>
            </w:r>
            <w:r w:rsidRPr="001A1912">
              <w:t>，则三维接触点距离偏差定义为</w:t>
            </w:r>
          </w:p>
          <w:p w14:paraId="7AD23978" w14:textId="2E2DE56E" w:rsidR="001A1912" w:rsidRPr="001A1912" w:rsidRDefault="000E3A20" w:rsidP="00195E7F">
            <w:pPr>
              <w:spacing w:line="300" w:lineRule="auto"/>
              <w:ind w:firstLineChars="0" w:firstLine="0"/>
              <w:jc w:val="center"/>
            </w:pPr>
            <w:r>
              <w:rPr>
                <w:noProof/>
                <w:position w:val="-25"/>
              </w:rPr>
              <w:drawing>
                <wp:inline distT="0" distB="0" distL="0" distR="0" wp14:anchorId="56ABF0BD" wp14:editId="3E5B0EC7">
                  <wp:extent cx="1597152" cy="367792"/>
                  <wp:effectExtent l="0" t="0" r="0" b="0"/>
                  <wp:docPr id="1192717217"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597152" cy="367792"/>
                          </a:xfrm>
                          <a:prstGeom prst="rect">
                            <a:avLst/>
                          </a:prstGeom>
                        </pic:spPr>
                      </pic:pic>
                    </a:graphicData>
                  </a:graphic>
                </wp:inline>
              </w:drawing>
            </w:r>
          </w:p>
          <w:p w14:paraId="6DF3B42A" w14:textId="77777777" w:rsidR="001A1912" w:rsidRPr="001A1912" w:rsidRDefault="001A1912" w:rsidP="000E3A20">
            <w:pPr>
              <w:spacing w:line="300" w:lineRule="auto"/>
              <w:ind w:firstLine="420"/>
              <w:jc w:val="left"/>
            </w:pPr>
            <w:r w:rsidRPr="001A1912">
              <w:t>相应的平均接触点偏差为</w:t>
            </w:r>
          </w:p>
          <w:p w14:paraId="51BA84DB" w14:textId="16ECAE3F" w:rsidR="001A1912" w:rsidRPr="001A1912" w:rsidRDefault="000E3A20" w:rsidP="00195E7F">
            <w:pPr>
              <w:spacing w:line="300" w:lineRule="auto"/>
              <w:ind w:firstLineChars="0" w:firstLine="0"/>
              <w:jc w:val="center"/>
            </w:pPr>
            <w:r>
              <w:rPr>
                <w:noProof/>
                <w:position w:val="-34"/>
              </w:rPr>
              <w:drawing>
                <wp:inline distT="0" distB="0" distL="0" distR="0" wp14:anchorId="10E56574" wp14:editId="2FB142C3">
                  <wp:extent cx="1649984" cy="581152"/>
                  <wp:effectExtent l="0" t="0" r="0" b="0"/>
                  <wp:docPr id="1955343770"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649984" cy="581152"/>
                          </a:xfrm>
                          <a:prstGeom prst="rect">
                            <a:avLst/>
                          </a:prstGeom>
                        </pic:spPr>
                      </pic:pic>
                    </a:graphicData>
                  </a:graphic>
                </wp:inline>
              </w:drawing>
            </w:r>
          </w:p>
          <w:p w14:paraId="4C24D708" w14:textId="3F3D723F" w:rsidR="00EF4AF0" w:rsidRPr="00A15891" w:rsidRDefault="004229F6" w:rsidP="00EF4AF0">
            <w:pPr>
              <w:spacing w:line="300" w:lineRule="auto"/>
              <w:ind w:firstLineChars="0" w:firstLine="0"/>
              <w:jc w:val="left"/>
              <w:rPr>
                <w:b/>
                <w:bCs/>
                <w:sz w:val="24"/>
              </w:rPr>
            </w:pPr>
            <w:r w:rsidRPr="00A15891">
              <w:rPr>
                <w:rFonts w:hint="eastAsia"/>
                <w:b/>
                <w:bCs/>
                <w:sz w:val="24"/>
              </w:rPr>
              <w:t>3</w:t>
            </w:r>
            <w:r w:rsidR="00EF4AF0" w:rsidRPr="00A15891">
              <w:rPr>
                <w:rFonts w:hint="eastAsia"/>
                <w:b/>
                <w:bCs/>
                <w:sz w:val="24"/>
              </w:rPr>
              <w:t xml:space="preserve">.3 </w:t>
            </w:r>
            <w:r w:rsidR="00EF4AF0" w:rsidRPr="00A15891">
              <w:rPr>
                <w:rFonts w:hint="eastAsia"/>
                <w:b/>
                <w:bCs/>
                <w:sz w:val="24"/>
              </w:rPr>
              <w:t>多模态数据集</w:t>
            </w:r>
          </w:p>
          <w:p w14:paraId="306F38FA" w14:textId="76DF91E7" w:rsidR="001A1912" w:rsidRPr="00EF4AF0" w:rsidRDefault="00EF4AF0" w:rsidP="0037333D">
            <w:pPr>
              <w:spacing w:line="300" w:lineRule="auto"/>
              <w:ind w:firstLine="420"/>
              <w:jc w:val="left"/>
            </w:pPr>
            <w:r w:rsidRPr="00EF4AF0">
              <w:t>多模态实验以</w:t>
            </w:r>
            <w:r w:rsidRPr="00EF4AF0">
              <w:t>EMAT</w:t>
            </w:r>
            <w:r w:rsidRPr="00EF4AF0">
              <w:t>原始波形、</w:t>
            </w:r>
            <w:r w:rsidRPr="00EF4AF0">
              <w:t>FAST-LIO</w:t>
            </w:r>
            <w:r w:rsidRPr="00EF4AF0">
              <w:t>六自由度位姿和</w:t>
            </w:r>
            <w:r w:rsidRPr="00EF4AF0">
              <w:t>D435</w:t>
            </w:r>
            <w:r w:rsidRPr="00EF4AF0">
              <w:t>彩色图像</w:t>
            </w:r>
            <w:r w:rsidRPr="00EF4AF0">
              <w:t>+</w:t>
            </w:r>
            <w:r w:rsidRPr="00EF4AF0">
              <w:t>对齐深度图作为联合输入。接触标签采用弱标签与人工复核结合的策略：初始标签由位姿误差阈值（</w:t>
            </w:r>
            <w:r w:rsidR="00F91584">
              <w:rPr>
                <w:noProof/>
                <w:position w:val="-21"/>
              </w:rPr>
              <w:drawing>
                <wp:inline distT="0" distB="0" distL="0" distR="0" wp14:anchorId="5E0EDC60" wp14:editId="55BD8399">
                  <wp:extent cx="1058672" cy="339344"/>
                  <wp:effectExtent l="0" t="0" r="0" b="0"/>
                  <wp:docPr id="965592048"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058672" cy="339344"/>
                          </a:xfrm>
                          <a:prstGeom prst="rect">
                            <a:avLst/>
                          </a:prstGeom>
                        </pic:spPr>
                      </pic:pic>
                    </a:graphicData>
                  </a:graphic>
                </wp:inline>
              </w:drawing>
            </w:r>
            <w:r w:rsidRPr="00EF4AF0">
              <w:t xml:space="preserve"> m, |</w:t>
            </w:r>
            <m:oMath>
              <m:r>
                <w:rPr>
                  <w:rFonts w:ascii="Cambria Math" w:hAnsi="Cambria Math"/>
                </w:rPr>
                <m:t>v_n</m:t>
              </m:r>
            </m:oMath>
            <w:r w:rsidRPr="00EF4AF0">
              <w:t>| &lt; 0.02 m/s</w:t>
            </w:r>
            <w:r w:rsidRPr="00EF4AF0">
              <w:t>）、视觉深度变化率（</w:t>
            </w:r>
            <w:r w:rsidRPr="00EF4AF0">
              <w:t>&lt;5\%/</w:t>
            </w:r>
            <w:r w:rsidRPr="00EF4AF0">
              <w:t>秒）和</w:t>
            </w:r>
            <w:r w:rsidRPr="00EF4AF0">
              <w:t>EMAT</w:t>
            </w:r>
            <w:r w:rsidRPr="00EF4AF0">
              <w:t>回波可观测性联合确定，再经人工逐帧复核修正过渡段边界。标注工具为基于</w:t>
            </w:r>
            <w:r w:rsidRPr="00EF4AF0">
              <w:t>PyQt5</w:t>
            </w:r>
            <w:r w:rsidRPr="00EF4AF0">
              <w:t>的交互式</w:t>
            </w:r>
            <w:r w:rsidRPr="00EF4AF0">
              <w:t>GUI</w:t>
            </w:r>
            <w:r w:rsidRPr="00EF4AF0">
              <w:t>程序，支持同步回放</w:t>
            </w:r>
            <w:r w:rsidRPr="00EF4AF0">
              <w:t>RGB/</w:t>
            </w:r>
            <w:r w:rsidRPr="00EF4AF0">
              <w:t>深度视频、</w:t>
            </w:r>
            <w:r w:rsidRPr="00EF4AF0">
              <w:t>EMAT</w:t>
            </w:r>
            <w:r w:rsidRPr="00EF4AF0">
              <w:t>特征曲线和无人机高度轨迹</w:t>
            </w:r>
            <w:r w:rsidR="0037333D">
              <w:rPr>
                <w:rFonts w:hint="eastAsia"/>
              </w:rPr>
              <w:t>。</w:t>
            </w:r>
          </w:p>
          <w:p w14:paraId="31E0D8A8" w14:textId="14E8CEB9" w:rsidR="00680ECF" w:rsidRDefault="00680ECF" w:rsidP="00680ECF">
            <w:pPr>
              <w:spacing w:line="300" w:lineRule="auto"/>
              <w:ind w:firstLineChars="0" w:firstLine="0"/>
              <w:jc w:val="left"/>
            </w:pPr>
            <w:r>
              <w:rPr>
                <w:noProof/>
              </w:rPr>
              <w:drawing>
                <wp:inline distT="0" distB="0" distL="0" distR="0" wp14:anchorId="52BD7563" wp14:editId="424F5ACF">
                  <wp:extent cx="5986780" cy="3742055"/>
                  <wp:effectExtent l="0" t="0" r="0" b="0"/>
                  <wp:docPr id="13136182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986780" cy="3742055"/>
                          </a:xfrm>
                          <a:prstGeom prst="rect">
                            <a:avLst/>
                          </a:prstGeom>
                          <a:noFill/>
                          <a:ln>
                            <a:noFill/>
                          </a:ln>
                        </pic:spPr>
                      </pic:pic>
                    </a:graphicData>
                  </a:graphic>
                </wp:inline>
              </w:drawing>
            </w:r>
          </w:p>
          <w:p w14:paraId="0B379996" w14:textId="67C3FE95" w:rsidR="00496F22" w:rsidRPr="001E5E47" w:rsidRDefault="002D2480" w:rsidP="00422C56">
            <w:pPr>
              <w:spacing w:line="300" w:lineRule="auto"/>
              <w:ind w:firstLineChars="0" w:firstLine="0"/>
              <w:jc w:val="center"/>
            </w:pPr>
            <w:r>
              <w:rPr>
                <w:rFonts w:hint="eastAsia"/>
              </w:rPr>
              <w:t>图</w:t>
            </w:r>
            <w:r>
              <w:rPr>
                <w:rFonts w:hint="eastAsia"/>
              </w:rPr>
              <w:t>5</w:t>
            </w:r>
            <w:r w:rsidR="008044D3">
              <w:rPr>
                <w:rFonts w:hint="eastAsia"/>
              </w:rPr>
              <w:t>无人机</w:t>
            </w:r>
            <w:r w:rsidR="00EB5405">
              <w:rPr>
                <w:rFonts w:hint="eastAsia"/>
              </w:rPr>
              <w:t>多模态感控</w:t>
            </w:r>
            <w:r w:rsidR="008044D3">
              <w:rPr>
                <w:rFonts w:hint="eastAsia"/>
              </w:rPr>
              <w:t>接触</w:t>
            </w:r>
            <w:r w:rsidR="00EB5405">
              <w:rPr>
                <w:rFonts w:hint="eastAsia"/>
              </w:rPr>
              <w:t>实验打标</w:t>
            </w:r>
          </w:p>
          <w:p w14:paraId="6C529477" w14:textId="2EDA7CE1" w:rsidR="00325DB8" w:rsidRPr="0045097A" w:rsidRDefault="004229F6" w:rsidP="004229F6">
            <w:pPr>
              <w:spacing w:line="300" w:lineRule="auto"/>
              <w:ind w:firstLineChars="0" w:firstLine="0"/>
              <w:jc w:val="left"/>
              <w:rPr>
                <w:b/>
                <w:bCs/>
                <w:sz w:val="24"/>
              </w:rPr>
            </w:pPr>
            <w:r w:rsidRPr="0045097A">
              <w:rPr>
                <w:rFonts w:hint="eastAsia"/>
                <w:b/>
                <w:bCs/>
                <w:sz w:val="24"/>
              </w:rPr>
              <w:lastRenderedPageBreak/>
              <w:t>3</w:t>
            </w:r>
            <w:r w:rsidR="00D90F16" w:rsidRPr="0045097A">
              <w:rPr>
                <w:rFonts w:hint="eastAsia"/>
                <w:b/>
                <w:bCs/>
                <w:sz w:val="24"/>
              </w:rPr>
              <w:t>.</w:t>
            </w:r>
            <w:r w:rsidRPr="0045097A">
              <w:rPr>
                <w:rFonts w:hint="eastAsia"/>
                <w:b/>
                <w:bCs/>
                <w:sz w:val="24"/>
              </w:rPr>
              <w:t>4</w:t>
            </w:r>
            <w:r w:rsidR="00D90F16" w:rsidRPr="0045097A">
              <w:rPr>
                <w:rFonts w:hint="eastAsia"/>
                <w:b/>
                <w:bCs/>
                <w:sz w:val="24"/>
              </w:rPr>
              <w:t xml:space="preserve"> </w:t>
            </w:r>
            <w:r w:rsidR="00D90F16" w:rsidRPr="0045097A">
              <w:rPr>
                <w:rFonts w:hint="eastAsia"/>
                <w:b/>
                <w:bCs/>
                <w:sz w:val="24"/>
              </w:rPr>
              <w:t>可视化结果</w:t>
            </w:r>
          </w:p>
          <w:p w14:paraId="5282A017" w14:textId="15335D50" w:rsidR="005935CB" w:rsidRDefault="00327630" w:rsidP="00BC5184">
            <w:pPr>
              <w:spacing w:line="300" w:lineRule="auto"/>
              <w:ind w:firstLine="420"/>
              <w:rPr>
                <w:rFonts w:hint="eastAsia"/>
              </w:rPr>
            </w:pPr>
            <w:r>
              <w:rPr>
                <w:rFonts w:hint="eastAsia"/>
              </w:rPr>
              <w:t>为验证所构建的多模态物理约束注意力感控模型在不同目标形态和材料表面上的适用性，本节选取彩钢瓦铁皮、曲面铁板、门把手、</w:t>
            </w:r>
            <w:r>
              <w:rPr>
                <w:rFonts w:hint="eastAsia"/>
              </w:rPr>
              <w:t>S</w:t>
            </w:r>
            <w:r>
              <w:rPr>
                <w:rFonts w:hint="eastAsia"/>
              </w:rPr>
              <w:t>型铁管、平面铝板和平面铁板六类典型对象开展可视化实验。上述对象同时覆盖平面与曲面、规则与非规则边界以及不同金属表面，为观察</w:t>
            </w:r>
            <w:r>
              <w:rPr>
                <w:rFonts w:hint="eastAsia"/>
              </w:rPr>
              <w:t>RGBD</w:t>
            </w:r>
            <w:r>
              <w:rPr>
                <w:rFonts w:hint="eastAsia"/>
              </w:rPr>
              <w:t>视觉、无人机位姿和</w:t>
            </w:r>
            <w:r>
              <w:rPr>
                <w:rFonts w:hint="eastAsia"/>
              </w:rPr>
              <w:t>EMAT</w:t>
            </w:r>
            <w:r>
              <w:rPr>
                <w:rFonts w:hint="eastAsia"/>
              </w:rPr>
              <w:t>回波在不同探测场景下的表现提供了基础。</w:t>
            </w:r>
          </w:p>
          <w:p w14:paraId="106C7080" w14:textId="3AD80E36" w:rsidR="005965E6" w:rsidRDefault="00327630" w:rsidP="00327630">
            <w:pPr>
              <w:spacing w:line="300" w:lineRule="auto"/>
              <w:ind w:firstLine="420"/>
            </w:pPr>
            <w:r>
              <w:rPr>
                <w:rFonts w:hint="eastAsia"/>
              </w:rPr>
              <w:t>实验过程中，同步记录</w:t>
            </w:r>
            <w:r>
              <w:rPr>
                <w:rFonts w:hint="eastAsia"/>
              </w:rPr>
              <w:t>RGBD</w:t>
            </w:r>
            <w:r>
              <w:rPr>
                <w:rFonts w:hint="eastAsia"/>
              </w:rPr>
              <w:t>视觉图像、深度感兴趣区域、无人机位姿轨迹和</w:t>
            </w:r>
            <w:r>
              <w:rPr>
                <w:rFonts w:hint="eastAsia"/>
              </w:rPr>
              <w:t>EMAT</w:t>
            </w:r>
            <w:r>
              <w:rPr>
                <w:rFonts w:hint="eastAsia"/>
              </w:rPr>
              <w:t>回波特征，并按照统一时间基准完成多模态数据对齐。视觉结果主要用于观察目标区域是否被正确感知以及探头与试件表面的相对距离变化；位姿信息用于分析接近过程中的位置残差和运动稳定性；</w:t>
            </w:r>
            <w:r>
              <w:rPr>
                <w:rFonts w:hint="eastAsia"/>
              </w:rPr>
              <w:t>EMAT</w:t>
            </w:r>
            <w:r>
              <w:rPr>
                <w:rFonts w:hint="eastAsia"/>
              </w:rPr>
              <w:t>信号则由独立测厚节点完成回波处理和厚度计算。三类数据共同构成后续接触状态判别和工程指标评价的观测依据。</w:t>
            </w:r>
          </w:p>
          <w:tbl>
            <w:tblPr>
              <w:tblStyle w:val="af2"/>
              <w:tblW w:w="0" w:type="auto"/>
              <w:tblLook w:val="04A0" w:firstRow="1" w:lastRow="0" w:firstColumn="1" w:lastColumn="0" w:noHBand="0" w:noVBand="1"/>
            </w:tblPr>
            <w:tblGrid>
              <w:gridCol w:w="3139"/>
              <w:gridCol w:w="3139"/>
              <w:gridCol w:w="3140"/>
            </w:tblGrid>
            <w:tr w:rsidR="00F35927" w14:paraId="50DE8853" w14:textId="77777777" w:rsidTr="009B586E">
              <w:tc>
                <w:tcPr>
                  <w:tcW w:w="9418" w:type="dxa"/>
                  <w:gridSpan w:val="3"/>
                </w:tcPr>
                <w:p w14:paraId="77E615C8" w14:textId="04DC4443" w:rsidR="00F35927" w:rsidRDefault="00F35927" w:rsidP="00871D14">
                  <w:pPr>
                    <w:spacing w:line="300" w:lineRule="auto"/>
                    <w:ind w:firstLineChars="0" w:firstLine="0"/>
                    <w:rPr>
                      <w:rFonts w:hint="eastAsia"/>
                    </w:rPr>
                  </w:pPr>
                  <w:r>
                    <w:rPr>
                      <w:rFonts w:hint="eastAsia"/>
                    </w:rPr>
                    <w:t>平面铝板</w:t>
                  </w:r>
                </w:p>
              </w:tc>
            </w:tr>
            <w:tr w:rsidR="00F35927" w14:paraId="73BEE33D" w14:textId="77777777" w:rsidTr="00F35927">
              <w:tc>
                <w:tcPr>
                  <w:tcW w:w="3139" w:type="dxa"/>
                </w:tcPr>
                <w:p w14:paraId="0420BCEF" w14:textId="5D72E5A8" w:rsidR="00F35927" w:rsidRDefault="00C11FF0" w:rsidP="00871D14">
                  <w:pPr>
                    <w:spacing w:line="300" w:lineRule="auto"/>
                    <w:ind w:firstLineChars="0" w:firstLine="0"/>
                    <w:rPr>
                      <w:rFonts w:hint="eastAsia"/>
                    </w:rPr>
                  </w:pPr>
                  <w:r>
                    <w:rPr>
                      <w:rFonts w:hint="eastAsia"/>
                      <w:noProof/>
                    </w:rPr>
                    <w:drawing>
                      <wp:inline distT="0" distB="0" distL="0" distR="0" wp14:anchorId="1BE14FDA" wp14:editId="62C59F40">
                        <wp:extent cx="1800000" cy="1350093"/>
                        <wp:effectExtent l="0" t="0" r="0" b="2540"/>
                        <wp:docPr id="7365653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65394" name="图片 73656539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76FCDC10" w14:textId="3E51BA04" w:rsidR="00F35927" w:rsidRDefault="00F35927" w:rsidP="00871D14">
                  <w:pPr>
                    <w:spacing w:line="300" w:lineRule="auto"/>
                    <w:ind w:firstLineChars="0" w:firstLine="0"/>
                    <w:rPr>
                      <w:rFonts w:hint="eastAsia"/>
                    </w:rPr>
                  </w:pPr>
                  <w:r>
                    <w:rPr>
                      <w:noProof/>
                    </w:rPr>
                    <w:drawing>
                      <wp:inline distT="0" distB="0" distL="0" distR="0" wp14:anchorId="6059F149" wp14:editId="758A6272">
                        <wp:extent cx="1800000" cy="1352310"/>
                        <wp:effectExtent l="0" t="0" r="0" b="635"/>
                        <wp:docPr id="57775995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800000" cy="1352310"/>
                                </a:xfrm>
                                <a:prstGeom prst="rect">
                                  <a:avLst/>
                                </a:prstGeom>
                                <a:noFill/>
                                <a:ln>
                                  <a:noFill/>
                                </a:ln>
                              </pic:spPr>
                            </pic:pic>
                          </a:graphicData>
                        </a:graphic>
                      </wp:inline>
                    </w:drawing>
                  </w:r>
                </w:p>
              </w:tc>
              <w:tc>
                <w:tcPr>
                  <w:tcW w:w="3140" w:type="dxa"/>
                </w:tcPr>
                <w:p w14:paraId="5D933757" w14:textId="77777777" w:rsidR="00F35927" w:rsidRDefault="00F35927" w:rsidP="00871D14">
                  <w:pPr>
                    <w:spacing w:line="300" w:lineRule="auto"/>
                    <w:ind w:firstLineChars="0" w:firstLine="0"/>
                    <w:rPr>
                      <w:rFonts w:hint="eastAsia"/>
                    </w:rPr>
                  </w:pPr>
                </w:p>
              </w:tc>
            </w:tr>
            <w:tr w:rsidR="00063CE2" w14:paraId="26AD530A" w14:textId="77777777" w:rsidTr="00063CE2">
              <w:trPr>
                <w:trHeight w:val="729"/>
              </w:trPr>
              <w:tc>
                <w:tcPr>
                  <w:tcW w:w="3139" w:type="dxa"/>
                  <w:vMerge w:val="restart"/>
                </w:tcPr>
                <w:p w14:paraId="7D2084CE" w14:textId="5667A630" w:rsidR="00063CE2" w:rsidRDefault="00063CE2" w:rsidP="00871D14">
                  <w:pPr>
                    <w:spacing w:line="300" w:lineRule="auto"/>
                    <w:ind w:firstLineChars="0" w:firstLine="0"/>
                    <w:rPr>
                      <w:rFonts w:hint="eastAsia"/>
                    </w:rPr>
                  </w:pPr>
                  <w:r>
                    <w:rPr>
                      <w:noProof/>
                    </w:rPr>
                    <w:drawing>
                      <wp:inline distT="0" distB="0" distL="0" distR="0" wp14:anchorId="615F694F" wp14:editId="2457EECB">
                        <wp:extent cx="1800000" cy="730476"/>
                        <wp:effectExtent l="0" t="0" r="0" b="0"/>
                        <wp:docPr id="6019955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800000" cy="730476"/>
                                </a:xfrm>
                                <a:prstGeom prst="rect">
                                  <a:avLst/>
                                </a:prstGeom>
                                <a:noFill/>
                                <a:ln>
                                  <a:noFill/>
                                </a:ln>
                              </pic:spPr>
                            </pic:pic>
                          </a:graphicData>
                        </a:graphic>
                      </wp:inline>
                    </w:drawing>
                  </w:r>
                </w:p>
              </w:tc>
              <w:tc>
                <w:tcPr>
                  <w:tcW w:w="3139" w:type="dxa"/>
                </w:tcPr>
                <w:p w14:paraId="6393D788" w14:textId="5B292CBC" w:rsidR="00063CE2" w:rsidRDefault="00063CE2" w:rsidP="00871D14">
                  <w:pPr>
                    <w:spacing w:line="300" w:lineRule="auto"/>
                    <w:ind w:firstLineChars="0" w:firstLine="0"/>
                    <w:rPr>
                      <w:rFonts w:hint="eastAsia"/>
                    </w:rPr>
                  </w:pPr>
                  <w:r>
                    <w:rPr>
                      <w:rFonts w:hint="eastAsia"/>
                    </w:rPr>
                    <w:t>真实值：</w:t>
                  </w:r>
                  <w:r w:rsidR="00072729">
                    <w:rPr>
                      <w:rFonts w:hint="eastAsia"/>
                    </w:rPr>
                    <w:t>3.02</w:t>
                  </w:r>
                  <w:r w:rsidR="00073A64">
                    <w:rPr>
                      <w:rFonts w:hint="eastAsia"/>
                    </w:rPr>
                    <w:t>mm</w:t>
                  </w:r>
                </w:p>
              </w:tc>
              <w:tc>
                <w:tcPr>
                  <w:tcW w:w="3140" w:type="dxa"/>
                </w:tcPr>
                <w:p w14:paraId="39C0709F" w14:textId="756FBDEB" w:rsidR="00063CE2" w:rsidRDefault="00BD34A3" w:rsidP="00871D14">
                  <w:pPr>
                    <w:spacing w:line="300" w:lineRule="auto"/>
                    <w:ind w:firstLineChars="0" w:firstLine="0"/>
                    <w:rPr>
                      <w:rFonts w:hint="eastAsia"/>
                    </w:rPr>
                  </w:pPr>
                  <w:r>
                    <w:rPr>
                      <w:rFonts w:hint="eastAsia"/>
                    </w:rPr>
                    <w:t>MAE</w:t>
                  </w:r>
                  <w:r>
                    <w:rPr>
                      <w:rFonts w:hint="eastAsia"/>
                    </w:rPr>
                    <w:t>：</w:t>
                  </w:r>
                  <w:r>
                    <w:rPr>
                      <w:rFonts w:hint="eastAsia"/>
                    </w:rPr>
                    <w:t>0.02</w:t>
                  </w:r>
                  <w:r w:rsidR="00073A64">
                    <w:rPr>
                      <w:rFonts w:hint="eastAsia"/>
                    </w:rPr>
                    <w:t>mm</w:t>
                  </w:r>
                </w:p>
              </w:tc>
            </w:tr>
            <w:tr w:rsidR="00063CE2" w14:paraId="417515F6" w14:textId="77777777" w:rsidTr="00063CE2">
              <w:trPr>
                <w:trHeight w:val="729"/>
              </w:trPr>
              <w:tc>
                <w:tcPr>
                  <w:tcW w:w="3139" w:type="dxa"/>
                  <w:vMerge/>
                </w:tcPr>
                <w:p w14:paraId="7A9B2A01" w14:textId="77777777" w:rsidR="00063CE2" w:rsidRDefault="00063CE2" w:rsidP="00871D14">
                  <w:pPr>
                    <w:spacing w:line="300" w:lineRule="auto"/>
                    <w:ind w:firstLineChars="0" w:firstLine="0"/>
                    <w:rPr>
                      <w:noProof/>
                    </w:rPr>
                  </w:pPr>
                </w:p>
              </w:tc>
              <w:tc>
                <w:tcPr>
                  <w:tcW w:w="3139" w:type="dxa"/>
                </w:tcPr>
                <w:p w14:paraId="2DA75BFB" w14:textId="5BDAF3D3" w:rsidR="00063CE2" w:rsidRDefault="00063CE2" w:rsidP="00871D14">
                  <w:pPr>
                    <w:spacing w:line="300" w:lineRule="auto"/>
                    <w:ind w:firstLineChars="0" w:firstLine="0"/>
                    <w:rPr>
                      <w:rFonts w:hint="eastAsia"/>
                    </w:rPr>
                  </w:pPr>
                  <w:r>
                    <w:rPr>
                      <w:rFonts w:hint="eastAsia"/>
                    </w:rPr>
                    <w:t>测量值：</w:t>
                  </w:r>
                  <w:r w:rsidR="00072729">
                    <w:rPr>
                      <w:rFonts w:hint="eastAsia"/>
                    </w:rPr>
                    <w:t>3.00</w:t>
                  </w:r>
                  <w:r w:rsidR="00073A64">
                    <w:rPr>
                      <w:rFonts w:hint="eastAsia"/>
                    </w:rPr>
                    <w:t>mm</w:t>
                  </w:r>
                </w:p>
              </w:tc>
              <w:tc>
                <w:tcPr>
                  <w:tcW w:w="3140" w:type="dxa"/>
                </w:tcPr>
                <w:p w14:paraId="08806A27" w14:textId="5F7FA25F" w:rsidR="00063CE2" w:rsidRDefault="00BD34A3" w:rsidP="00871D14">
                  <w:pPr>
                    <w:spacing w:line="300" w:lineRule="auto"/>
                    <w:ind w:firstLineChars="0" w:firstLine="0"/>
                    <w:rPr>
                      <w:rFonts w:hint="eastAsia"/>
                    </w:rPr>
                  </w:pPr>
                  <w:r>
                    <w:rPr>
                      <w:rFonts w:hint="eastAsia"/>
                    </w:rPr>
                    <w:t>MRE</w:t>
                  </w:r>
                  <w:r>
                    <w:rPr>
                      <w:rFonts w:hint="eastAsia"/>
                    </w:rPr>
                    <w:t>：</w:t>
                  </w:r>
                  <w:r w:rsidR="00AD787A">
                    <w:rPr>
                      <w:rFonts w:hint="eastAsia"/>
                    </w:rPr>
                    <w:t>0.66%</w:t>
                  </w:r>
                </w:p>
              </w:tc>
            </w:tr>
          </w:tbl>
          <w:p w14:paraId="106D2294" w14:textId="77777777" w:rsidR="00871D14" w:rsidRDefault="00871D14" w:rsidP="00871D14">
            <w:pPr>
              <w:spacing w:line="300" w:lineRule="auto"/>
              <w:ind w:firstLineChars="0" w:firstLine="0"/>
              <w:rPr>
                <w:rFonts w:hint="eastAsia"/>
              </w:rPr>
            </w:pPr>
          </w:p>
          <w:tbl>
            <w:tblPr>
              <w:tblStyle w:val="af2"/>
              <w:tblW w:w="0" w:type="auto"/>
              <w:tblLook w:val="04A0" w:firstRow="1" w:lastRow="0" w:firstColumn="1" w:lastColumn="0" w:noHBand="0" w:noVBand="1"/>
            </w:tblPr>
            <w:tblGrid>
              <w:gridCol w:w="3139"/>
              <w:gridCol w:w="3139"/>
              <w:gridCol w:w="3140"/>
            </w:tblGrid>
            <w:tr w:rsidR="006026FE" w14:paraId="0C77C949" w14:textId="77777777" w:rsidTr="00626A0F">
              <w:tc>
                <w:tcPr>
                  <w:tcW w:w="9418" w:type="dxa"/>
                  <w:gridSpan w:val="3"/>
                </w:tcPr>
                <w:p w14:paraId="5AC32BE5" w14:textId="2D230C5B" w:rsidR="006026FE" w:rsidRDefault="006026FE" w:rsidP="006026FE">
                  <w:pPr>
                    <w:spacing w:line="300" w:lineRule="auto"/>
                    <w:ind w:firstLineChars="0" w:firstLine="0"/>
                    <w:rPr>
                      <w:rFonts w:hint="eastAsia"/>
                    </w:rPr>
                  </w:pPr>
                  <w:r>
                    <w:rPr>
                      <w:rFonts w:hint="eastAsia"/>
                    </w:rPr>
                    <w:t>平面</w:t>
                  </w:r>
                  <w:r>
                    <w:rPr>
                      <w:rFonts w:hint="eastAsia"/>
                    </w:rPr>
                    <w:t>铁</w:t>
                  </w:r>
                  <w:r>
                    <w:rPr>
                      <w:rFonts w:hint="eastAsia"/>
                    </w:rPr>
                    <w:t>板</w:t>
                  </w:r>
                </w:p>
              </w:tc>
            </w:tr>
            <w:tr w:rsidR="006026FE" w14:paraId="43210D8A" w14:textId="77777777" w:rsidTr="00626A0F">
              <w:tc>
                <w:tcPr>
                  <w:tcW w:w="3139" w:type="dxa"/>
                </w:tcPr>
                <w:p w14:paraId="6A71A7DE" w14:textId="522B84B0" w:rsidR="006026FE" w:rsidRDefault="0087448B" w:rsidP="006026FE">
                  <w:pPr>
                    <w:spacing w:line="300" w:lineRule="auto"/>
                    <w:ind w:firstLineChars="0" w:firstLine="0"/>
                    <w:rPr>
                      <w:rFonts w:hint="eastAsia"/>
                    </w:rPr>
                  </w:pPr>
                  <w:r>
                    <w:rPr>
                      <w:rFonts w:hint="eastAsia"/>
                      <w:noProof/>
                    </w:rPr>
                    <w:drawing>
                      <wp:inline distT="0" distB="0" distL="0" distR="0" wp14:anchorId="6A8E2C33" wp14:editId="72467430">
                        <wp:extent cx="1800000" cy="1350093"/>
                        <wp:effectExtent l="0" t="0" r="0" b="2540"/>
                        <wp:docPr id="2737378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37809" name="图片 273737809"/>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2541F240" w14:textId="4E987985" w:rsidR="006026FE" w:rsidRDefault="006026FE" w:rsidP="006026FE">
                  <w:pPr>
                    <w:spacing w:line="300" w:lineRule="auto"/>
                    <w:ind w:firstLineChars="0" w:firstLine="0"/>
                    <w:rPr>
                      <w:rFonts w:hint="eastAsia"/>
                    </w:rPr>
                  </w:pPr>
                </w:p>
              </w:tc>
              <w:tc>
                <w:tcPr>
                  <w:tcW w:w="3140" w:type="dxa"/>
                </w:tcPr>
                <w:p w14:paraId="6DF74BBA" w14:textId="77777777" w:rsidR="006026FE" w:rsidRDefault="006026FE" w:rsidP="006026FE">
                  <w:pPr>
                    <w:spacing w:line="300" w:lineRule="auto"/>
                    <w:ind w:firstLineChars="0" w:firstLine="0"/>
                    <w:rPr>
                      <w:rFonts w:hint="eastAsia"/>
                    </w:rPr>
                  </w:pPr>
                </w:p>
              </w:tc>
            </w:tr>
            <w:tr w:rsidR="008C7C84" w14:paraId="1C4AE9AF" w14:textId="77777777" w:rsidTr="00626A0F">
              <w:tc>
                <w:tcPr>
                  <w:tcW w:w="3139" w:type="dxa"/>
                  <w:vMerge w:val="restart"/>
                </w:tcPr>
                <w:p w14:paraId="6611416B" w14:textId="3E1CBEDF" w:rsidR="008C7C84" w:rsidRDefault="008C7C84" w:rsidP="008C7C84">
                  <w:pPr>
                    <w:spacing w:line="300" w:lineRule="auto"/>
                    <w:ind w:firstLineChars="0" w:firstLine="0"/>
                    <w:rPr>
                      <w:rFonts w:hint="eastAsia"/>
                    </w:rPr>
                  </w:pPr>
                  <w:r>
                    <w:rPr>
                      <w:noProof/>
                    </w:rPr>
                    <w:drawing>
                      <wp:inline distT="0" distB="0" distL="0" distR="0" wp14:anchorId="6FD341B5" wp14:editId="168CAEA6">
                        <wp:extent cx="1800000" cy="726771"/>
                        <wp:effectExtent l="0" t="0" r="0" b="0"/>
                        <wp:docPr id="123952672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800000" cy="726771"/>
                                </a:xfrm>
                                <a:prstGeom prst="rect">
                                  <a:avLst/>
                                </a:prstGeom>
                                <a:noFill/>
                                <a:ln>
                                  <a:noFill/>
                                </a:ln>
                              </pic:spPr>
                            </pic:pic>
                          </a:graphicData>
                        </a:graphic>
                      </wp:inline>
                    </w:drawing>
                  </w:r>
                </w:p>
              </w:tc>
              <w:tc>
                <w:tcPr>
                  <w:tcW w:w="3139" w:type="dxa"/>
                </w:tcPr>
                <w:p w14:paraId="3F07A15A" w14:textId="5B0D32CE" w:rsidR="008C7C84" w:rsidRDefault="008C7C84" w:rsidP="008C7C84">
                  <w:pPr>
                    <w:spacing w:line="300" w:lineRule="auto"/>
                    <w:ind w:firstLineChars="0" w:firstLine="0"/>
                    <w:rPr>
                      <w:rFonts w:hint="eastAsia"/>
                    </w:rPr>
                  </w:pPr>
                  <w:r>
                    <w:rPr>
                      <w:rFonts w:hint="eastAsia"/>
                    </w:rPr>
                    <w:t>真实值：</w:t>
                  </w:r>
                  <w:r w:rsidR="00D66A6C">
                    <w:rPr>
                      <w:rFonts w:hint="eastAsia"/>
                    </w:rPr>
                    <w:t>2.99</w:t>
                  </w:r>
                  <w:r>
                    <w:rPr>
                      <w:rFonts w:hint="eastAsia"/>
                    </w:rPr>
                    <w:t>mm</w:t>
                  </w:r>
                </w:p>
              </w:tc>
              <w:tc>
                <w:tcPr>
                  <w:tcW w:w="3140" w:type="dxa"/>
                </w:tcPr>
                <w:p w14:paraId="22C5E0B9" w14:textId="0087D98F" w:rsidR="008C7C84" w:rsidRDefault="008C7C84" w:rsidP="008C7C84">
                  <w:pPr>
                    <w:spacing w:line="300" w:lineRule="auto"/>
                    <w:ind w:firstLineChars="0" w:firstLine="0"/>
                    <w:rPr>
                      <w:rFonts w:hint="eastAsia"/>
                    </w:rPr>
                  </w:pPr>
                  <w:r>
                    <w:rPr>
                      <w:rFonts w:hint="eastAsia"/>
                    </w:rPr>
                    <w:t>MAE</w:t>
                  </w:r>
                  <w:r>
                    <w:rPr>
                      <w:rFonts w:hint="eastAsia"/>
                    </w:rPr>
                    <w:t>：</w:t>
                  </w:r>
                  <w:r>
                    <w:rPr>
                      <w:rFonts w:hint="eastAsia"/>
                    </w:rPr>
                    <w:t>0.0</w:t>
                  </w:r>
                  <w:r w:rsidR="00D66A6C">
                    <w:rPr>
                      <w:rFonts w:hint="eastAsia"/>
                    </w:rPr>
                    <w:t>3</w:t>
                  </w:r>
                  <w:r>
                    <w:rPr>
                      <w:rFonts w:hint="eastAsia"/>
                    </w:rPr>
                    <w:t>mm</w:t>
                  </w:r>
                </w:p>
              </w:tc>
            </w:tr>
            <w:tr w:rsidR="008C7C84" w14:paraId="63121EDF" w14:textId="77777777" w:rsidTr="00626A0F">
              <w:tc>
                <w:tcPr>
                  <w:tcW w:w="3139" w:type="dxa"/>
                  <w:vMerge/>
                </w:tcPr>
                <w:p w14:paraId="51BF75C6" w14:textId="77777777" w:rsidR="008C7C84" w:rsidRDefault="008C7C84" w:rsidP="008C7C84">
                  <w:pPr>
                    <w:spacing w:line="300" w:lineRule="auto"/>
                    <w:ind w:firstLineChars="0" w:firstLine="0"/>
                    <w:rPr>
                      <w:noProof/>
                    </w:rPr>
                  </w:pPr>
                </w:p>
              </w:tc>
              <w:tc>
                <w:tcPr>
                  <w:tcW w:w="3139" w:type="dxa"/>
                </w:tcPr>
                <w:p w14:paraId="3915FCF4" w14:textId="23674F5C" w:rsidR="008C7C84" w:rsidRDefault="008C7C84" w:rsidP="008C7C84">
                  <w:pPr>
                    <w:spacing w:line="300" w:lineRule="auto"/>
                    <w:ind w:firstLineChars="0" w:firstLine="0"/>
                    <w:rPr>
                      <w:rFonts w:hint="eastAsia"/>
                    </w:rPr>
                  </w:pPr>
                  <w:r>
                    <w:rPr>
                      <w:rFonts w:hint="eastAsia"/>
                    </w:rPr>
                    <w:t>测量值：</w:t>
                  </w:r>
                  <w:r>
                    <w:rPr>
                      <w:rFonts w:hint="eastAsia"/>
                    </w:rPr>
                    <w:t>3.0</w:t>
                  </w:r>
                  <w:r w:rsidR="00D66A6C">
                    <w:rPr>
                      <w:rFonts w:hint="eastAsia"/>
                    </w:rPr>
                    <w:t>2</w:t>
                  </w:r>
                  <w:r>
                    <w:rPr>
                      <w:rFonts w:hint="eastAsia"/>
                    </w:rPr>
                    <w:t>mm</w:t>
                  </w:r>
                </w:p>
              </w:tc>
              <w:tc>
                <w:tcPr>
                  <w:tcW w:w="3140" w:type="dxa"/>
                </w:tcPr>
                <w:p w14:paraId="1B95F62F" w14:textId="2DEEE78C" w:rsidR="008C7C84" w:rsidRDefault="008C7C84" w:rsidP="008C7C84">
                  <w:pPr>
                    <w:spacing w:line="300" w:lineRule="auto"/>
                    <w:ind w:firstLineChars="0" w:firstLine="0"/>
                    <w:rPr>
                      <w:rFonts w:hint="eastAsia"/>
                    </w:rPr>
                  </w:pPr>
                  <w:r>
                    <w:rPr>
                      <w:rFonts w:hint="eastAsia"/>
                    </w:rPr>
                    <w:t>MRE</w:t>
                  </w:r>
                  <w:r>
                    <w:rPr>
                      <w:rFonts w:hint="eastAsia"/>
                    </w:rPr>
                    <w:t>：</w:t>
                  </w:r>
                  <w:r w:rsidR="00AD787A">
                    <w:rPr>
                      <w:rFonts w:hint="eastAsia"/>
                    </w:rPr>
                    <w:t>1.00%</w:t>
                  </w:r>
                </w:p>
              </w:tc>
            </w:tr>
          </w:tbl>
          <w:p w14:paraId="00F39533" w14:textId="77777777" w:rsidR="006026FE" w:rsidRDefault="006026FE" w:rsidP="006026FE">
            <w:pPr>
              <w:spacing w:line="300" w:lineRule="auto"/>
              <w:ind w:firstLineChars="0" w:firstLine="0"/>
              <w:rPr>
                <w:rFonts w:hint="eastAsia"/>
              </w:rPr>
            </w:pPr>
          </w:p>
          <w:tbl>
            <w:tblPr>
              <w:tblStyle w:val="af2"/>
              <w:tblW w:w="0" w:type="auto"/>
              <w:tblLook w:val="04A0" w:firstRow="1" w:lastRow="0" w:firstColumn="1" w:lastColumn="0" w:noHBand="0" w:noVBand="1"/>
            </w:tblPr>
            <w:tblGrid>
              <w:gridCol w:w="3139"/>
              <w:gridCol w:w="3139"/>
              <w:gridCol w:w="3140"/>
            </w:tblGrid>
            <w:tr w:rsidR="002A595E" w14:paraId="5436C1BA" w14:textId="77777777" w:rsidTr="00626A0F">
              <w:tc>
                <w:tcPr>
                  <w:tcW w:w="9418" w:type="dxa"/>
                  <w:gridSpan w:val="3"/>
                </w:tcPr>
                <w:p w14:paraId="70C1C1DA" w14:textId="677EDFE9" w:rsidR="002A595E" w:rsidRDefault="005F7947" w:rsidP="002A595E">
                  <w:pPr>
                    <w:spacing w:line="300" w:lineRule="auto"/>
                    <w:ind w:firstLineChars="0" w:firstLine="0"/>
                    <w:rPr>
                      <w:rFonts w:hint="eastAsia"/>
                    </w:rPr>
                  </w:pPr>
                  <w:r>
                    <w:rPr>
                      <w:rFonts w:hint="eastAsia"/>
                    </w:rPr>
                    <w:t>彩钢瓦铁皮</w:t>
                  </w:r>
                </w:p>
              </w:tc>
            </w:tr>
            <w:tr w:rsidR="002A595E" w14:paraId="741CB489" w14:textId="77777777" w:rsidTr="00626A0F">
              <w:tc>
                <w:tcPr>
                  <w:tcW w:w="3139" w:type="dxa"/>
                </w:tcPr>
                <w:p w14:paraId="53B2EE63" w14:textId="77777777" w:rsidR="002A595E" w:rsidRDefault="002A595E" w:rsidP="002A595E">
                  <w:pPr>
                    <w:spacing w:line="300" w:lineRule="auto"/>
                    <w:ind w:firstLineChars="0" w:firstLine="0"/>
                    <w:rPr>
                      <w:rFonts w:hint="eastAsia"/>
                    </w:rPr>
                  </w:pPr>
                </w:p>
              </w:tc>
              <w:tc>
                <w:tcPr>
                  <w:tcW w:w="3139" w:type="dxa"/>
                </w:tcPr>
                <w:p w14:paraId="1270226F" w14:textId="1F1CE7CD" w:rsidR="002A595E" w:rsidRDefault="00423D89" w:rsidP="002A595E">
                  <w:pPr>
                    <w:spacing w:line="300" w:lineRule="auto"/>
                    <w:ind w:firstLineChars="0" w:firstLine="0"/>
                    <w:rPr>
                      <w:rFonts w:hint="eastAsia"/>
                    </w:rPr>
                  </w:pPr>
                  <w:r>
                    <w:rPr>
                      <w:noProof/>
                    </w:rPr>
                    <w:drawing>
                      <wp:inline distT="0" distB="0" distL="0" distR="0" wp14:anchorId="32F5572D" wp14:editId="091E1991">
                        <wp:extent cx="1800000" cy="1348739"/>
                        <wp:effectExtent l="0" t="0" r="0" b="4445"/>
                        <wp:docPr id="1195011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800000" cy="1348739"/>
                                </a:xfrm>
                                <a:prstGeom prst="rect">
                                  <a:avLst/>
                                </a:prstGeom>
                                <a:noFill/>
                                <a:ln>
                                  <a:noFill/>
                                </a:ln>
                              </pic:spPr>
                            </pic:pic>
                          </a:graphicData>
                        </a:graphic>
                      </wp:inline>
                    </w:drawing>
                  </w:r>
                </w:p>
              </w:tc>
              <w:tc>
                <w:tcPr>
                  <w:tcW w:w="3140" w:type="dxa"/>
                </w:tcPr>
                <w:p w14:paraId="72E5C753" w14:textId="067AEDD4" w:rsidR="002A595E" w:rsidRDefault="00423D89" w:rsidP="002A595E">
                  <w:pPr>
                    <w:spacing w:line="300" w:lineRule="auto"/>
                    <w:ind w:firstLineChars="0" w:firstLine="0"/>
                    <w:rPr>
                      <w:rFonts w:hint="eastAsia"/>
                    </w:rPr>
                  </w:pPr>
                  <w:r>
                    <w:rPr>
                      <w:noProof/>
                    </w:rPr>
                    <w:drawing>
                      <wp:inline distT="0" distB="0" distL="0" distR="0" wp14:anchorId="3502880D" wp14:editId="3D2A30BE">
                        <wp:extent cx="1800000" cy="1349579"/>
                        <wp:effectExtent l="0" t="0" r="0" b="3175"/>
                        <wp:docPr id="3599937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800000" cy="1349579"/>
                                </a:xfrm>
                                <a:prstGeom prst="rect">
                                  <a:avLst/>
                                </a:prstGeom>
                                <a:noFill/>
                                <a:ln>
                                  <a:noFill/>
                                </a:ln>
                              </pic:spPr>
                            </pic:pic>
                          </a:graphicData>
                        </a:graphic>
                      </wp:inline>
                    </w:drawing>
                  </w:r>
                </w:p>
              </w:tc>
            </w:tr>
            <w:tr w:rsidR="004C650C" w14:paraId="2F24BC4E" w14:textId="77777777" w:rsidTr="00626A0F">
              <w:tc>
                <w:tcPr>
                  <w:tcW w:w="3139" w:type="dxa"/>
                </w:tcPr>
                <w:p w14:paraId="0C46CF81" w14:textId="4FD4F2A9" w:rsidR="004C650C" w:rsidRDefault="004C650C" w:rsidP="004C650C">
                  <w:pPr>
                    <w:spacing w:line="300" w:lineRule="auto"/>
                    <w:ind w:firstLineChars="0" w:firstLine="0"/>
                    <w:rPr>
                      <w:rFonts w:hint="eastAsia"/>
                    </w:rPr>
                  </w:pPr>
                  <w:r>
                    <w:rPr>
                      <w:noProof/>
                    </w:rPr>
                    <w:drawing>
                      <wp:inline distT="0" distB="0" distL="0" distR="0" wp14:anchorId="376E0C5F" wp14:editId="13DD5D39">
                        <wp:extent cx="1800000" cy="733167"/>
                        <wp:effectExtent l="0" t="0" r="0" b="0"/>
                        <wp:docPr id="19707032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1800000" cy="733167"/>
                                </a:xfrm>
                                <a:prstGeom prst="rect">
                                  <a:avLst/>
                                </a:prstGeom>
                                <a:noFill/>
                                <a:ln>
                                  <a:noFill/>
                                </a:ln>
                              </pic:spPr>
                            </pic:pic>
                          </a:graphicData>
                        </a:graphic>
                      </wp:inline>
                    </w:drawing>
                  </w:r>
                </w:p>
              </w:tc>
              <w:tc>
                <w:tcPr>
                  <w:tcW w:w="3139" w:type="dxa"/>
                </w:tcPr>
                <w:tbl>
                  <w:tblPr>
                    <w:tblStyle w:val="af2"/>
                    <w:tblW w:w="0" w:type="auto"/>
                    <w:tblLook w:val="04A0" w:firstRow="1" w:lastRow="0" w:firstColumn="1" w:lastColumn="0" w:noHBand="0" w:noVBand="1"/>
                  </w:tblPr>
                  <w:tblGrid>
                    <w:gridCol w:w="3139"/>
                    <w:gridCol w:w="3140"/>
                  </w:tblGrid>
                  <w:tr w:rsidR="004C650C" w:rsidRPr="008D3D45" w14:paraId="59E9A9F4" w14:textId="77777777" w:rsidTr="003E6FF4">
                    <w:trPr>
                      <w:trHeight w:val="729"/>
                    </w:trPr>
                    <w:tc>
                      <w:tcPr>
                        <w:tcW w:w="3139" w:type="dxa"/>
                      </w:tcPr>
                      <w:p w14:paraId="41D097E7" w14:textId="21A7B876" w:rsidR="004C650C" w:rsidRPr="008D3D45" w:rsidRDefault="004C650C" w:rsidP="004C650C">
                        <w:pPr>
                          <w:spacing w:line="300" w:lineRule="auto"/>
                          <w:ind w:firstLineChars="0" w:firstLine="0"/>
                          <w:rPr>
                            <w:rFonts w:hint="eastAsia"/>
                          </w:rPr>
                        </w:pPr>
                        <w:r w:rsidRPr="008D3D45">
                          <w:rPr>
                            <w:rFonts w:hint="eastAsia"/>
                          </w:rPr>
                          <w:t>真实值：</w:t>
                        </w:r>
                        <w:r>
                          <w:rPr>
                            <w:rFonts w:hint="eastAsia"/>
                          </w:rPr>
                          <w:t>4.00</w:t>
                        </w:r>
                        <w:r w:rsidRPr="008D3D45">
                          <w:rPr>
                            <w:rFonts w:hint="eastAsia"/>
                          </w:rPr>
                          <w:t>mm</w:t>
                        </w:r>
                      </w:p>
                    </w:tc>
                    <w:tc>
                      <w:tcPr>
                        <w:tcW w:w="3140" w:type="dxa"/>
                      </w:tcPr>
                      <w:p w14:paraId="7A6042A5" w14:textId="77777777" w:rsidR="004C650C" w:rsidRPr="008D3D45" w:rsidRDefault="004C650C" w:rsidP="004C650C">
                        <w:pPr>
                          <w:spacing w:line="300" w:lineRule="auto"/>
                          <w:ind w:firstLineChars="0" w:firstLine="0"/>
                          <w:rPr>
                            <w:rFonts w:hint="eastAsia"/>
                          </w:rPr>
                        </w:pPr>
                        <w:r w:rsidRPr="008D3D45">
                          <w:rPr>
                            <w:rFonts w:hint="eastAsia"/>
                          </w:rPr>
                          <w:t>MAE</w:t>
                        </w:r>
                        <w:r w:rsidRPr="008D3D45">
                          <w:rPr>
                            <w:rFonts w:hint="eastAsia"/>
                          </w:rPr>
                          <w:t>：</w:t>
                        </w:r>
                        <w:r w:rsidRPr="008D3D45">
                          <w:rPr>
                            <w:rFonts w:hint="eastAsia"/>
                          </w:rPr>
                          <w:t>0.02mm</w:t>
                        </w:r>
                      </w:p>
                    </w:tc>
                  </w:tr>
                  <w:tr w:rsidR="004C650C" w:rsidRPr="008D3D45" w14:paraId="10B576CA" w14:textId="77777777" w:rsidTr="003E6FF4">
                    <w:trPr>
                      <w:trHeight w:val="729"/>
                    </w:trPr>
                    <w:tc>
                      <w:tcPr>
                        <w:tcW w:w="3139" w:type="dxa"/>
                      </w:tcPr>
                      <w:p w14:paraId="7429D2C6" w14:textId="50DB6779" w:rsidR="004C650C" w:rsidRPr="008D3D45" w:rsidRDefault="004C650C" w:rsidP="004C650C">
                        <w:pPr>
                          <w:spacing w:line="300" w:lineRule="auto"/>
                          <w:ind w:firstLineChars="0" w:firstLine="0"/>
                          <w:rPr>
                            <w:rFonts w:hint="eastAsia"/>
                          </w:rPr>
                        </w:pPr>
                        <w:r w:rsidRPr="008D3D45">
                          <w:rPr>
                            <w:rFonts w:hint="eastAsia"/>
                          </w:rPr>
                          <w:t>测量值：</w:t>
                        </w:r>
                        <w:r w:rsidR="00376C1A">
                          <w:rPr>
                            <w:rFonts w:hint="eastAsia"/>
                          </w:rPr>
                          <w:t>4</w:t>
                        </w:r>
                        <w:r w:rsidRPr="008D3D45">
                          <w:rPr>
                            <w:rFonts w:hint="eastAsia"/>
                          </w:rPr>
                          <w:t>.0</w:t>
                        </w:r>
                        <w:r w:rsidR="00376C1A">
                          <w:rPr>
                            <w:rFonts w:hint="eastAsia"/>
                          </w:rPr>
                          <w:t>4</w:t>
                        </w:r>
                        <w:r w:rsidRPr="008D3D45">
                          <w:rPr>
                            <w:rFonts w:hint="eastAsia"/>
                          </w:rPr>
                          <w:t>mm</w:t>
                        </w:r>
                      </w:p>
                    </w:tc>
                    <w:tc>
                      <w:tcPr>
                        <w:tcW w:w="3140" w:type="dxa"/>
                      </w:tcPr>
                      <w:p w14:paraId="0387EDAB" w14:textId="77777777" w:rsidR="004C650C" w:rsidRPr="008D3D45" w:rsidRDefault="004C650C" w:rsidP="004C650C">
                        <w:pPr>
                          <w:spacing w:line="300" w:lineRule="auto"/>
                          <w:ind w:firstLineChars="0" w:firstLine="0"/>
                          <w:rPr>
                            <w:rFonts w:hint="eastAsia"/>
                          </w:rPr>
                        </w:pPr>
                        <w:r w:rsidRPr="008D3D45">
                          <w:rPr>
                            <w:rFonts w:hint="eastAsia"/>
                          </w:rPr>
                          <w:t>MRE</w:t>
                        </w:r>
                        <w:r w:rsidRPr="008D3D45">
                          <w:rPr>
                            <w:rFonts w:hint="eastAsia"/>
                          </w:rPr>
                          <w:t>：</w:t>
                        </w:r>
                      </w:p>
                    </w:tc>
                  </w:tr>
                </w:tbl>
                <w:p w14:paraId="1393325A" w14:textId="77777777" w:rsidR="004C650C" w:rsidRDefault="004C650C" w:rsidP="004C650C">
                  <w:pPr>
                    <w:spacing w:line="300" w:lineRule="auto"/>
                    <w:ind w:firstLineChars="0" w:firstLine="0"/>
                    <w:rPr>
                      <w:rFonts w:hint="eastAsia"/>
                    </w:rPr>
                  </w:pPr>
                </w:p>
              </w:tc>
              <w:tc>
                <w:tcPr>
                  <w:tcW w:w="3140" w:type="dxa"/>
                </w:tcPr>
                <w:tbl>
                  <w:tblPr>
                    <w:tblStyle w:val="af2"/>
                    <w:tblW w:w="0" w:type="auto"/>
                    <w:tblLook w:val="04A0" w:firstRow="1" w:lastRow="0" w:firstColumn="1" w:lastColumn="0" w:noHBand="0" w:noVBand="1"/>
                  </w:tblPr>
                  <w:tblGrid>
                    <w:gridCol w:w="3139"/>
                    <w:gridCol w:w="3140"/>
                  </w:tblGrid>
                  <w:tr w:rsidR="004C650C" w:rsidRPr="008D3D45" w14:paraId="55357E2A" w14:textId="77777777" w:rsidTr="003E6FF4">
                    <w:trPr>
                      <w:trHeight w:val="729"/>
                    </w:trPr>
                    <w:tc>
                      <w:tcPr>
                        <w:tcW w:w="3139" w:type="dxa"/>
                      </w:tcPr>
                      <w:p w14:paraId="1C9AE9AB" w14:textId="260EC281" w:rsidR="004C650C" w:rsidRPr="008D3D45" w:rsidRDefault="00376C1A" w:rsidP="004C650C">
                        <w:pPr>
                          <w:spacing w:line="300" w:lineRule="auto"/>
                          <w:ind w:firstLineChars="0" w:firstLine="0"/>
                          <w:rPr>
                            <w:rFonts w:hint="eastAsia"/>
                          </w:rPr>
                        </w:pPr>
                        <w:r>
                          <w:rPr>
                            <w:rFonts w:hint="eastAsia"/>
                          </w:rPr>
                          <w:t>MAE</w:t>
                        </w:r>
                        <w:r w:rsidR="004C650C" w:rsidRPr="008D3D45">
                          <w:rPr>
                            <w:rFonts w:hint="eastAsia"/>
                          </w:rPr>
                          <w:t>：</w:t>
                        </w:r>
                        <w:r>
                          <w:rPr>
                            <w:rFonts w:hint="eastAsia"/>
                          </w:rPr>
                          <w:t>0</w:t>
                        </w:r>
                        <w:r w:rsidR="004C650C" w:rsidRPr="008D3D45">
                          <w:rPr>
                            <w:rFonts w:hint="eastAsia"/>
                          </w:rPr>
                          <w:t>.0</w:t>
                        </w:r>
                        <w:r w:rsidR="004C650C">
                          <w:rPr>
                            <w:rFonts w:hint="eastAsia"/>
                          </w:rPr>
                          <w:t>4</w:t>
                        </w:r>
                        <w:r w:rsidR="004C650C" w:rsidRPr="008D3D45">
                          <w:rPr>
                            <w:rFonts w:hint="eastAsia"/>
                          </w:rPr>
                          <w:t>mm</w:t>
                        </w:r>
                      </w:p>
                    </w:tc>
                    <w:tc>
                      <w:tcPr>
                        <w:tcW w:w="3140" w:type="dxa"/>
                      </w:tcPr>
                      <w:p w14:paraId="7E030721" w14:textId="77777777" w:rsidR="004C650C" w:rsidRPr="008D3D45" w:rsidRDefault="004C650C" w:rsidP="004C650C">
                        <w:pPr>
                          <w:spacing w:line="300" w:lineRule="auto"/>
                          <w:ind w:firstLineChars="0" w:firstLine="0"/>
                          <w:rPr>
                            <w:rFonts w:hint="eastAsia"/>
                          </w:rPr>
                        </w:pPr>
                        <w:r w:rsidRPr="008D3D45">
                          <w:rPr>
                            <w:rFonts w:hint="eastAsia"/>
                          </w:rPr>
                          <w:t>MAE</w:t>
                        </w:r>
                        <w:r w:rsidRPr="008D3D45">
                          <w:rPr>
                            <w:rFonts w:hint="eastAsia"/>
                          </w:rPr>
                          <w:t>：</w:t>
                        </w:r>
                        <w:r w:rsidRPr="008D3D45">
                          <w:rPr>
                            <w:rFonts w:hint="eastAsia"/>
                          </w:rPr>
                          <w:t>0.02mm</w:t>
                        </w:r>
                      </w:p>
                    </w:tc>
                  </w:tr>
                  <w:tr w:rsidR="004C650C" w:rsidRPr="008D3D45" w14:paraId="704A0831" w14:textId="77777777" w:rsidTr="003E6FF4">
                    <w:trPr>
                      <w:trHeight w:val="729"/>
                    </w:trPr>
                    <w:tc>
                      <w:tcPr>
                        <w:tcW w:w="3139" w:type="dxa"/>
                      </w:tcPr>
                      <w:p w14:paraId="0035F0CC" w14:textId="1A854A00" w:rsidR="004C650C" w:rsidRPr="008D3D45" w:rsidRDefault="00376C1A" w:rsidP="004C650C">
                        <w:pPr>
                          <w:spacing w:line="300" w:lineRule="auto"/>
                          <w:ind w:firstLineChars="0" w:firstLine="0"/>
                          <w:rPr>
                            <w:rFonts w:hint="eastAsia"/>
                          </w:rPr>
                        </w:pPr>
                        <w:r>
                          <w:rPr>
                            <w:rFonts w:hint="eastAsia"/>
                          </w:rPr>
                          <w:t>MRE</w:t>
                        </w:r>
                        <w:r w:rsidR="004C650C" w:rsidRPr="008D3D45">
                          <w:rPr>
                            <w:rFonts w:hint="eastAsia"/>
                          </w:rPr>
                          <w:t>：</w:t>
                        </w:r>
                        <w:r w:rsidR="00AD787A">
                          <w:rPr>
                            <w:rFonts w:hint="eastAsia"/>
                          </w:rPr>
                          <w:t>0.36%</w:t>
                        </w:r>
                      </w:p>
                    </w:tc>
                    <w:tc>
                      <w:tcPr>
                        <w:tcW w:w="3140" w:type="dxa"/>
                      </w:tcPr>
                      <w:p w14:paraId="306365ED" w14:textId="77777777" w:rsidR="004C650C" w:rsidRPr="008D3D45" w:rsidRDefault="004C650C" w:rsidP="004C650C">
                        <w:pPr>
                          <w:spacing w:line="300" w:lineRule="auto"/>
                          <w:ind w:firstLineChars="0" w:firstLine="0"/>
                          <w:rPr>
                            <w:rFonts w:hint="eastAsia"/>
                          </w:rPr>
                        </w:pPr>
                        <w:r w:rsidRPr="008D3D45">
                          <w:rPr>
                            <w:rFonts w:hint="eastAsia"/>
                          </w:rPr>
                          <w:t>MRE</w:t>
                        </w:r>
                        <w:r w:rsidRPr="008D3D45">
                          <w:rPr>
                            <w:rFonts w:hint="eastAsia"/>
                          </w:rPr>
                          <w:t>：</w:t>
                        </w:r>
                      </w:p>
                    </w:tc>
                  </w:tr>
                </w:tbl>
                <w:p w14:paraId="10FF59CD" w14:textId="77777777" w:rsidR="004C650C" w:rsidRDefault="004C650C" w:rsidP="004C650C">
                  <w:pPr>
                    <w:spacing w:line="300" w:lineRule="auto"/>
                    <w:ind w:firstLineChars="0" w:firstLine="0"/>
                    <w:rPr>
                      <w:rFonts w:hint="eastAsia"/>
                    </w:rPr>
                  </w:pPr>
                </w:p>
              </w:tc>
            </w:tr>
          </w:tbl>
          <w:p w14:paraId="2F58C3F8" w14:textId="77777777" w:rsidR="002A595E" w:rsidRDefault="002A595E" w:rsidP="002A595E">
            <w:pPr>
              <w:spacing w:line="300" w:lineRule="auto"/>
              <w:ind w:firstLineChars="0" w:firstLine="0"/>
              <w:rPr>
                <w:rFonts w:hint="eastAsia"/>
              </w:rPr>
            </w:pPr>
          </w:p>
          <w:p w14:paraId="05A398E8" w14:textId="77777777" w:rsidR="00E335EE" w:rsidRDefault="00E335EE" w:rsidP="00E335EE">
            <w:pPr>
              <w:spacing w:line="300" w:lineRule="auto"/>
              <w:ind w:firstLineChars="0" w:firstLine="0"/>
              <w:rPr>
                <w:rFonts w:hint="eastAsia"/>
              </w:rPr>
            </w:pPr>
          </w:p>
          <w:tbl>
            <w:tblPr>
              <w:tblStyle w:val="af2"/>
              <w:tblW w:w="0" w:type="auto"/>
              <w:tblLook w:val="04A0" w:firstRow="1" w:lastRow="0" w:firstColumn="1" w:lastColumn="0" w:noHBand="0" w:noVBand="1"/>
            </w:tblPr>
            <w:tblGrid>
              <w:gridCol w:w="3139"/>
              <w:gridCol w:w="3139"/>
              <w:gridCol w:w="3140"/>
            </w:tblGrid>
            <w:tr w:rsidR="00E335EE" w14:paraId="234F530F" w14:textId="77777777" w:rsidTr="00626A0F">
              <w:tc>
                <w:tcPr>
                  <w:tcW w:w="9418" w:type="dxa"/>
                  <w:gridSpan w:val="3"/>
                </w:tcPr>
                <w:p w14:paraId="702DACE9" w14:textId="23B1845C" w:rsidR="00E335EE" w:rsidRDefault="00E335EE" w:rsidP="00E335EE">
                  <w:pPr>
                    <w:spacing w:line="300" w:lineRule="auto"/>
                    <w:ind w:firstLineChars="0" w:firstLine="0"/>
                    <w:rPr>
                      <w:rFonts w:hint="eastAsia"/>
                    </w:rPr>
                  </w:pPr>
                  <w:r>
                    <w:rPr>
                      <w:rFonts w:hint="eastAsia"/>
                    </w:rPr>
                    <w:t>门把手</w:t>
                  </w:r>
                </w:p>
              </w:tc>
            </w:tr>
            <w:tr w:rsidR="00E335EE" w14:paraId="618612A6" w14:textId="77777777" w:rsidTr="00626A0F">
              <w:tc>
                <w:tcPr>
                  <w:tcW w:w="3139" w:type="dxa"/>
                </w:tcPr>
                <w:p w14:paraId="35322AB6" w14:textId="77777777" w:rsidR="00E335EE" w:rsidRDefault="00E335EE" w:rsidP="00E335EE">
                  <w:pPr>
                    <w:spacing w:line="300" w:lineRule="auto"/>
                    <w:ind w:firstLineChars="0" w:firstLine="0"/>
                    <w:rPr>
                      <w:rFonts w:hint="eastAsia"/>
                    </w:rPr>
                  </w:pPr>
                </w:p>
              </w:tc>
              <w:tc>
                <w:tcPr>
                  <w:tcW w:w="3139" w:type="dxa"/>
                </w:tcPr>
                <w:p w14:paraId="609D4DCD" w14:textId="54BAB379" w:rsidR="00E335EE" w:rsidRDefault="00AD50DD" w:rsidP="00E335EE">
                  <w:pPr>
                    <w:spacing w:line="300" w:lineRule="auto"/>
                    <w:ind w:firstLineChars="0" w:firstLine="0"/>
                    <w:rPr>
                      <w:rFonts w:hint="eastAsia"/>
                    </w:rPr>
                  </w:pPr>
                  <w:r>
                    <w:rPr>
                      <w:noProof/>
                    </w:rPr>
                    <w:drawing>
                      <wp:inline distT="0" distB="0" distL="0" distR="0" wp14:anchorId="19841E99" wp14:editId="7C968DCC">
                        <wp:extent cx="1800000" cy="1350420"/>
                        <wp:effectExtent l="0" t="0" r="0" b="2540"/>
                        <wp:docPr id="194179838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0DBE8878" w14:textId="02CF247C" w:rsidR="00E335EE" w:rsidRDefault="00AD50DD" w:rsidP="00E335EE">
                  <w:pPr>
                    <w:spacing w:line="300" w:lineRule="auto"/>
                    <w:ind w:firstLineChars="0" w:firstLine="0"/>
                    <w:rPr>
                      <w:rFonts w:hint="eastAsia"/>
                    </w:rPr>
                  </w:pPr>
                  <w:r>
                    <w:rPr>
                      <w:noProof/>
                    </w:rPr>
                    <w:drawing>
                      <wp:inline distT="0" distB="0" distL="0" distR="0" wp14:anchorId="5FB76703" wp14:editId="19F7CBBF">
                        <wp:extent cx="1800000" cy="1349160"/>
                        <wp:effectExtent l="0" t="0" r="0" b="3810"/>
                        <wp:docPr id="5970682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800000" cy="1349160"/>
                                </a:xfrm>
                                <a:prstGeom prst="rect">
                                  <a:avLst/>
                                </a:prstGeom>
                                <a:noFill/>
                                <a:ln>
                                  <a:noFill/>
                                </a:ln>
                              </pic:spPr>
                            </pic:pic>
                          </a:graphicData>
                        </a:graphic>
                      </wp:inline>
                    </w:drawing>
                  </w:r>
                </w:p>
              </w:tc>
            </w:tr>
            <w:tr w:rsidR="000937F8" w14:paraId="46497F5D" w14:textId="77777777" w:rsidTr="000937F8">
              <w:trPr>
                <w:trHeight w:val="738"/>
              </w:trPr>
              <w:tc>
                <w:tcPr>
                  <w:tcW w:w="3139" w:type="dxa"/>
                  <w:vMerge w:val="restart"/>
                </w:tcPr>
                <w:p w14:paraId="6F8646D7" w14:textId="69B87978" w:rsidR="000937F8" w:rsidRDefault="000937F8" w:rsidP="000937F8">
                  <w:pPr>
                    <w:spacing w:line="300" w:lineRule="auto"/>
                    <w:ind w:firstLineChars="0" w:firstLine="0"/>
                    <w:rPr>
                      <w:rFonts w:hint="eastAsia"/>
                    </w:rPr>
                  </w:pPr>
                  <w:r>
                    <w:rPr>
                      <w:noProof/>
                    </w:rPr>
                    <w:drawing>
                      <wp:inline distT="0" distB="0" distL="0" distR="0" wp14:anchorId="6518E495" wp14:editId="070608DD">
                        <wp:extent cx="1800000" cy="734855"/>
                        <wp:effectExtent l="0" t="0" r="0" b="8255"/>
                        <wp:docPr id="7732225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800000" cy="734855"/>
                                </a:xfrm>
                                <a:prstGeom prst="rect">
                                  <a:avLst/>
                                </a:prstGeom>
                                <a:noFill/>
                                <a:ln>
                                  <a:noFill/>
                                </a:ln>
                              </pic:spPr>
                            </pic:pic>
                          </a:graphicData>
                        </a:graphic>
                      </wp:inline>
                    </w:drawing>
                  </w:r>
                </w:p>
              </w:tc>
              <w:tc>
                <w:tcPr>
                  <w:tcW w:w="3139" w:type="dxa"/>
                </w:tcPr>
                <w:p w14:paraId="0D588C76" w14:textId="1D3B80DB" w:rsidR="000937F8" w:rsidRDefault="000937F8" w:rsidP="000937F8">
                  <w:pPr>
                    <w:spacing w:line="300" w:lineRule="auto"/>
                    <w:ind w:firstLineChars="0" w:firstLine="0"/>
                    <w:rPr>
                      <w:rFonts w:hint="eastAsia"/>
                    </w:rPr>
                  </w:pPr>
                  <w:r w:rsidRPr="008D3D45">
                    <w:rPr>
                      <w:rFonts w:hint="eastAsia"/>
                    </w:rPr>
                    <w:t>真实值：</w:t>
                  </w:r>
                  <w:r>
                    <w:rPr>
                      <w:rFonts w:hint="eastAsia"/>
                    </w:rPr>
                    <w:t>1</w:t>
                  </w:r>
                  <w:r>
                    <w:rPr>
                      <w:rFonts w:hint="eastAsia"/>
                    </w:rPr>
                    <w:t>4.0</w:t>
                  </w:r>
                  <w:r>
                    <w:rPr>
                      <w:rFonts w:hint="eastAsia"/>
                    </w:rPr>
                    <w:t>2</w:t>
                  </w:r>
                  <w:r w:rsidRPr="008D3D45">
                    <w:rPr>
                      <w:rFonts w:hint="eastAsia"/>
                    </w:rPr>
                    <w:t>mm</w:t>
                  </w:r>
                </w:p>
              </w:tc>
              <w:tc>
                <w:tcPr>
                  <w:tcW w:w="3140" w:type="dxa"/>
                </w:tcPr>
                <w:p w14:paraId="19114324" w14:textId="1043B02E" w:rsidR="000937F8" w:rsidRDefault="000937F8" w:rsidP="000937F8">
                  <w:pPr>
                    <w:spacing w:line="300" w:lineRule="auto"/>
                    <w:ind w:firstLineChars="0" w:firstLine="0"/>
                    <w:rPr>
                      <w:rFonts w:hint="eastAsia"/>
                    </w:rPr>
                  </w:pPr>
                  <w:r>
                    <w:rPr>
                      <w:rFonts w:hint="eastAsia"/>
                    </w:rPr>
                    <w:t>MAE</w:t>
                  </w:r>
                  <w:r w:rsidRPr="008D3D45">
                    <w:rPr>
                      <w:rFonts w:hint="eastAsia"/>
                    </w:rPr>
                    <w:t>：</w:t>
                  </w:r>
                  <w:r>
                    <w:rPr>
                      <w:rFonts w:hint="eastAsia"/>
                    </w:rPr>
                    <w:t>0</w:t>
                  </w:r>
                  <w:r w:rsidRPr="008D3D45">
                    <w:rPr>
                      <w:rFonts w:hint="eastAsia"/>
                    </w:rPr>
                    <w:t>.0</w:t>
                  </w:r>
                  <w:r w:rsidR="000B3271">
                    <w:rPr>
                      <w:rFonts w:hint="eastAsia"/>
                    </w:rPr>
                    <w:t>5</w:t>
                  </w:r>
                  <w:r w:rsidRPr="008D3D45">
                    <w:rPr>
                      <w:rFonts w:hint="eastAsia"/>
                    </w:rPr>
                    <w:t>mm</w:t>
                  </w:r>
                </w:p>
              </w:tc>
            </w:tr>
            <w:tr w:rsidR="000937F8" w14:paraId="63DB1D38" w14:textId="77777777" w:rsidTr="000937F8">
              <w:trPr>
                <w:trHeight w:val="738"/>
              </w:trPr>
              <w:tc>
                <w:tcPr>
                  <w:tcW w:w="3139" w:type="dxa"/>
                  <w:vMerge/>
                </w:tcPr>
                <w:p w14:paraId="7E075FB6" w14:textId="77777777" w:rsidR="000937F8" w:rsidRDefault="000937F8" w:rsidP="000937F8">
                  <w:pPr>
                    <w:spacing w:line="300" w:lineRule="auto"/>
                    <w:ind w:firstLineChars="0" w:firstLine="0"/>
                    <w:rPr>
                      <w:noProof/>
                    </w:rPr>
                  </w:pPr>
                </w:p>
              </w:tc>
              <w:tc>
                <w:tcPr>
                  <w:tcW w:w="3139" w:type="dxa"/>
                </w:tcPr>
                <w:p w14:paraId="7BEFB2B0" w14:textId="769301AB" w:rsidR="000937F8" w:rsidRDefault="000937F8" w:rsidP="000937F8">
                  <w:pPr>
                    <w:spacing w:line="300" w:lineRule="auto"/>
                    <w:ind w:firstLineChars="0" w:firstLine="0"/>
                    <w:rPr>
                      <w:rFonts w:hint="eastAsia"/>
                    </w:rPr>
                  </w:pPr>
                  <w:r w:rsidRPr="008D3D45">
                    <w:rPr>
                      <w:rFonts w:hint="eastAsia"/>
                    </w:rPr>
                    <w:t>测量值：</w:t>
                  </w:r>
                  <w:r>
                    <w:rPr>
                      <w:rFonts w:hint="eastAsia"/>
                    </w:rPr>
                    <w:t>13.97</w:t>
                  </w:r>
                  <w:r w:rsidRPr="008D3D45">
                    <w:rPr>
                      <w:rFonts w:hint="eastAsia"/>
                    </w:rPr>
                    <w:t>mm</w:t>
                  </w:r>
                </w:p>
              </w:tc>
              <w:tc>
                <w:tcPr>
                  <w:tcW w:w="3140" w:type="dxa"/>
                </w:tcPr>
                <w:p w14:paraId="35A70798" w14:textId="119708D6" w:rsidR="000937F8" w:rsidRDefault="000937F8" w:rsidP="000937F8">
                  <w:pPr>
                    <w:spacing w:line="300" w:lineRule="auto"/>
                    <w:ind w:firstLineChars="0" w:firstLine="0"/>
                    <w:rPr>
                      <w:rFonts w:hint="eastAsia"/>
                    </w:rPr>
                  </w:pPr>
                  <w:r>
                    <w:rPr>
                      <w:rFonts w:hint="eastAsia"/>
                    </w:rPr>
                    <w:t>MRE</w:t>
                  </w:r>
                  <w:r w:rsidRPr="008D3D45">
                    <w:rPr>
                      <w:rFonts w:hint="eastAsia"/>
                    </w:rPr>
                    <w:t>：</w:t>
                  </w:r>
                  <w:r w:rsidR="00AD787A">
                    <w:rPr>
                      <w:rFonts w:hint="eastAsia"/>
                    </w:rPr>
                    <w:t>1.00%</w:t>
                  </w:r>
                </w:p>
              </w:tc>
            </w:tr>
          </w:tbl>
          <w:p w14:paraId="786D7CA7" w14:textId="77777777" w:rsidR="00871D14" w:rsidRDefault="00871D14" w:rsidP="00871D14">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640DB9" w14:paraId="7C14D18E" w14:textId="77777777" w:rsidTr="00626A0F">
              <w:tc>
                <w:tcPr>
                  <w:tcW w:w="9418" w:type="dxa"/>
                  <w:gridSpan w:val="3"/>
                </w:tcPr>
                <w:p w14:paraId="54E1F8DB" w14:textId="68051E66" w:rsidR="00640DB9" w:rsidRDefault="00640DB9" w:rsidP="00640DB9">
                  <w:pPr>
                    <w:spacing w:line="300" w:lineRule="auto"/>
                    <w:ind w:firstLineChars="0" w:firstLine="0"/>
                    <w:rPr>
                      <w:rFonts w:hint="eastAsia"/>
                    </w:rPr>
                  </w:pPr>
                  <w:r>
                    <w:rPr>
                      <w:rFonts w:hint="eastAsia"/>
                    </w:rPr>
                    <w:t>曲面铁板</w:t>
                  </w:r>
                </w:p>
              </w:tc>
            </w:tr>
            <w:tr w:rsidR="00640DB9" w14:paraId="4AAB499A" w14:textId="77777777" w:rsidTr="00626A0F">
              <w:tc>
                <w:tcPr>
                  <w:tcW w:w="3139" w:type="dxa"/>
                </w:tcPr>
                <w:p w14:paraId="45B83949" w14:textId="576973CC" w:rsidR="00640DB9" w:rsidRDefault="00E301F1" w:rsidP="00640DB9">
                  <w:pPr>
                    <w:spacing w:line="300" w:lineRule="auto"/>
                    <w:ind w:firstLineChars="0" w:firstLine="0"/>
                    <w:rPr>
                      <w:rFonts w:hint="eastAsia"/>
                    </w:rPr>
                  </w:pPr>
                  <w:r>
                    <w:rPr>
                      <w:rFonts w:hint="eastAsia"/>
                      <w:noProof/>
                    </w:rPr>
                    <w:drawing>
                      <wp:inline distT="0" distB="0" distL="0" distR="0" wp14:anchorId="038C337A" wp14:editId="42391FD5">
                        <wp:extent cx="1800000" cy="1350093"/>
                        <wp:effectExtent l="0" t="0" r="0" b="2540"/>
                        <wp:docPr id="1561554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54062" name="图片 1561554062"/>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477A735F" w14:textId="29BF9372" w:rsidR="00640DB9" w:rsidRDefault="00E21B27" w:rsidP="00640DB9">
                  <w:pPr>
                    <w:spacing w:line="300" w:lineRule="auto"/>
                    <w:ind w:firstLineChars="0" w:firstLine="0"/>
                    <w:rPr>
                      <w:rFonts w:hint="eastAsia"/>
                    </w:rPr>
                  </w:pPr>
                  <w:r>
                    <w:rPr>
                      <w:noProof/>
                    </w:rPr>
                    <w:drawing>
                      <wp:inline distT="0" distB="0" distL="0" distR="0" wp14:anchorId="35884133" wp14:editId="473A11A0">
                        <wp:extent cx="1800000" cy="1350420"/>
                        <wp:effectExtent l="0" t="0" r="0" b="2540"/>
                        <wp:docPr id="196949847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3FA8D2C9" w14:textId="428E4CB9" w:rsidR="00640DB9" w:rsidRDefault="00E21B27" w:rsidP="00640DB9">
                  <w:pPr>
                    <w:spacing w:line="300" w:lineRule="auto"/>
                    <w:ind w:firstLineChars="0" w:firstLine="0"/>
                    <w:rPr>
                      <w:rFonts w:hint="eastAsia"/>
                    </w:rPr>
                  </w:pPr>
                  <w:r>
                    <w:rPr>
                      <w:noProof/>
                    </w:rPr>
                    <w:drawing>
                      <wp:inline distT="0" distB="0" distL="0" distR="0" wp14:anchorId="68222D52" wp14:editId="02319403">
                        <wp:extent cx="1800000" cy="1350420"/>
                        <wp:effectExtent l="0" t="0" r="0" b="2540"/>
                        <wp:docPr id="94923815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r>
            <w:tr w:rsidR="00356816" w14:paraId="3C181F84" w14:textId="77777777" w:rsidTr="00356816">
              <w:trPr>
                <w:trHeight w:val="725"/>
              </w:trPr>
              <w:tc>
                <w:tcPr>
                  <w:tcW w:w="3139" w:type="dxa"/>
                  <w:vMerge w:val="restart"/>
                </w:tcPr>
                <w:p w14:paraId="283377F5" w14:textId="4557B450" w:rsidR="00356816" w:rsidRDefault="00356816" w:rsidP="00356816">
                  <w:pPr>
                    <w:spacing w:line="300" w:lineRule="auto"/>
                    <w:ind w:firstLineChars="0" w:firstLine="0"/>
                    <w:rPr>
                      <w:rFonts w:hint="eastAsia"/>
                    </w:rPr>
                  </w:pPr>
                  <w:r>
                    <w:rPr>
                      <w:noProof/>
                    </w:rPr>
                    <w:drawing>
                      <wp:inline distT="0" distB="0" distL="0" distR="0" wp14:anchorId="50AD3522" wp14:editId="1FDC2B8D">
                        <wp:extent cx="1800000" cy="726739"/>
                        <wp:effectExtent l="0" t="0" r="0" b="0"/>
                        <wp:docPr id="17226254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1800000" cy="726739"/>
                                </a:xfrm>
                                <a:prstGeom prst="rect">
                                  <a:avLst/>
                                </a:prstGeom>
                                <a:noFill/>
                                <a:ln>
                                  <a:noFill/>
                                </a:ln>
                              </pic:spPr>
                            </pic:pic>
                          </a:graphicData>
                        </a:graphic>
                      </wp:inline>
                    </w:drawing>
                  </w:r>
                </w:p>
              </w:tc>
              <w:tc>
                <w:tcPr>
                  <w:tcW w:w="3139" w:type="dxa"/>
                </w:tcPr>
                <w:p w14:paraId="598DB1C4" w14:textId="07A79A7E" w:rsidR="00356816" w:rsidRDefault="00356816" w:rsidP="00356816">
                  <w:pPr>
                    <w:spacing w:line="300" w:lineRule="auto"/>
                    <w:ind w:firstLineChars="0" w:firstLine="0"/>
                    <w:rPr>
                      <w:rFonts w:hint="eastAsia"/>
                    </w:rPr>
                  </w:pPr>
                  <w:r w:rsidRPr="008D3D45">
                    <w:rPr>
                      <w:rFonts w:hint="eastAsia"/>
                    </w:rPr>
                    <w:t>真实值：</w:t>
                  </w:r>
                  <w:r w:rsidR="00A00E66">
                    <w:rPr>
                      <w:rFonts w:hint="eastAsia"/>
                    </w:rPr>
                    <w:t>10.98</w:t>
                  </w:r>
                  <w:r w:rsidRPr="008D3D45">
                    <w:rPr>
                      <w:rFonts w:hint="eastAsia"/>
                    </w:rPr>
                    <w:t>mm</w:t>
                  </w:r>
                </w:p>
              </w:tc>
              <w:tc>
                <w:tcPr>
                  <w:tcW w:w="3140" w:type="dxa"/>
                </w:tcPr>
                <w:p w14:paraId="2BE99C26" w14:textId="5CB7C964" w:rsidR="00356816" w:rsidRDefault="00356816" w:rsidP="00356816">
                  <w:pPr>
                    <w:spacing w:line="300" w:lineRule="auto"/>
                    <w:ind w:firstLineChars="0" w:firstLine="0"/>
                    <w:rPr>
                      <w:rFonts w:hint="eastAsia"/>
                    </w:rPr>
                  </w:pPr>
                  <w:r>
                    <w:rPr>
                      <w:rFonts w:hint="eastAsia"/>
                    </w:rPr>
                    <w:t>MAE</w:t>
                  </w:r>
                  <w:r w:rsidRPr="008D3D45">
                    <w:rPr>
                      <w:rFonts w:hint="eastAsia"/>
                    </w:rPr>
                    <w:t>：</w:t>
                  </w:r>
                  <w:r w:rsidR="00A00E66">
                    <w:rPr>
                      <w:rFonts w:hint="eastAsia"/>
                    </w:rPr>
                    <w:t>0.04</w:t>
                  </w:r>
                  <w:r w:rsidRPr="008D3D45">
                    <w:rPr>
                      <w:rFonts w:hint="eastAsia"/>
                    </w:rPr>
                    <w:t>mm</w:t>
                  </w:r>
                </w:p>
              </w:tc>
            </w:tr>
            <w:tr w:rsidR="00356816" w14:paraId="618A22BF" w14:textId="77777777" w:rsidTr="00356816">
              <w:trPr>
                <w:trHeight w:val="724"/>
              </w:trPr>
              <w:tc>
                <w:tcPr>
                  <w:tcW w:w="3139" w:type="dxa"/>
                  <w:vMerge/>
                </w:tcPr>
                <w:p w14:paraId="3BFBEE78" w14:textId="77777777" w:rsidR="00356816" w:rsidRDefault="00356816" w:rsidP="00356816">
                  <w:pPr>
                    <w:spacing w:line="300" w:lineRule="auto"/>
                    <w:ind w:firstLineChars="0" w:firstLine="0"/>
                    <w:rPr>
                      <w:noProof/>
                    </w:rPr>
                  </w:pPr>
                </w:p>
              </w:tc>
              <w:tc>
                <w:tcPr>
                  <w:tcW w:w="3139" w:type="dxa"/>
                </w:tcPr>
                <w:p w14:paraId="4AF84DAE" w14:textId="261CA75E" w:rsidR="00356816" w:rsidRDefault="00356816" w:rsidP="00356816">
                  <w:pPr>
                    <w:spacing w:line="300" w:lineRule="auto"/>
                    <w:ind w:firstLineChars="0" w:firstLine="0"/>
                    <w:rPr>
                      <w:rFonts w:hint="eastAsia"/>
                    </w:rPr>
                  </w:pPr>
                  <w:r w:rsidRPr="008D3D45">
                    <w:rPr>
                      <w:rFonts w:hint="eastAsia"/>
                    </w:rPr>
                    <w:t>测量值：</w:t>
                  </w:r>
                  <w:r w:rsidR="00A00E66">
                    <w:rPr>
                      <w:rFonts w:hint="eastAsia"/>
                    </w:rPr>
                    <w:t>11.02</w:t>
                  </w:r>
                  <w:r w:rsidRPr="008D3D45">
                    <w:rPr>
                      <w:rFonts w:hint="eastAsia"/>
                    </w:rPr>
                    <w:t>mm</w:t>
                  </w:r>
                </w:p>
              </w:tc>
              <w:tc>
                <w:tcPr>
                  <w:tcW w:w="3140" w:type="dxa"/>
                </w:tcPr>
                <w:p w14:paraId="32C8EF1E" w14:textId="4F18314A" w:rsidR="00356816" w:rsidRDefault="00356816" w:rsidP="00356816">
                  <w:pPr>
                    <w:spacing w:line="300" w:lineRule="auto"/>
                    <w:ind w:firstLineChars="0" w:firstLine="0"/>
                    <w:rPr>
                      <w:rFonts w:hint="eastAsia"/>
                    </w:rPr>
                  </w:pPr>
                  <w:r>
                    <w:rPr>
                      <w:rFonts w:hint="eastAsia"/>
                    </w:rPr>
                    <w:t>MRE</w:t>
                  </w:r>
                  <w:r w:rsidRPr="008D3D45">
                    <w:rPr>
                      <w:rFonts w:hint="eastAsia"/>
                    </w:rPr>
                    <w:t>：</w:t>
                  </w:r>
                  <w:r w:rsidR="00AD787A">
                    <w:rPr>
                      <w:rFonts w:hint="eastAsia"/>
                    </w:rPr>
                    <w:t>0.36%</w:t>
                  </w:r>
                </w:p>
              </w:tc>
            </w:tr>
          </w:tbl>
          <w:p w14:paraId="0F257279" w14:textId="77777777" w:rsidR="006026FE" w:rsidRDefault="006026FE" w:rsidP="00871D14">
            <w:pPr>
              <w:spacing w:line="300" w:lineRule="auto"/>
              <w:ind w:firstLineChars="0" w:firstLine="0"/>
            </w:pPr>
          </w:p>
          <w:p w14:paraId="16F109F9" w14:textId="77777777" w:rsidR="006026FE" w:rsidRDefault="006026FE" w:rsidP="00871D14">
            <w:pPr>
              <w:spacing w:line="300" w:lineRule="auto"/>
              <w:ind w:firstLineChars="0" w:firstLine="0"/>
              <w:rPr>
                <w:rFonts w:hint="eastAsia"/>
              </w:rPr>
            </w:pPr>
          </w:p>
          <w:tbl>
            <w:tblPr>
              <w:tblStyle w:val="af2"/>
              <w:tblW w:w="0" w:type="auto"/>
              <w:tblLook w:val="04A0" w:firstRow="1" w:lastRow="0" w:firstColumn="1" w:lastColumn="0" w:noHBand="0" w:noVBand="1"/>
            </w:tblPr>
            <w:tblGrid>
              <w:gridCol w:w="3139"/>
              <w:gridCol w:w="3139"/>
              <w:gridCol w:w="3140"/>
            </w:tblGrid>
            <w:tr w:rsidR="003353F7" w14:paraId="4744E0FA" w14:textId="77777777" w:rsidTr="004B68FF">
              <w:tc>
                <w:tcPr>
                  <w:tcW w:w="9418" w:type="dxa"/>
                  <w:gridSpan w:val="3"/>
                </w:tcPr>
                <w:p w14:paraId="6D469166" w14:textId="7EC1D000" w:rsidR="003353F7" w:rsidRDefault="003353F7" w:rsidP="00A8566B">
                  <w:pPr>
                    <w:spacing w:line="300" w:lineRule="auto"/>
                    <w:ind w:firstLineChars="0" w:firstLine="0"/>
                    <w:jc w:val="left"/>
                    <w:rPr>
                      <w:rFonts w:hint="eastAsia"/>
                    </w:rPr>
                  </w:pPr>
                  <w:r>
                    <w:rPr>
                      <w:rFonts w:hint="eastAsia"/>
                    </w:rPr>
                    <w:t>S</w:t>
                  </w:r>
                  <w:r>
                    <w:rPr>
                      <w:rFonts w:hint="eastAsia"/>
                    </w:rPr>
                    <w:t>型铁管</w:t>
                  </w:r>
                </w:p>
              </w:tc>
            </w:tr>
            <w:tr w:rsidR="003353F7" w14:paraId="67A92828" w14:textId="77777777" w:rsidTr="008D5BD1">
              <w:tc>
                <w:tcPr>
                  <w:tcW w:w="3139" w:type="dxa"/>
                </w:tcPr>
                <w:p w14:paraId="1125FD49" w14:textId="31FBFCCC" w:rsidR="003353F7" w:rsidRDefault="00521A39" w:rsidP="00A8566B">
                  <w:pPr>
                    <w:spacing w:line="300" w:lineRule="auto"/>
                    <w:ind w:firstLineChars="0" w:firstLine="0"/>
                    <w:jc w:val="left"/>
                    <w:rPr>
                      <w:rFonts w:hint="eastAsia"/>
                    </w:rPr>
                  </w:pPr>
                  <w:r>
                    <w:rPr>
                      <w:rFonts w:hint="eastAsia"/>
                      <w:noProof/>
                    </w:rPr>
                    <w:lastRenderedPageBreak/>
                    <w:drawing>
                      <wp:inline distT="0" distB="0" distL="0" distR="0" wp14:anchorId="2B1DE9F0" wp14:editId="22F406FD">
                        <wp:extent cx="1800000" cy="1350093"/>
                        <wp:effectExtent l="0" t="0" r="0" b="2540"/>
                        <wp:docPr id="17471628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62812" name="图片 1747162812"/>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7972A44B" w14:textId="77777777" w:rsidR="003353F7" w:rsidRDefault="003353F7" w:rsidP="00A8566B">
                  <w:pPr>
                    <w:spacing w:line="300" w:lineRule="auto"/>
                    <w:ind w:firstLineChars="0" w:firstLine="0"/>
                    <w:jc w:val="left"/>
                    <w:rPr>
                      <w:rFonts w:hint="eastAsia"/>
                    </w:rPr>
                  </w:pPr>
                </w:p>
              </w:tc>
              <w:tc>
                <w:tcPr>
                  <w:tcW w:w="3140" w:type="dxa"/>
                </w:tcPr>
                <w:p w14:paraId="3E15DC17" w14:textId="3FE978F6" w:rsidR="003353F7" w:rsidRDefault="003353F7" w:rsidP="00A8566B">
                  <w:pPr>
                    <w:spacing w:line="300" w:lineRule="auto"/>
                    <w:ind w:firstLineChars="0" w:firstLine="0"/>
                    <w:jc w:val="left"/>
                    <w:rPr>
                      <w:rFonts w:hint="eastAsia"/>
                    </w:rPr>
                  </w:pPr>
                  <w:r>
                    <w:rPr>
                      <w:noProof/>
                    </w:rPr>
                    <w:drawing>
                      <wp:inline distT="0" distB="0" distL="0" distR="0" wp14:anchorId="7AD24443" wp14:editId="6F91C8CE">
                        <wp:extent cx="1800000" cy="1350897"/>
                        <wp:effectExtent l="0" t="0" r="0" b="1905"/>
                        <wp:docPr id="7578659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1800000" cy="1350897"/>
                                </a:xfrm>
                                <a:prstGeom prst="rect">
                                  <a:avLst/>
                                </a:prstGeom>
                                <a:noFill/>
                                <a:ln>
                                  <a:noFill/>
                                </a:ln>
                              </pic:spPr>
                            </pic:pic>
                          </a:graphicData>
                        </a:graphic>
                      </wp:inline>
                    </w:drawing>
                  </w:r>
                </w:p>
              </w:tc>
            </w:tr>
            <w:tr w:rsidR="00F62FA5" w14:paraId="370DE5CA" w14:textId="77777777" w:rsidTr="008D5BD1">
              <w:tc>
                <w:tcPr>
                  <w:tcW w:w="3139" w:type="dxa"/>
                  <w:vMerge w:val="restart"/>
                </w:tcPr>
                <w:p w14:paraId="1308570F" w14:textId="442ACBAE" w:rsidR="00F62FA5" w:rsidRDefault="00F62FA5" w:rsidP="000A637D">
                  <w:pPr>
                    <w:spacing w:line="300" w:lineRule="auto"/>
                    <w:ind w:firstLineChars="0" w:firstLine="0"/>
                    <w:jc w:val="left"/>
                    <w:rPr>
                      <w:rFonts w:hint="eastAsia"/>
                    </w:rPr>
                  </w:pPr>
                  <w:r>
                    <w:rPr>
                      <w:noProof/>
                    </w:rPr>
                    <w:drawing>
                      <wp:inline distT="0" distB="0" distL="0" distR="0" wp14:anchorId="38D4A801" wp14:editId="04DEDD32">
                        <wp:extent cx="1800000" cy="727011"/>
                        <wp:effectExtent l="0" t="0" r="0" b="0"/>
                        <wp:docPr id="4888959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95996" name=""/>
                                <pic:cNvPicPr/>
                              </pic:nvPicPr>
                              <pic:blipFill>
                                <a:blip r:embed="rId164"/>
                                <a:stretch>
                                  <a:fillRect/>
                                </a:stretch>
                              </pic:blipFill>
                              <pic:spPr>
                                <a:xfrm>
                                  <a:off x="0" y="0"/>
                                  <a:ext cx="1800000" cy="727011"/>
                                </a:xfrm>
                                <a:prstGeom prst="rect">
                                  <a:avLst/>
                                </a:prstGeom>
                              </pic:spPr>
                            </pic:pic>
                          </a:graphicData>
                        </a:graphic>
                      </wp:inline>
                    </w:drawing>
                  </w:r>
                </w:p>
              </w:tc>
              <w:tc>
                <w:tcPr>
                  <w:tcW w:w="3139" w:type="dxa"/>
                </w:tcPr>
                <w:p w14:paraId="420099B0" w14:textId="62331D88" w:rsidR="00F62FA5" w:rsidRDefault="00F62FA5" w:rsidP="000A637D">
                  <w:pPr>
                    <w:spacing w:line="300" w:lineRule="auto"/>
                    <w:ind w:firstLineChars="0" w:firstLine="0"/>
                    <w:jc w:val="left"/>
                    <w:rPr>
                      <w:rFonts w:hint="eastAsia"/>
                      <w:noProof/>
                    </w:rPr>
                  </w:pPr>
                  <w:r w:rsidRPr="008D3D45">
                    <w:rPr>
                      <w:rFonts w:hint="eastAsia"/>
                    </w:rPr>
                    <w:t>真实值：</w:t>
                  </w:r>
                  <w:r>
                    <w:rPr>
                      <w:rFonts w:hint="eastAsia"/>
                    </w:rPr>
                    <w:t>3.67</w:t>
                  </w:r>
                  <w:r w:rsidRPr="008D3D45">
                    <w:rPr>
                      <w:rFonts w:hint="eastAsia"/>
                    </w:rPr>
                    <w:t>mm</w:t>
                  </w:r>
                </w:p>
              </w:tc>
              <w:tc>
                <w:tcPr>
                  <w:tcW w:w="3140" w:type="dxa"/>
                </w:tcPr>
                <w:p w14:paraId="2C14DA78" w14:textId="5E5B97B9" w:rsidR="00F62FA5" w:rsidRDefault="00F62FA5" w:rsidP="000A637D">
                  <w:pPr>
                    <w:spacing w:line="300" w:lineRule="auto"/>
                    <w:ind w:firstLineChars="0" w:firstLine="0"/>
                    <w:jc w:val="left"/>
                    <w:rPr>
                      <w:rFonts w:hint="eastAsia"/>
                      <w:noProof/>
                    </w:rPr>
                  </w:pPr>
                  <w:r>
                    <w:rPr>
                      <w:rFonts w:hint="eastAsia"/>
                    </w:rPr>
                    <w:t>MAE</w:t>
                  </w:r>
                  <w:r w:rsidRPr="008D3D45">
                    <w:rPr>
                      <w:rFonts w:hint="eastAsia"/>
                    </w:rPr>
                    <w:t>：</w:t>
                  </w:r>
                  <w:r>
                    <w:rPr>
                      <w:rFonts w:hint="eastAsia"/>
                    </w:rPr>
                    <w:t>0.0</w:t>
                  </w:r>
                  <w:r>
                    <w:rPr>
                      <w:rFonts w:hint="eastAsia"/>
                    </w:rPr>
                    <w:t>5</w:t>
                  </w:r>
                  <w:r w:rsidRPr="008D3D45">
                    <w:rPr>
                      <w:rFonts w:hint="eastAsia"/>
                    </w:rPr>
                    <w:t>mm</w:t>
                  </w:r>
                </w:p>
              </w:tc>
            </w:tr>
            <w:tr w:rsidR="00F62FA5" w14:paraId="61062160" w14:textId="77777777" w:rsidTr="008D5BD1">
              <w:tc>
                <w:tcPr>
                  <w:tcW w:w="3139" w:type="dxa"/>
                  <w:vMerge/>
                </w:tcPr>
                <w:p w14:paraId="2B44A402" w14:textId="77777777" w:rsidR="00F62FA5" w:rsidRDefault="00F62FA5" w:rsidP="000A637D">
                  <w:pPr>
                    <w:spacing w:line="300" w:lineRule="auto"/>
                    <w:ind w:firstLineChars="0" w:firstLine="0"/>
                    <w:jc w:val="left"/>
                    <w:rPr>
                      <w:noProof/>
                    </w:rPr>
                  </w:pPr>
                </w:p>
              </w:tc>
              <w:tc>
                <w:tcPr>
                  <w:tcW w:w="3139" w:type="dxa"/>
                </w:tcPr>
                <w:p w14:paraId="0354B553" w14:textId="3D5848DD" w:rsidR="00F62FA5" w:rsidRPr="008D3D45" w:rsidRDefault="00F8504F" w:rsidP="000A637D">
                  <w:pPr>
                    <w:spacing w:line="300" w:lineRule="auto"/>
                    <w:ind w:firstLineChars="0" w:firstLine="0"/>
                    <w:jc w:val="left"/>
                    <w:rPr>
                      <w:rFonts w:hint="eastAsia"/>
                    </w:rPr>
                  </w:pPr>
                  <w:r>
                    <w:rPr>
                      <w:rFonts w:hint="eastAsia"/>
                    </w:rPr>
                    <w:t>测量值：</w:t>
                  </w:r>
                  <w:r>
                    <w:rPr>
                      <w:rFonts w:hint="eastAsia"/>
                    </w:rPr>
                    <w:t>3.72</w:t>
                  </w:r>
                </w:p>
              </w:tc>
              <w:tc>
                <w:tcPr>
                  <w:tcW w:w="3140" w:type="dxa"/>
                </w:tcPr>
                <w:p w14:paraId="63BCE766" w14:textId="3FDC37FF" w:rsidR="00F62FA5" w:rsidRDefault="00F8504F" w:rsidP="000A637D">
                  <w:pPr>
                    <w:spacing w:line="300" w:lineRule="auto"/>
                    <w:ind w:firstLineChars="0" w:firstLine="0"/>
                    <w:jc w:val="left"/>
                    <w:rPr>
                      <w:rFonts w:hint="eastAsia"/>
                    </w:rPr>
                  </w:pPr>
                  <w:r>
                    <w:rPr>
                      <w:rFonts w:hint="eastAsia"/>
                    </w:rPr>
                    <w:t>MRE</w:t>
                  </w:r>
                  <w:r>
                    <w:rPr>
                      <w:rFonts w:hint="eastAsia"/>
                    </w:rPr>
                    <w:t>：</w:t>
                  </w:r>
                  <w:r w:rsidR="00AD787A">
                    <w:rPr>
                      <w:rFonts w:hint="eastAsia"/>
                    </w:rPr>
                    <w:t>1.36%</w:t>
                  </w:r>
                </w:p>
              </w:tc>
            </w:tr>
          </w:tbl>
          <w:p w14:paraId="343F44BC" w14:textId="54EF97A6" w:rsidR="000A7C96" w:rsidRDefault="006F1164" w:rsidP="004229F6">
            <w:pPr>
              <w:spacing w:line="300" w:lineRule="auto"/>
              <w:ind w:firstLine="420"/>
            </w:pPr>
            <w:r>
              <w:rPr>
                <w:rFonts w:hint="eastAsia"/>
              </w:rPr>
              <w:t>从图示结果可以看出，不同试件在表面形态、反射特性和可观测区域方面存在差异，单一视觉阈值难以覆盖全部探测场景。因此，后续对比实验将在相同的三模态数据、飞行任务和电磁超声测厚流程下，对特征拼接加</w:t>
            </w:r>
            <w:r>
              <w:rPr>
                <w:rFonts w:hint="eastAsia"/>
              </w:rPr>
              <w:t>MLP</w:t>
            </w:r>
            <w:r>
              <w:rPr>
                <w:rFonts w:hint="eastAsia"/>
              </w:rPr>
              <w:t>、标准多模态</w:t>
            </w:r>
            <w:r>
              <w:rPr>
                <w:rFonts w:hint="eastAsia"/>
              </w:rPr>
              <w:t>Transformer</w:t>
            </w:r>
            <w:r>
              <w:rPr>
                <w:rFonts w:hint="eastAsia"/>
              </w:rPr>
              <w:t>以及本文</w:t>
            </w:r>
            <w:r w:rsidR="004E7BF5">
              <w:rPr>
                <w:rFonts w:hint="eastAsia"/>
              </w:rPr>
              <w:t>多模态</w:t>
            </w:r>
            <w:r w:rsidR="004E7BF5">
              <w:rPr>
                <w:rFonts w:hint="eastAsia"/>
              </w:rPr>
              <w:t>Transformer</w:t>
            </w:r>
            <w:r w:rsidR="004E7BF5">
              <w:rPr>
                <w:rFonts w:hint="eastAsia"/>
              </w:rPr>
              <w:t>加物理约束</w:t>
            </w:r>
            <w:r>
              <w:rPr>
                <w:rFonts w:hint="eastAsia"/>
              </w:rPr>
              <w:t>模型进行比较，重点考察厚度测量误差、有效测量率、实际接触点偏差和单次测量耗时。当前可视化结果主要用于说明实验对象和多源观测过程，定量结论以完成全部数据统计后为准。</w:t>
            </w:r>
          </w:p>
          <w:p w14:paraId="781504F1" w14:textId="035EEED7" w:rsidR="00D90F16" w:rsidRDefault="004229F6" w:rsidP="004229F6">
            <w:pPr>
              <w:spacing w:line="300" w:lineRule="auto"/>
              <w:ind w:firstLineChars="0" w:firstLine="0"/>
              <w:jc w:val="left"/>
              <w:rPr>
                <w:b/>
                <w:bCs/>
                <w:sz w:val="24"/>
              </w:rPr>
            </w:pPr>
            <w:r w:rsidRPr="0045097A">
              <w:rPr>
                <w:rFonts w:hint="eastAsia"/>
                <w:b/>
                <w:bCs/>
                <w:sz w:val="24"/>
              </w:rPr>
              <w:t>3</w:t>
            </w:r>
            <w:r w:rsidR="00D90F16" w:rsidRPr="0045097A">
              <w:rPr>
                <w:rFonts w:hint="eastAsia"/>
                <w:b/>
                <w:bCs/>
                <w:sz w:val="24"/>
              </w:rPr>
              <w:t>.</w:t>
            </w:r>
            <w:r w:rsidRPr="0045097A">
              <w:rPr>
                <w:rFonts w:hint="eastAsia"/>
                <w:b/>
                <w:bCs/>
                <w:sz w:val="24"/>
              </w:rPr>
              <w:t>5</w:t>
            </w:r>
            <w:r w:rsidR="00D90F16" w:rsidRPr="0045097A">
              <w:rPr>
                <w:rFonts w:hint="eastAsia"/>
                <w:b/>
                <w:bCs/>
                <w:sz w:val="24"/>
              </w:rPr>
              <w:t xml:space="preserve"> </w:t>
            </w:r>
            <w:r w:rsidR="00715418">
              <w:rPr>
                <w:rFonts w:hint="eastAsia"/>
                <w:b/>
                <w:bCs/>
                <w:sz w:val="24"/>
              </w:rPr>
              <w:t>baseline</w:t>
            </w:r>
            <w:r w:rsidR="00715418">
              <w:rPr>
                <w:rFonts w:hint="eastAsia"/>
                <w:b/>
                <w:bCs/>
                <w:sz w:val="24"/>
              </w:rPr>
              <w:t>配置与</w:t>
            </w:r>
            <w:r w:rsidR="00D90F16" w:rsidRPr="0045097A">
              <w:rPr>
                <w:rFonts w:hint="eastAsia"/>
                <w:b/>
                <w:bCs/>
                <w:sz w:val="24"/>
              </w:rPr>
              <w:t>对比</w:t>
            </w:r>
            <w:r w:rsidR="00691EA3" w:rsidRPr="0045097A">
              <w:rPr>
                <w:rFonts w:hint="eastAsia"/>
                <w:b/>
                <w:bCs/>
                <w:sz w:val="24"/>
              </w:rPr>
              <w:t>实验</w:t>
            </w:r>
          </w:p>
          <w:p w14:paraId="4CB0CD17" w14:textId="407CAEAC" w:rsidR="00536357" w:rsidRPr="00EF4AF0" w:rsidRDefault="001B0626" w:rsidP="00536357">
            <w:pPr>
              <w:spacing w:line="300" w:lineRule="auto"/>
              <w:ind w:firstLine="420"/>
              <w:jc w:val="left"/>
            </w:pPr>
            <w:r w:rsidRPr="001B0626">
              <w:rPr>
                <w:rFonts w:hint="eastAsia"/>
                <w:szCs w:val="21"/>
              </w:rPr>
              <w:t>本节通过对比实验分析不同特征融合策略与时序建模方法对无人机电磁超声自适应探测性能的影响。为保证实验结果具有可比性，各对比方法应尽可能采用相同的数据集划分、输入时间窗口、训练与测试样本、评价指标及实验环境，并在相同的评价协议下完成测试。考虑到本文方法同时涉及多模态信息融合与物理约束注意力机制，实验重点分析不同方法在厚度测量误差、有效测量率及接触点偏差方面的差异，并以路径平滑性作为辅助评价指标，以综合评估各方法在探测状态识别、有效测厚及无人机接触控制方面的表现。</w:t>
            </w:r>
          </w:p>
          <w:p w14:paraId="35B8C977" w14:textId="77777777" w:rsidR="00536357" w:rsidRDefault="00536357" w:rsidP="00536357">
            <w:pPr>
              <w:spacing w:line="300" w:lineRule="auto"/>
              <w:ind w:firstLine="420"/>
              <w:jc w:val="left"/>
            </w:pPr>
            <w:r w:rsidRPr="00EF4AF0">
              <w:t>基线对比方法包括</w:t>
            </w:r>
            <w:r>
              <w:rPr>
                <w:rFonts w:hint="eastAsia"/>
              </w:rPr>
              <w:t>3</w:t>
            </w:r>
            <w:r w:rsidRPr="00EF4AF0">
              <w:t>类：</w:t>
            </w:r>
          </w:p>
          <w:p w14:paraId="0D15B978" w14:textId="77777777" w:rsidR="00536357" w:rsidRDefault="00536357" w:rsidP="00536357">
            <w:pPr>
              <w:spacing w:line="300" w:lineRule="auto"/>
              <w:ind w:firstLine="420"/>
              <w:jc w:val="left"/>
            </w:pPr>
            <w:r w:rsidRPr="00EF4AF0">
              <w:t>（</w:t>
            </w:r>
            <w:r>
              <w:rPr>
                <w:rFonts w:hint="eastAsia"/>
              </w:rPr>
              <w:t>1</w:t>
            </w:r>
            <w:r w:rsidRPr="00EF4AF0">
              <w:t>）特征拼接</w:t>
            </w:r>
            <w:r w:rsidRPr="00EF4AF0">
              <w:t>+MLP——</w:t>
            </w:r>
            <w:r w:rsidRPr="00EF4AF0">
              <w:t>将三模态特征直接拼接后输入三层</w:t>
            </w:r>
            <w:r w:rsidRPr="00EF4AF0">
              <w:t>MLP</w:t>
            </w:r>
            <w:r w:rsidRPr="00EF4AF0">
              <w:t>分类器；</w:t>
            </w:r>
          </w:p>
          <w:p w14:paraId="1578DEE7" w14:textId="77777777" w:rsidR="00536357" w:rsidRDefault="00536357" w:rsidP="00536357">
            <w:pPr>
              <w:spacing w:line="300" w:lineRule="auto"/>
              <w:ind w:firstLine="420"/>
              <w:jc w:val="left"/>
            </w:pPr>
            <w:r w:rsidRPr="00EF4AF0">
              <w:t>（</w:t>
            </w:r>
            <w:r>
              <w:rPr>
                <w:rFonts w:hint="eastAsia"/>
              </w:rPr>
              <w:t>2</w:t>
            </w:r>
            <w:r w:rsidRPr="00EF4AF0">
              <w:t>）标准多模态</w:t>
            </w:r>
            <w:r w:rsidRPr="00EF4AF0">
              <w:t>Transformer——</w:t>
            </w:r>
            <w:r w:rsidRPr="00EF4AF0">
              <w:t>使用标准自注意力进行多模态时序建模，不注入物理约束矩阵；</w:t>
            </w:r>
          </w:p>
          <w:p w14:paraId="590C0122" w14:textId="77777777" w:rsidR="00536357" w:rsidRPr="00EF4AF0" w:rsidRDefault="00536357" w:rsidP="00536357">
            <w:pPr>
              <w:spacing w:line="300" w:lineRule="auto"/>
              <w:ind w:firstLine="420"/>
              <w:jc w:val="left"/>
            </w:pPr>
            <w:r w:rsidRPr="00EF4AF0">
              <w:t>（</w:t>
            </w:r>
            <w:r>
              <w:rPr>
                <w:rFonts w:hint="eastAsia"/>
              </w:rPr>
              <w:t>3</w:t>
            </w:r>
            <w:r w:rsidRPr="00EF4AF0">
              <w:t>）本文完整模型</w:t>
            </w:r>
            <w:r w:rsidRPr="00EF4AF0">
              <w:t>——</w:t>
            </w:r>
            <w:r w:rsidRPr="00EF4AF0">
              <w:t>物理约束注意力</w:t>
            </w:r>
            <w:r w:rsidRPr="00EF4AF0">
              <w:t xml:space="preserve"> + </w:t>
            </w:r>
            <w:r w:rsidRPr="00EF4AF0">
              <w:t>模态可靠性门控</w:t>
            </w:r>
            <w:r w:rsidRPr="00EF4AF0">
              <w:t xml:space="preserve"> + </w:t>
            </w:r>
            <w:r w:rsidRPr="00EF4AF0">
              <w:t>时序平滑损失。</w:t>
            </w:r>
          </w:p>
          <w:p w14:paraId="645977ED" w14:textId="0A45D1C2" w:rsidR="001B0626" w:rsidRPr="001B0626" w:rsidRDefault="001B0626" w:rsidP="001B0626">
            <w:pPr>
              <w:spacing w:line="300" w:lineRule="auto"/>
              <w:ind w:firstLine="420"/>
              <w:jc w:val="left"/>
              <w:rPr>
                <w:szCs w:val="21"/>
              </w:rPr>
            </w:pPr>
            <w:r w:rsidRPr="001B0626">
              <w:rPr>
                <w:rFonts w:hint="eastAsia"/>
                <w:szCs w:val="21"/>
              </w:rPr>
              <w:t>各方法在信息融合方式、时序依赖建模能力和物理先验利用方式等方面存在差异，可用于分析不同网络设计对探测性能的影响。</w:t>
            </w:r>
          </w:p>
          <w:p w14:paraId="4E86A8DC" w14:textId="77777777" w:rsidR="001B0626" w:rsidRDefault="001B0626" w:rsidP="001B0626">
            <w:pPr>
              <w:spacing w:line="300" w:lineRule="auto"/>
              <w:ind w:firstLine="420"/>
              <w:jc w:val="left"/>
              <w:rPr>
                <w:szCs w:val="21"/>
              </w:rPr>
            </w:pPr>
            <w:r w:rsidRPr="001B0626">
              <w:rPr>
                <w:rFonts w:hint="eastAsia"/>
                <w:szCs w:val="21"/>
              </w:rPr>
              <w:t>特征拼接与</w:t>
            </w:r>
            <w:r w:rsidRPr="001B0626">
              <w:rPr>
                <w:rFonts w:hint="eastAsia"/>
                <w:szCs w:val="21"/>
              </w:rPr>
              <w:t xml:space="preserve"> MLP </w:t>
            </w:r>
            <w:r w:rsidRPr="001B0626">
              <w:rPr>
                <w:rFonts w:hint="eastAsia"/>
                <w:szCs w:val="21"/>
              </w:rPr>
              <w:t>基线采用直接特征融合策略，将各模态经过预处理的特征向量在特征维度进行拼接，再输入多层感知机完成探测状态预测或控制量估计。该方法结构简单，参数规模相对容易控制，能够利用不同模态之间的联合特征，但缺乏显式的时序注意力机制，难以充分建模跨时间步的长程依赖关系。此外，该方法未显式引入物理约束，因此模型对运动状态变化、空间邻近关系及位姿残差等信息的利用主要依赖数据驱动的参数学习。该基线用于评估采用较简单的特征融合与非线性映射方式时，系统能够达到的性能水平。</w:t>
            </w:r>
          </w:p>
          <w:p w14:paraId="205F905F" w14:textId="5B99E0E9" w:rsidR="00193CFF" w:rsidRPr="001B0626" w:rsidRDefault="00193CFF" w:rsidP="00193CFF">
            <w:pPr>
              <w:spacing w:line="300" w:lineRule="auto"/>
              <w:ind w:firstLineChars="0" w:firstLine="0"/>
              <w:jc w:val="left"/>
              <w:rPr>
                <w:szCs w:val="21"/>
              </w:rPr>
            </w:pPr>
            <w:r>
              <w:rPr>
                <w:rFonts w:hint="eastAsia"/>
                <w:noProof/>
                <w:szCs w:val="21"/>
              </w:rPr>
              <w:drawing>
                <wp:inline distT="0" distB="0" distL="0" distR="0" wp14:anchorId="3956217D" wp14:editId="777D48E6">
                  <wp:extent cx="5986780" cy="1484630"/>
                  <wp:effectExtent l="0" t="0" r="0" b="1270"/>
                  <wp:docPr id="449605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05370" name="图片 44960537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5986780" cy="1484630"/>
                          </a:xfrm>
                          <a:prstGeom prst="rect">
                            <a:avLst/>
                          </a:prstGeom>
                        </pic:spPr>
                      </pic:pic>
                    </a:graphicData>
                  </a:graphic>
                </wp:inline>
              </w:drawing>
            </w:r>
          </w:p>
          <w:p w14:paraId="34516016" w14:textId="77777777" w:rsidR="001B0626" w:rsidRDefault="001B0626" w:rsidP="001B0626">
            <w:pPr>
              <w:spacing w:line="300" w:lineRule="auto"/>
              <w:ind w:firstLine="420"/>
              <w:jc w:val="left"/>
              <w:rPr>
                <w:szCs w:val="21"/>
              </w:rPr>
            </w:pPr>
            <w:r w:rsidRPr="001B0626">
              <w:rPr>
                <w:rFonts w:hint="eastAsia"/>
                <w:szCs w:val="21"/>
              </w:rPr>
              <w:lastRenderedPageBreak/>
              <w:t>标准多模态</w:t>
            </w:r>
            <w:r w:rsidRPr="001B0626">
              <w:rPr>
                <w:rFonts w:hint="eastAsia"/>
                <w:szCs w:val="21"/>
              </w:rPr>
              <w:t xml:space="preserve"> Transformer </w:t>
            </w:r>
            <w:r w:rsidRPr="001B0626">
              <w:rPr>
                <w:rFonts w:hint="eastAsia"/>
                <w:szCs w:val="21"/>
              </w:rPr>
              <w:t>基线在多模态特征融合的基础上引入自注意力机制，通过查询、键和值的投影计算不同时间步之间的特征相关性，并利用多头注意力与前馈网络提取时序特征。与特征拼接加</w:t>
            </w:r>
            <w:r w:rsidRPr="001B0626">
              <w:rPr>
                <w:rFonts w:hint="eastAsia"/>
                <w:szCs w:val="21"/>
              </w:rPr>
              <w:t xml:space="preserve"> MLP </w:t>
            </w:r>
            <w:r w:rsidRPr="001B0626">
              <w:rPr>
                <w:rFonts w:hint="eastAsia"/>
                <w:szCs w:val="21"/>
              </w:rPr>
              <w:t>相比，该方法能够显式建模不同时间步之间的依赖关系，并通过多个注意力头学习不同的时序关联模式。然而，其注意力权重主要由数据驱动的特征相似度决定，未直接利用本文构建的时间邻近、空间邻近及位姿残差等物理约束。因此，当训练数据覆盖不足或部分模态受到噪声干扰时，模型可能学习到与实际运动学关系不一致的关联。该基线用于评估在具备时序建模能力的条件下，仅采用标准注意力机制所能取得的性能。</w:t>
            </w:r>
          </w:p>
          <w:p w14:paraId="4C0F5253" w14:textId="6D254246" w:rsidR="00193CFF" w:rsidRPr="001B0626" w:rsidRDefault="00193CFF" w:rsidP="00193CFF">
            <w:pPr>
              <w:spacing w:line="300" w:lineRule="auto"/>
              <w:ind w:firstLineChars="0" w:firstLine="0"/>
              <w:jc w:val="left"/>
              <w:rPr>
                <w:szCs w:val="21"/>
              </w:rPr>
            </w:pPr>
            <w:r>
              <w:rPr>
                <w:rFonts w:hint="eastAsia"/>
                <w:noProof/>
                <w:szCs w:val="21"/>
              </w:rPr>
              <w:drawing>
                <wp:inline distT="0" distB="0" distL="0" distR="0" wp14:anchorId="496C729D" wp14:editId="66FC48AF">
                  <wp:extent cx="5986780" cy="1605915"/>
                  <wp:effectExtent l="0" t="0" r="0" b="0"/>
                  <wp:docPr id="17251248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24805" name="图片 1725124805"/>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5986780" cy="1605915"/>
                          </a:xfrm>
                          <a:prstGeom prst="rect">
                            <a:avLst/>
                          </a:prstGeom>
                        </pic:spPr>
                      </pic:pic>
                    </a:graphicData>
                  </a:graphic>
                </wp:inline>
              </w:drawing>
            </w:r>
          </w:p>
          <w:p w14:paraId="571444CC" w14:textId="77777777" w:rsidR="001B0626" w:rsidRPr="001B0626" w:rsidRDefault="001B0626" w:rsidP="00DD41E7">
            <w:pPr>
              <w:spacing w:line="300" w:lineRule="auto"/>
              <w:ind w:firstLine="420"/>
              <w:jc w:val="left"/>
              <w:rPr>
                <w:szCs w:val="21"/>
              </w:rPr>
            </w:pPr>
            <w:r w:rsidRPr="001B0626">
              <w:rPr>
                <w:rFonts w:hint="eastAsia"/>
                <w:szCs w:val="21"/>
              </w:rPr>
              <w:t>本文完整方法在物理约束</w:t>
            </w:r>
            <w:r w:rsidRPr="001B0626">
              <w:rPr>
                <w:rFonts w:hint="eastAsia"/>
                <w:szCs w:val="21"/>
              </w:rPr>
              <w:t xml:space="preserve"> Transformer </w:t>
            </w:r>
            <w:r w:rsidRPr="001B0626">
              <w:rPr>
                <w:rFonts w:hint="eastAsia"/>
                <w:szCs w:val="21"/>
              </w:rPr>
              <w:t>的基础上，进一步采用模态专属编码与可靠性门控融合机制，并通过探测状态与控制指令双输出头实现联合预测。相较于前三种基线，该方法不仅考虑不同时间步之间的物理一致性，还通过模态可靠性门控调节不同传感器特征在联合表示中的贡献，以降低单一模态发生退化时对整体判别结果的影响。同时，探测状态输出用于描述无人机当前的探测阶段，控制指令修正量则为下游飞控控制器提供调整依据。通过与其他基线进行对比，可以综合评估模态可靠性建模、物理约束时序特征提取及双输出结构对探测系统整体性能的影响。</w:t>
            </w:r>
          </w:p>
          <w:p w14:paraId="3FA021D2" w14:textId="71A33E62" w:rsidR="001B0626" w:rsidRPr="001B0626" w:rsidRDefault="00CE2E63" w:rsidP="001B0626">
            <w:pPr>
              <w:spacing w:line="300" w:lineRule="auto"/>
              <w:ind w:firstLineChars="0" w:firstLine="0"/>
              <w:jc w:val="left"/>
              <w:rPr>
                <w:szCs w:val="21"/>
              </w:rPr>
            </w:pPr>
            <w:r>
              <w:rPr>
                <w:noProof/>
                <w:szCs w:val="21"/>
              </w:rPr>
              <w:drawing>
                <wp:inline distT="0" distB="0" distL="0" distR="0" wp14:anchorId="1E9D2360" wp14:editId="61AC3654">
                  <wp:extent cx="5986780" cy="2590619"/>
                  <wp:effectExtent l="0" t="0" r="0" b="635"/>
                  <wp:docPr id="509294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94025" name="图片 3"/>
                          <pic:cNvPicPr/>
                        </pic:nvPicPr>
                        <pic:blipFill>
                          <a:blip r:embed="rId112">
                            <a:extLst>
                              <a:ext uri="{28A0092B-C50C-407E-A947-70E740481C1C}">
                                <a14:useLocalDpi xmlns:a14="http://schemas.microsoft.com/office/drawing/2010/main" val="0"/>
                              </a:ext>
                            </a:extLst>
                          </a:blip>
                          <a:stretch>
                            <a:fillRect/>
                          </a:stretch>
                        </pic:blipFill>
                        <pic:spPr>
                          <a:xfrm>
                            <a:off x="0" y="0"/>
                            <a:ext cx="5986780" cy="2590619"/>
                          </a:xfrm>
                          <a:prstGeom prst="rect">
                            <a:avLst/>
                          </a:prstGeom>
                        </pic:spPr>
                      </pic:pic>
                    </a:graphicData>
                  </a:graphic>
                </wp:inline>
              </w:drawing>
            </w:r>
          </w:p>
          <w:p w14:paraId="7D3E5BB6" w14:textId="77777777" w:rsidR="001B0626" w:rsidRPr="001B0626" w:rsidRDefault="001B0626" w:rsidP="00CE2E63">
            <w:pPr>
              <w:spacing w:line="300" w:lineRule="auto"/>
              <w:ind w:firstLine="420"/>
              <w:jc w:val="left"/>
              <w:rPr>
                <w:szCs w:val="21"/>
              </w:rPr>
            </w:pPr>
            <w:r w:rsidRPr="001B0626">
              <w:rPr>
                <w:rFonts w:hint="eastAsia"/>
                <w:szCs w:val="21"/>
              </w:rPr>
              <w:t>为保证上述对比具有明确的解释性，各方法的输入模态、输出定义及评价方式应保持一致。若某一基线不具备控制指令输出能力，则不应直接将其缺失的控制结果与完整方法进行数值比较，而应将其限制在共同具备的预测任务上进行评估。对于需要评价接触点偏差和路径平滑性的控制实验，还应确保各方法采用一致的飞行控制接口、目标轨迹、速度限制和安全约束，以避免将控制器配置差异误判为网络结构带来的性能提升。</w:t>
            </w:r>
          </w:p>
          <w:p w14:paraId="5C5160EF" w14:textId="77777777" w:rsidR="001B0626" w:rsidRPr="001B0626" w:rsidRDefault="001B0626" w:rsidP="001B0626">
            <w:pPr>
              <w:spacing w:line="300" w:lineRule="auto"/>
              <w:ind w:firstLineChars="0" w:firstLine="0"/>
              <w:jc w:val="left"/>
              <w:rPr>
                <w:szCs w:val="21"/>
              </w:rPr>
            </w:pPr>
          </w:p>
          <w:p w14:paraId="0315F112" w14:textId="39008891" w:rsidR="001B0626" w:rsidRPr="001B0626" w:rsidRDefault="001B0626" w:rsidP="001B0626">
            <w:pPr>
              <w:spacing w:line="300" w:lineRule="auto"/>
              <w:ind w:firstLineChars="0" w:firstLine="0"/>
              <w:jc w:val="left"/>
              <w:rPr>
                <w:szCs w:val="21"/>
              </w:rPr>
            </w:pPr>
            <w:r w:rsidRPr="001B0626">
              <w:rPr>
                <w:rFonts w:hint="eastAsia"/>
                <w:szCs w:val="21"/>
              </w:rPr>
              <w:t>通过上述对比，可分别考察简单特征融合、标准时序注意力、物理约束注意力及完整多模态感控架构的作用。其中，特征拼接与</w:t>
            </w:r>
            <w:r w:rsidRPr="001B0626">
              <w:rPr>
                <w:rFonts w:hint="eastAsia"/>
                <w:szCs w:val="21"/>
              </w:rPr>
              <w:t xml:space="preserve"> MLP </w:t>
            </w:r>
            <w:r w:rsidRPr="001B0626">
              <w:rPr>
                <w:rFonts w:hint="eastAsia"/>
                <w:szCs w:val="21"/>
              </w:rPr>
              <w:t>和标准多模态</w:t>
            </w:r>
            <w:r w:rsidRPr="001B0626">
              <w:rPr>
                <w:rFonts w:hint="eastAsia"/>
                <w:szCs w:val="21"/>
              </w:rPr>
              <w:t xml:space="preserve"> Transformer </w:t>
            </w:r>
            <w:r w:rsidRPr="001B0626">
              <w:rPr>
                <w:rFonts w:hint="eastAsia"/>
                <w:szCs w:val="21"/>
              </w:rPr>
              <w:t>的比较主要用于分析时序建模机制的贡献；标准多模态</w:t>
            </w:r>
            <w:r w:rsidRPr="001B0626">
              <w:rPr>
                <w:rFonts w:hint="eastAsia"/>
                <w:szCs w:val="21"/>
              </w:rPr>
              <w:t xml:space="preserve"> Transformer </w:t>
            </w:r>
            <w:r w:rsidRPr="001B0626">
              <w:rPr>
                <w:rFonts w:hint="eastAsia"/>
                <w:szCs w:val="21"/>
              </w:rPr>
              <w:t>与引入物理约束的</w:t>
            </w:r>
            <w:r w:rsidRPr="001B0626">
              <w:rPr>
                <w:rFonts w:hint="eastAsia"/>
                <w:szCs w:val="21"/>
              </w:rPr>
              <w:t xml:space="preserve"> Transformer </w:t>
            </w:r>
            <w:r w:rsidRPr="001B0626">
              <w:rPr>
                <w:rFonts w:hint="eastAsia"/>
                <w:szCs w:val="21"/>
              </w:rPr>
              <w:t>的比较主要用于分析物理先验注入的效</w:t>
            </w:r>
            <w:r w:rsidRPr="001B0626">
              <w:rPr>
                <w:rFonts w:hint="eastAsia"/>
                <w:szCs w:val="21"/>
              </w:rPr>
              <w:lastRenderedPageBreak/>
              <w:t>果；引入物理约束的</w:t>
            </w:r>
            <w:r w:rsidRPr="001B0626">
              <w:rPr>
                <w:rFonts w:hint="eastAsia"/>
                <w:szCs w:val="21"/>
              </w:rPr>
              <w:t xml:space="preserve"> Transformer </w:t>
            </w:r>
            <w:r w:rsidRPr="001B0626">
              <w:rPr>
                <w:rFonts w:hint="eastAsia"/>
                <w:szCs w:val="21"/>
              </w:rPr>
              <w:t>与本文完整方法的比较，则用于进一步评估可靠性门控及联合状态与控制输出设计的综合作用。最终结合厚度测量误差、有效测量率、接触点偏差和路径平滑性等指标，对不同方法的适用性及性能差异进行分析。</w:t>
            </w:r>
          </w:p>
          <w:p w14:paraId="6D376D24" w14:textId="77777777" w:rsidR="00473762" w:rsidRPr="00B26424" w:rsidRDefault="00473762" w:rsidP="00473762">
            <w:pPr>
              <w:spacing w:afterLines="50" w:after="120"/>
              <w:ind w:leftChars="50" w:left="105" w:rightChars="50" w:right="105" w:firstLine="440"/>
              <w:jc w:val="center"/>
            </w:pPr>
            <w:r>
              <w:rPr>
                <w:rFonts w:hint="eastAsia"/>
                <w:sz w:val="22"/>
                <w:szCs w:val="22"/>
              </w:rPr>
              <w:t>表</w:t>
            </w:r>
            <w:r>
              <w:rPr>
                <w:rFonts w:hint="eastAsia"/>
                <w:sz w:val="22"/>
                <w:szCs w:val="22"/>
              </w:rPr>
              <w:t>1</w:t>
            </w:r>
            <w:r>
              <w:rPr>
                <w:sz w:val="22"/>
                <w:szCs w:val="22"/>
              </w:rPr>
              <w:t xml:space="preserve"> </w:t>
            </w:r>
            <w:r>
              <w:rPr>
                <w:rFonts w:hint="eastAsia"/>
                <w:sz w:val="22"/>
                <w:szCs w:val="22"/>
              </w:rPr>
              <w:t>对比</w:t>
            </w:r>
            <w:r>
              <w:rPr>
                <w:rFonts w:hint="eastAsia"/>
              </w:rPr>
              <w:t>测试结果</w:t>
            </w:r>
          </w:p>
          <w:p w14:paraId="70BA0AC7" w14:textId="1C752BF9" w:rsidR="00284AB6" w:rsidRDefault="00904126">
            <w:pPr>
              <w:ind w:firstLine="420"/>
            </w:pPr>
            <w:r>
              <w:t>为与论文中的工程评价指标保持一致</w:t>
            </w:r>
            <w:r>
              <w:t xml:space="preserve">; </w:t>
            </w:r>
            <w:r>
              <w:t>本表以厚度测量误差、有效测量率、接触点偏差为主要指标</w:t>
            </w:r>
            <w:r>
              <w:t xml:space="preserve">; F1 </w:t>
            </w:r>
            <w:r>
              <w:t>仅作辅助指标</w:t>
            </w:r>
          </w:p>
          <w:tbl>
            <w:tblPr>
              <w:tblStyle w:val="af3"/>
              <w:tblW w:w="6483" w:type="dxa"/>
              <w:jc w:val="center"/>
              <w:tblLook w:val="04E0" w:firstRow="1" w:lastRow="1" w:firstColumn="1" w:lastColumn="0" w:noHBand="0" w:noVBand="1"/>
            </w:tblPr>
            <w:tblGrid>
              <w:gridCol w:w="1739"/>
              <w:gridCol w:w="1228"/>
              <w:gridCol w:w="1227"/>
              <w:gridCol w:w="1329"/>
              <w:gridCol w:w="960"/>
            </w:tblGrid>
            <w:tr w:rsidR="00712C71" w:rsidRPr="008269C4" w14:paraId="5A2DFF7B" w14:textId="77777777" w:rsidTr="00712C71">
              <w:trPr>
                <w:cnfStyle w:val="100000000000" w:firstRow="1" w:lastRow="0" w:firstColumn="0" w:lastColumn="0" w:oddVBand="0" w:evenVBand="0" w:oddHBand="0" w:evenHBand="0" w:firstRowFirstColumn="0" w:firstRowLastColumn="0" w:lastRowFirstColumn="0" w:lastRowLastColumn="0"/>
                <w:jc w:val="center"/>
              </w:trPr>
              <w:tc>
                <w:tcPr>
                  <w:tcW w:w="1739" w:type="dxa"/>
                  <w:hideMark/>
                </w:tcPr>
                <w:p w14:paraId="2C3C61C4" w14:textId="13CBD0F2" w:rsidR="00712C71" w:rsidRDefault="00712C71">
                  <w:pPr>
                    <w:ind w:firstLineChars="0" w:firstLine="0"/>
                    <w:jc w:val="left"/>
                    <w:rPr>
                      <w:b/>
                      <w:bCs/>
                      <w:iCs/>
                      <w:szCs w:val="21"/>
                    </w:rPr>
                  </w:pPr>
                  <w:r>
                    <w:rPr>
                      <w:rFonts w:hint="eastAsia"/>
                      <w:b/>
                      <w:bCs/>
                      <w:iCs/>
                      <w:szCs w:val="21"/>
                    </w:rPr>
                    <w:t>方法</w:t>
                  </w:r>
                </w:p>
              </w:tc>
              <w:tc>
                <w:tcPr>
                  <w:tcW w:w="1228" w:type="dxa"/>
                  <w:hideMark/>
                </w:tcPr>
                <w:p w14:paraId="237F5E38" w14:textId="1FD15DBB" w:rsidR="00712C71" w:rsidRDefault="00712C71">
                  <w:pPr>
                    <w:ind w:firstLineChars="0" w:firstLine="0"/>
                    <w:jc w:val="left"/>
                    <w:rPr>
                      <w:b/>
                      <w:bCs/>
                      <w:iCs/>
                      <w:szCs w:val="21"/>
                    </w:rPr>
                  </w:pPr>
                  <w:r>
                    <w:rPr>
                      <w:rFonts w:hint="eastAsia"/>
                      <w:b/>
                      <w:bCs/>
                      <w:iCs/>
                      <w:szCs w:val="21"/>
                    </w:rPr>
                    <w:t>厚度</w:t>
                  </w:r>
                  <w:r>
                    <w:rPr>
                      <w:b/>
                      <w:bCs/>
                      <w:iCs/>
                      <w:szCs w:val="21"/>
                    </w:rPr>
                    <w:t xml:space="preserve"> MAE (mm)</w:t>
                  </w:r>
                </w:p>
              </w:tc>
              <w:tc>
                <w:tcPr>
                  <w:tcW w:w="1227" w:type="dxa"/>
                  <w:hideMark/>
                </w:tcPr>
                <w:p w14:paraId="684E3ECB" w14:textId="7C7874CA" w:rsidR="00712C71" w:rsidRDefault="00712C71">
                  <w:pPr>
                    <w:ind w:firstLineChars="0" w:firstLine="0"/>
                    <w:jc w:val="left"/>
                    <w:rPr>
                      <w:b/>
                      <w:bCs/>
                      <w:iCs/>
                      <w:szCs w:val="21"/>
                    </w:rPr>
                  </w:pPr>
                  <w:r>
                    <w:rPr>
                      <w:rFonts w:hint="eastAsia"/>
                      <w:b/>
                      <w:bCs/>
                      <w:iCs/>
                      <w:szCs w:val="21"/>
                    </w:rPr>
                    <w:t>厚度</w:t>
                  </w:r>
                  <w:r>
                    <w:rPr>
                      <w:b/>
                      <w:bCs/>
                      <w:iCs/>
                      <w:szCs w:val="21"/>
                    </w:rPr>
                    <w:t xml:space="preserve"> MRE (%)</w:t>
                  </w:r>
                </w:p>
              </w:tc>
              <w:tc>
                <w:tcPr>
                  <w:tcW w:w="1329" w:type="dxa"/>
                  <w:hideMark/>
                </w:tcPr>
                <w:p w14:paraId="52288156" w14:textId="00C27FC1" w:rsidR="00712C71" w:rsidRDefault="00712C71">
                  <w:pPr>
                    <w:ind w:firstLineChars="0" w:firstLine="0"/>
                    <w:jc w:val="left"/>
                    <w:rPr>
                      <w:b/>
                      <w:bCs/>
                      <w:iCs/>
                      <w:szCs w:val="21"/>
                    </w:rPr>
                  </w:pPr>
                  <w:r>
                    <w:rPr>
                      <w:rFonts w:hint="eastAsia"/>
                      <w:b/>
                      <w:bCs/>
                      <w:iCs/>
                      <w:szCs w:val="21"/>
                    </w:rPr>
                    <w:t>接触点偏差</w:t>
                  </w:r>
                  <w:r>
                    <w:rPr>
                      <w:b/>
                      <w:bCs/>
                      <w:iCs/>
                      <w:szCs w:val="21"/>
                    </w:rPr>
                    <w:t xml:space="preserve"> MAE_p (mm)</w:t>
                  </w:r>
                </w:p>
              </w:tc>
              <w:tc>
                <w:tcPr>
                  <w:tcW w:w="960" w:type="dxa"/>
                  <w:hideMark/>
                </w:tcPr>
                <w:p w14:paraId="6C7F34F0" w14:textId="168903F4" w:rsidR="00712C71" w:rsidRDefault="00985641">
                  <w:pPr>
                    <w:ind w:firstLineChars="0" w:firstLine="0"/>
                    <w:jc w:val="left"/>
                    <w:rPr>
                      <w:b/>
                      <w:bCs/>
                      <w:iCs/>
                      <w:szCs w:val="21"/>
                    </w:rPr>
                  </w:pPr>
                  <w:r>
                    <w:rPr>
                      <w:rFonts w:hint="eastAsia"/>
                      <w:b/>
                      <w:bCs/>
                      <w:iCs/>
                      <w:szCs w:val="21"/>
                    </w:rPr>
                    <w:t>路径平滑</w:t>
                  </w:r>
                  <w:r w:rsidR="00712C71">
                    <w:rPr>
                      <w:b/>
                      <w:bCs/>
                      <w:iCs/>
                      <w:szCs w:val="21"/>
                    </w:rPr>
                    <w:t>(aux)</w:t>
                  </w:r>
                </w:p>
              </w:tc>
            </w:tr>
            <w:tr w:rsidR="00712C71" w:rsidRPr="008269C4" w14:paraId="257D1D6E" w14:textId="77777777" w:rsidTr="00712C71">
              <w:trPr>
                <w:jc w:val="center"/>
              </w:trPr>
              <w:tc>
                <w:tcPr>
                  <w:tcW w:w="1739" w:type="dxa"/>
                  <w:hideMark/>
                </w:tcPr>
                <w:p w14:paraId="6B79E64B" w14:textId="5E02B22A"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hint="eastAsia"/>
                      <w:b/>
                      <w:bCs/>
                      <w:kern w:val="0"/>
                      <w:szCs w:val="21"/>
                    </w:rPr>
                    <w:t>特征拼接</w:t>
                  </w:r>
                  <w:r>
                    <w:rPr>
                      <w:rFonts w:ascii="宋体" w:hAnsi="宋体" w:cs="宋体"/>
                      <w:b/>
                      <w:bCs/>
                      <w:kern w:val="0"/>
                      <w:szCs w:val="21"/>
                    </w:rPr>
                    <w:t xml:space="preserve"> + MLP</w:t>
                  </w:r>
                </w:p>
              </w:tc>
              <w:tc>
                <w:tcPr>
                  <w:tcW w:w="1228" w:type="dxa"/>
                  <w:hideMark/>
                </w:tcPr>
                <w:p w14:paraId="3E84CED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07FF26A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75EA25F8"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78D88542"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r w:rsidR="00712C71" w:rsidRPr="008269C4" w14:paraId="0F033C2F" w14:textId="77777777" w:rsidTr="00712C71">
              <w:trPr>
                <w:jc w:val="center"/>
              </w:trPr>
              <w:tc>
                <w:tcPr>
                  <w:tcW w:w="1739" w:type="dxa"/>
                  <w:hideMark/>
                </w:tcPr>
                <w:p w14:paraId="4BDEC087" w14:textId="13D43685"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hint="eastAsia"/>
                      <w:b/>
                      <w:bCs/>
                      <w:kern w:val="0"/>
                      <w:szCs w:val="21"/>
                    </w:rPr>
                    <w:t>标准多模态Transformer</w:t>
                  </w:r>
                </w:p>
              </w:tc>
              <w:tc>
                <w:tcPr>
                  <w:tcW w:w="1228" w:type="dxa"/>
                  <w:hideMark/>
                </w:tcPr>
                <w:p w14:paraId="3B8CE465"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2722B901"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3F38CDFD"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0961FBBD"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r w:rsidR="00712C71" w:rsidRPr="008269C4" w14:paraId="0E426F7D" w14:textId="77777777" w:rsidTr="00712C71">
              <w:trPr>
                <w:cnfStyle w:val="010000000000" w:firstRow="0" w:lastRow="1" w:firstColumn="0" w:lastColumn="0" w:oddVBand="0" w:evenVBand="0" w:oddHBand="0" w:evenHBand="0" w:firstRowFirstColumn="0" w:firstRowLastColumn="0" w:lastRowFirstColumn="0" w:lastRowLastColumn="0"/>
                <w:jc w:val="center"/>
              </w:trPr>
              <w:tc>
                <w:tcPr>
                  <w:tcW w:w="1739" w:type="dxa"/>
                  <w:hideMark/>
                </w:tcPr>
                <w:p w14:paraId="7A32CBF7" w14:textId="26550DB4" w:rsidR="00712C71" w:rsidRDefault="00712C71">
                  <w:pPr>
                    <w:widowControl/>
                    <w:spacing w:line="240" w:lineRule="auto"/>
                    <w:ind w:firstLineChars="0" w:firstLine="0"/>
                    <w:jc w:val="left"/>
                    <w:rPr>
                      <w:rFonts w:ascii="宋体" w:hAnsi="宋体" w:cs="宋体" w:hint="eastAsia"/>
                      <w:b/>
                      <w:bCs/>
                      <w:kern w:val="0"/>
                      <w:szCs w:val="21"/>
                    </w:rPr>
                  </w:pPr>
                  <w:r>
                    <w:rPr>
                      <w:rFonts w:hint="eastAsia"/>
                    </w:rPr>
                    <w:t>多模态</w:t>
                  </w:r>
                  <w:r>
                    <w:rPr>
                      <w:rFonts w:hint="eastAsia"/>
                    </w:rPr>
                    <w:t>Transformer</w:t>
                  </w:r>
                  <w:r>
                    <w:rPr>
                      <w:rFonts w:hint="eastAsia"/>
                    </w:rPr>
                    <w:t>加物理约束模型</w:t>
                  </w:r>
                </w:p>
              </w:tc>
              <w:tc>
                <w:tcPr>
                  <w:tcW w:w="1228" w:type="dxa"/>
                  <w:hideMark/>
                </w:tcPr>
                <w:p w14:paraId="09C7B8BF"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227" w:type="dxa"/>
                  <w:hideMark/>
                </w:tcPr>
                <w:p w14:paraId="4E072E29"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1329" w:type="dxa"/>
                  <w:hideMark/>
                </w:tcPr>
                <w:p w14:paraId="24179096"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c>
                <w:tcPr>
                  <w:tcW w:w="960" w:type="dxa"/>
                  <w:hideMark/>
                </w:tcPr>
                <w:p w14:paraId="5C323C5C" w14:textId="77777777" w:rsidR="00712C71" w:rsidRDefault="00712C71">
                  <w:pPr>
                    <w:widowControl/>
                    <w:spacing w:line="240" w:lineRule="auto"/>
                    <w:ind w:firstLineChars="0" w:firstLine="0"/>
                    <w:jc w:val="left"/>
                    <w:rPr>
                      <w:rFonts w:ascii="宋体" w:hAnsi="宋体" w:cs="宋体" w:hint="eastAsia"/>
                      <w:b/>
                      <w:bCs/>
                      <w:kern w:val="0"/>
                      <w:szCs w:val="21"/>
                    </w:rPr>
                  </w:pPr>
                  <w:r>
                    <w:rPr>
                      <w:rFonts w:ascii="宋体" w:hAnsi="宋体" w:cs="宋体"/>
                      <w:b/>
                      <w:bCs/>
                      <w:kern w:val="0"/>
                      <w:szCs w:val="21"/>
                    </w:rPr>
                    <w:t>待测</w:t>
                  </w:r>
                </w:p>
              </w:tc>
            </w:tr>
          </w:tbl>
          <w:p w14:paraId="26C0D730" w14:textId="77777777" w:rsidR="001B0626" w:rsidRPr="001B0626" w:rsidRDefault="001B0626" w:rsidP="00A760CB">
            <w:pPr>
              <w:spacing w:line="300" w:lineRule="auto"/>
              <w:ind w:firstLineChars="0" w:firstLine="0"/>
              <w:jc w:val="left"/>
              <w:rPr>
                <w:b/>
                <w:bCs/>
                <w:sz w:val="24"/>
              </w:rPr>
            </w:pPr>
          </w:p>
          <w:p w14:paraId="06200877" w14:textId="118497D1" w:rsidR="00D90F16" w:rsidRPr="0045097A" w:rsidRDefault="00A760CB" w:rsidP="00A760CB">
            <w:pPr>
              <w:spacing w:line="300" w:lineRule="auto"/>
              <w:ind w:firstLineChars="0" w:firstLine="0"/>
              <w:jc w:val="left"/>
              <w:rPr>
                <w:b/>
                <w:bCs/>
                <w:sz w:val="24"/>
              </w:rPr>
            </w:pPr>
            <w:r w:rsidRPr="0045097A">
              <w:rPr>
                <w:rFonts w:hint="eastAsia"/>
                <w:b/>
                <w:bCs/>
                <w:sz w:val="24"/>
              </w:rPr>
              <w:t xml:space="preserve">4. </w:t>
            </w:r>
            <w:r w:rsidRPr="0045097A">
              <w:rPr>
                <w:rFonts w:hint="eastAsia"/>
                <w:b/>
                <w:bCs/>
                <w:sz w:val="24"/>
              </w:rPr>
              <w:t>局限性</w:t>
            </w:r>
          </w:p>
          <w:p w14:paraId="1CBB3F34" w14:textId="77777777" w:rsidR="00A760CB" w:rsidRDefault="00A760CB" w:rsidP="00A760CB">
            <w:pPr>
              <w:spacing w:line="300" w:lineRule="auto"/>
              <w:ind w:firstLine="420"/>
              <w:jc w:val="left"/>
            </w:pPr>
            <w:r w:rsidRPr="00A760CB">
              <w:t>本文提出的无人机电磁超声自适应探测方法主要面向探头能够与被测表面建立有效耦合的检测场景。对于具有复杂曲率或局部几何突变的异型曲面试件，受探头结构、接触机构的姿态调整能力以及探头与被测表面之间相对位姿的共同影响，探头难以始终保持满足检测要求的耦合状态。当探头接近此类曲面时，即使无人机能够通过位姿调整实现与目标表面的接触，也不意味着电磁超声探头已经建立有效的声学检测条件。尤其在局部曲率较大或表面法向变化明显的区域，探头与试件表面之间可能存在局部间隙或接触状态不稳定等问题，进而影响超声信号的激励与接收质量。</w:t>
            </w:r>
          </w:p>
          <w:p w14:paraId="5BE8EC86" w14:textId="0E1B1B65" w:rsidR="00FD08C6" w:rsidRPr="00A760CB" w:rsidRDefault="00FD08C6" w:rsidP="00FD08C6">
            <w:pPr>
              <w:spacing w:line="300" w:lineRule="auto"/>
              <w:ind w:firstLineChars="0" w:firstLine="0"/>
              <w:jc w:val="center"/>
            </w:pPr>
            <w:r>
              <w:rPr>
                <w:rFonts w:hint="eastAsia"/>
                <w:noProof/>
              </w:rPr>
              <w:drawing>
                <wp:inline distT="0" distB="0" distL="0" distR="0" wp14:anchorId="40F6B8B9" wp14:editId="4CE3D158">
                  <wp:extent cx="4320000" cy="2429885"/>
                  <wp:effectExtent l="0" t="0" r="4445" b="8890"/>
                  <wp:docPr id="978508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08692" name="图片 978508692"/>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4320000" cy="2429885"/>
                          </a:xfrm>
                          <a:prstGeom prst="rect">
                            <a:avLst/>
                          </a:prstGeom>
                        </pic:spPr>
                      </pic:pic>
                    </a:graphicData>
                  </a:graphic>
                </wp:inline>
              </w:drawing>
            </w:r>
          </w:p>
          <w:p w14:paraId="5674748C" w14:textId="77777777" w:rsidR="00A760CB" w:rsidRPr="00A760CB" w:rsidRDefault="00A760CB" w:rsidP="00A760CB">
            <w:pPr>
              <w:spacing w:line="300" w:lineRule="auto"/>
              <w:ind w:firstLine="420"/>
              <w:jc w:val="left"/>
            </w:pPr>
            <w:r w:rsidRPr="00A760CB">
              <w:t>由于电磁超声测厚依赖有效的超声信号激励、传播与接收过程，当探头无法建立满足检测要求的耦合状态时，接收到的回波信号可能出现幅值衰减、信噪比下降或特征不明显等现象，导致系统无法可靠识别用于厚度计算的有效回波，最终无法获得可信的厚度测量数据。因此，本文方法在异型曲面试件上的应用仍受到探头有效耦合能力的限制。需要指出的是，该局限性并非单纯由接触状态识别精度不足所致，而是涉及探头与被测表面的几何适配性以及电磁超声信号获取条件等因素。现有研究主要关注无人机接近过程中的多模态状态感知、接触状态判别及探测控制方法，尚未从探头结构设计和复杂曲面自适应耦合机制等方面系统解决上述问题。</w:t>
            </w:r>
          </w:p>
          <w:p w14:paraId="02133D99" w14:textId="4F68BE18" w:rsidR="00A760CB" w:rsidRPr="00A760CB" w:rsidRDefault="00A760CB" w:rsidP="008645C7">
            <w:pPr>
              <w:spacing w:line="300" w:lineRule="auto"/>
              <w:ind w:firstLine="420"/>
              <w:jc w:val="left"/>
            </w:pPr>
            <w:r w:rsidRPr="00A760CB">
              <w:lastRenderedPageBreak/>
              <w:t>针对这一局限，后续研究可从探头接触端的柔顺结构设计、探头姿态与局部曲面法向的自适应对准，以及基于回波质量的有效测厚判据等方面展开，以提高系统对不同曲率试件的适应能力。同时，可将回波信号质量与接触状态联合纳入探测决策过程，区分几何接触与有效测厚两种状态，避免将探头与试件发生物理接触直接判定为已具备可靠测厚条件，从而为复杂曲面条件下的无人机电磁超声探测提供进一步的研究方向。</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73B4B432" w14:textId="77777777" w:rsidR="000B617E" w:rsidRPr="00B628F8" w:rsidRDefault="000B617E" w:rsidP="000B617E">
            <w:pPr>
              <w:spacing w:afterLines="50" w:after="120"/>
              <w:ind w:firstLine="480"/>
              <w:jc w:val="left"/>
              <w:rPr>
                <w:rFonts w:eastAsia="楷体"/>
                <w:sz w:val="24"/>
              </w:rPr>
            </w:pPr>
            <w:r w:rsidRPr="00B628F8">
              <w:rPr>
                <w:rFonts w:eastAsia="楷体"/>
                <w:sz w:val="24"/>
              </w:rPr>
              <w:t>按《研究生学位论文撰写格式规范》的格式要求分类填写与学位论文相关的阶段性研究成果，例如期刊论文、会议论文、专利、科研获奖等，限填第一作者或导师为第一作者时的第二作者成果，其中已录用、已投稿或拟投稿的在括号内注明（可续页）</w:t>
            </w:r>
          </w:p>
          <w:tbl>
            <w:tblPr>
              <w:tblStyle w:val="af2"/>
              <w:tblW w:w="0" w:type="auto"/>
              <w:tblLook w:val="04A0" w:firstRow="1" w:lastRow="0" w:firstColumn="1" w:lastColumn="0" w:noHBand="0" w:noVBand="1"/>
            </w:tblPr>
            <w:tblGrid>
              <w:gridCol w:w="9418"/>
            </w:tblGrid>
            <w:tr w:rsidR="008E40DA" w14:paraId="0B49467E" w14:textId="77777777" w:rsidTr="008E40DA">
              <w:tc>
                <w:tcPr>
                  <w:tcW w:w="9418" w:type="dxa"/>
                </w:tcPr>
                <w:p w14:paraId="2012124A" w14:textId="77777777" w:rsidR="008E40DA" w:rsidRPr="000660E3" w:rsidRDefault="008E40DA" w:rsidP="008E40DA">
                  <w:pPr>
                    <w:spacing w:afterLines="50" w:after="120"/>
                    <w:ind w:firstLine="420"/>
                    <w:rPr>
                      <w:rFonts w:ascii="楷体" w:eastAsia="楷体" w:hAnsi="楷体" w:hint="eastAsia"/>
                    </w:rPr>
                  </w:pPr>
                  <w:r>
                    <w:rPr>
                      <w:rFonts w:ascii="楷体" w:eastAsia="楷体" w:hAnsi="楷体" w:hint="eastAsia"/>
                    </w:rPr>
                    <w:t>1.未按</w:t>
                  </w:r>
                  <w:r w:rsidRPr="00C37F5D">
                    <w:rPr>
                      <w:rFonts w:ascii="楷体" w:eastAsia="楷体" w:hAnsi="楷体" w:hint="eastAsia"/>
                    </w:rPr>
                    <w:t>开题计划完成的</w:t>
                  </w:r>
                  <w:r>
                    <w:rPr>
                      <w:rFonts w:ascii="楷体" w:eastAsia="楷体" w:hAnsi="楷体" w:hint="eastAsia"/>
                    </w:rPr>
                    <w:t>研究</w:t>
                  </w:r>
                  <w:r w:rsidRPr="00C37F5D">
                    <w:rPr>
                      <w:rFonts w:ascii="楷体" w:eastAsia="楷体" w:hAnsi="楷体" w:hint="eastAsia"/>
                    </w:rPr>
                    <w:t>工作</w:t>
                  </w:r>
                  <w:r>
                    <w:rPr>
                      <w:rFonts w:ascii="楷体" w:eastAsia="楷体" w:hAnsi="楷体" w:hint="eastAsia"/>
                    </w:rPr>
                    <w:t>，研究工作存在的原理性、技术性难题以及在实验条件等方面的限制（可续页）</w:t>
                  </w:r>
                </w:p>
                <w:p w14:paraId="0C3181A0" w14:textId="77777777" w:rsidR="008E40DA" w:rsidRDefault="005E75EC">
                  <w:pPr>
                    <w:spacing w:line="300" w:lineRule="auto"/>
                    <w:ind w:firstLineChars="0" w:firstLine="0"/>
                    <w:jc w:val="left"/>
                    <w:rPr>
                      <w:rFonts w:hint="eastAsia"/>
                    </w:rPr>
                  </w:pPr>
                  <w:r>
                    <w:rPr>
                      <w:rFonts w:hint="eastAsia"/>
                    </w:rPr>
                    <w:t xml:space="preserve">1. </w:t>
                  </w:r>
                  <w:r>
                    <w:rPr>
                      <w:rFonts w:hint="eastAsia"/>
                    </w:rPr>
                    <w:t>补充对比试验、消融实验</w:t>
                  </w:r>
                </w:p>
                <w:p w14:paraId="1A0D47DF" w14:textId="77777777" w:rsidR="005E75EC" w:rsidRDefault="005E75EC">
                  <w:pPr>
                    <w:spacing w:line="300" w:lineRule="auto"/>
                    <w:ind w:firstLineChars="0" w:firstLine="0"/>
                    <w:jc w:val="left"/>
                    <w:rPr>
                      <w:rFonts w:hint="eastAsia"/>
                    </w:rPr>
                  </w:pPr>
                  <w:r>
                    <w:rPr>
                      <w:rFonts w:hint="eastAsia"/>
                    </w:rPr>
                    <w:t xml:space="preserve">2. </w:t>
                  </w:r>
                  <w:r w:rsidR="00A67E1C">
                    <w:rPr>
                      <w:rFonts w:hint="eastAsia"/>
                    </w:rPr>
                    <w:t>网络中间过程</w:t>
                  </w:r>
                </w:p>
                <w:p w14:paraId="10797793" w14:textId="5318056F" w:rsidR="00A146FC" w:rsidRDefault="00045C6C">
                  <w:pPr>
                    <w:spacing w:line="300" w:lineRule="auto"/>
                    <w:ind w:firstLineChars="0" w:firstLine="0"/>
                    <w:jc w:val="left"/>
                    <w:rPr>
                      <w:rFonts w:hint="eastAsia"/>
                    </w:rPr>
                  </w:pPr>
                  <w:r>
                    <w:rPr>
                      <w:rFonts w:hint="eastAsia"/>
                    </w:rPr>
                    <w:t xml:space="preserve">3. </w:t>
                  </w:r>
                </w:p>
                <w:p w14:paraId="025829D3" w14:textId="5BA76EC5" w:rsidR="00A146FC" w:rsidRPr="008E40DA" w:rsidRDefault="00A146FC">
                  <w:pPr>
                    <w:spacing w:line="300" w:lineRule="auto"/>
                    <w:ind w:firstLineChars="0" w:firstLine="0"/>
                    <w:jc w:val="left"/>
                    <w:rPr>
                      <w:rFonts w:hint="eastAsia"/>
                    </w:rPr>
                  </w:pPr>
                </w:p>
              </w:tc>
            </w:tr>
            <w:tr w:rsidR="008E40DA" w14:paraId="5506155D" w14:textId="77777777" w:rsidTr="008E40DA">
              <w:tc>
                <w:tcPr>
                  <w:tcW w:w="9418" w:type="dxa"/>
                </w:tcPr>
                <w:p w14:paraId="3D597EF3" w14:textId="77777777" w:rsidR="009C646A" w:rsidRDefault="009C646A" w:rsidP="009C646A">
                  <w:pPr>
                    <w:spacing w:afterLines="50" w:after="120"/>
                    <w:ind w:firstLine="420"/>
                    <w:rPr>
                      <w:rFonts w:ascii="楷体" w:eastAsia="楷体" w:hAnsi="楷体" w:hint="eastAsia"/>
                    </w:rPr>
                  </w:pPr>
                  <w:r>
                    <w:rPr>
                      <w:rFonts w:ascii="楷体" w:eastAsia="楷体" w:hAnsi="楷体" w:hint="eastAsia"/>
                    </w:rPr>
                    <w:t>2.针对上述问题采取何种解决办法，对学位论文的研究内容及所采取的理论方法、技术路线和实施方案的进一步调整，以及下一步的研究研究计划（可续页）</w:t>
                  </w:r>
                </w:p>
                <w:p w14:paraId="15220427" w14:textId="77777777" w:rsidR="008E40DA" w:rsidRPr="009C646A" w:rsidRDefault="008E40DA">
                  <w:pPr>
                    <w:spacing w:line="300" w:lineRule="auto"/>
                    <w:ind w:firstLineChars="0" w:firstLine="0"/>
                    <w:jc w:val="left"/>
                    <w:rPr>
                      <w:rFonts w:hint="eastAsia"/>
                    </w:rPr>
                  </w:pPr>
                </w:p>
              </w:tc>
            </w:tr>
          </w:tbl>
          <w:p w14:paraId="02133DA7" w14:textId="2A2EF24A" w:rsidR="00325DB8" w:rsidRPr="000B617E" w:rsidRDefault="00325DB8">
            <w:pPr>
              <w:spacing w:line="300" w:lineRule="auto"/>
              <w:ind w:firstLine="420"/>
              <w:jc w:val="left"/>
            </w:pP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lastRenderedPageBreak/>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lastRenderedPageBreak/>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68"/>
      <w:footerReference w:type="even" r:id="rId169"/>
      <w:footerReference w:type="default" r:id="rId170"/>
      <w:headerReference w:type="first" r:id="rId171"/>
      <w:footerReference w:type="first" r:id="rId172"/>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7C59A" w14:textId="77777777" w:rsidR="009E4357" w:rsidRDefault="009E4357">
      <w:pPr>
        <w:spacing w:line="240" w:lineRule="auto"/>
        <w:ind w:firstLine="420"/>
      </w:pPr>
      <w:r>
        <w:separator/>
      </w:r>
    </w:p>
  </w:endnote>
  <w:endnote w:type="continuationSeparator" w:id="0">
    <w:p w14:paraId="2E12C510" w14:textId="77777777" w:rsidR="009E4357" w:rsidRDefault="009E4357">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Malgun Gothic Semilight"/>
    <w:charset w:val="86"/>
    <w:family w:val="swiss"/>
    <w:pitch w:val="variable"/>
  </w:font>
  <w:font w:name="Noto Sans SC">
    <w:panose1 w:val="020B0200000000000000"/>
    <w:charset w:val="86"/>
    <w:family w:val="swiss"/>
    <w:pitch w:val="variable"/>
    <w:sig w:usb0="2000028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81D4C" w14:textId="77777777" w:rsidR="009E4357" w:rsidRDefault="009E4357">
      <w:pPr>
        <w:spacing w:line="240" w:lineRule="auto"/>
        <w:ind w:firstLine="420"/>
      </w:pPr>
      <w:r>
        <w:separator/>
      </w:r>
    </w:p>
  </w:footnote>
  <w:footnote w:type="continuationSeparator" w:id="0">
    <w:p w14:paraId="1B8F8328" w14:textId="77777777" w:rsidR="009E4357" w:rsidRDefault="009E4357">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84"/>
  <w:embedSystemFonts/>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32F3B"/>
    <w:rsid w:val="000351C2"/>
    <w:rsid w:val="00035BE0"/>
    <w:rsid w:val="00040FEE"/>
    <w:rsid w:val="00044C44"/>
    <w:rsid w:val="00045C6C"/>
    <w:rsid w:val="000530F8"/>
    <w:rsid w:val="00056797"/>
    <w:rsid w:val="00063CE2"/>
    <w:rsid w:val="00072729"/>
    <w:rsid w:val="00073A64"/>
    <w:rsid w:val="00073CD0"/>
    <w:rsid w:val="00074E45"/>
    <w:rsid w:val="00082FEB"/>
    <w:rsid w:val="00090757"/>
    <w:rsid w:val="000937F8"/>
    <w:rsid w:val="00093913"/>
    <w:rsid w:val="000A2A31"/>
    <w:rsid w:val="000A3B59"/>
    <w:rsid w:val="000A637D"/>
    <w:rsid w:val="000A7C96"/>
    <w:rsid w:val="000B3271"/>
    <w:rsid w:val="000B4FC7"/>
    <w:rsid w:val="000B617E"/>
    <w:rsid w:val="000E0B4F"/>
    <w:rsid w:val="000E3A20"/>
    <w:rsid w:val="000E4945"/>
    <w:rsid w:val="000E54FA"/>
    <w:rsid w:val="00107507"/>
    <w:rsid w:val="00115270"/>
    <w:rsid w:val="00124721"/>
    <w:rsid w:val="00125A1A"/>
    <w:rsid w:val="001302A7"/>
    <w:rsid w:val="00133D38"/>
    <w:rsid w:val="001572D3"/>
    <w:rsid w:val="00162ACC"/>
    <w:rsid w:val="00170A26"/>
    <w:rsid w:val="0018354E"/>
    <w:rsid w:val="00193CFF"/>
    <w:rsid w:val="00193D72"/>
    <w:rsid w:val="00195E7F"/>
    <w:rsid w:val="001A1912"/>
    <w:rsid w:val="001B0626"/>
    <w:rsid w:val="001B73DC"/>
    <w:rsid w:val="001C6A17"/>
    <w:rsid w:val="001C7ABD"/>
    <w:rsid w:val="001D5392"/>
    <w:rsid w:val="001E5E47"/>
    <w:rsid w:val="001F15A3"/>
    <w:rsid w:val="001F5F49"/>
    <w:rsid w:val="002043F3"/>
    <w:rsid w:val="0021197F"/>
    <w:rsid w:val="00217A4E"/>
    <w:rsid w:val="0022005E"/>
    <w:rsid w:val="002306ED"/>
    <w:rsid w:val="00257104"/>
    <w:rsid w:val="00266574"/>
    <w:rsid w:val="002730C6"/>
    <w:rsid w:val="0028397B"/>
    <w:rsid w:val="00284AB6"/>
    <w:rsid w:val="0029336B"/>
    <w:rsid w:val="002A2CC6"/>
    <w:rsid w:val="002A595E"/>
    <w:rsid w:val="002A7B06"/>
    <w:rsid w:val="002B259C"/>
    <w:rsid w:val="002B66B1"/>
    <w:rsid w:val="002B7FC7"/>
    <w:rsid w:val="002D0F81"/>
    <w:rsid w:val="002D2480"/>
    <w:rsid w:val="002D49D1"/>
    <w:rsid w:val="002E04DA"/>
    <w:rsid w:val="002E574A"/>
    <w:rsid w:val="002E5F4C"/>
    <w:rsid w:val="002F50E0"/>
    <w:rsid w:val="0030010F"/>
    <w:rsid w:val="00301D2A"/>
    <w:rsid w:val="00304DE9"/>
    <w:rsid w:val="003118E6"/>
    <w:rsid w:val="003143A8"/>
    <w:rsid w:val="00317753"/>
    <w:rsid w:val="00325DB8"/>
    <w:rsid w:val="00327630"/>
    <w:rsid w:val="00333059"/>
    <w:rsid w:val="0033355E"/>
    <w:rsid w:val="003349FC"/>
    <w:rsid w:val="003353F7"/>
    <w:rsid w:val="00337F85"/>
    <w:rsid w:val="00356816"/>
    <w:rsid w:val="00357962"/>
    <w:rsid w:val="00362001"/>
    <w:rsid w:val="0037333D"/>
    <w:rsid w:val="00375DEE"/>
    <w:rsid w:val="00376C1A"/>
    <w:rsid w:val="00380551"/>
    <w:rsid w:val="0038100D"/>
    <w:rsid w:val="00385D9A"/>
    <w:rsid w:val="003941CB"/>
    <w:rsid w:val="003A3C6D"/>
    <w:rsid w:val="003B0E91"/>
    <w:rsid w:val="003B48BF"/>
    <w:rsid w:val="003C1157"/>
    <w:rsid w:val="003E6B99"/>
    <w:rsid w:val="003F0EF7"/>
    <w:rsid w:val="003F380F"/>
    <w:rsid w:val="003F46E5"/>
    <w:rsid w:val="00400875"/>
    <w:rsid w:val="00401E87"/>
    <w:rsid w:val="00403701"/>
    <w:rsid w:val="0041175A"/>
    <w:rsid w:val="004229F6"/>
    <w:rsid w:val="00422B46"/>
    <w:rsid w:val="00422C56"/>
    <w:rsid w:val="00423D89"/>
    <w:rsid w:val="00433081"/>
    <w:rsid w:val="0043536F"/>
    <w:rsid w:val="00444855"/>
    <w:rsid w:val="0045097A"/>
    <w:rsid w:val="004654EF"/>
    <w:rsid w:val="00473762"/>
    <w:rsid w:val="00474C40"/>
    <w:rsid w:val="00475ABA"/>
    <w:rsid w:val="004777BA"/>
    <w:rsid w:val="004814CE"/>
    <w:rsid w:val="00496F22"/>
    <w:rsid w:val="00497DCD"/>
    <w:rsid w:val="004B5910"/>
    <w:rsid w:val="004B7784"/>
    <w:rsid w:val="004C5A25"/>
    <w:rsid w:val="004C650C"/>
    <w:rsid w:val="004D4511"/>
    <w:rsid w:val="004E0981"/>
    <w:rsid w:val="004E5310"/>
    <w:rsid w:val="004E7BF5"/>
    <w:rsid w:val="004F70E0"/>
    <w:rsid w:val="00505549"/>
    <w:rsid w:val="00521A39"/>
    <w:rsid w:val="00524EB1"/>
    <w:rsid w:val="005278F7"/>
    <w:rsid w:val="00527DD8"/>
    <w:rsid w:val="00532E69"/>
    <w:rsid w:val="00536357"/>
    <w:rsid w:val="005433D3"/>
    <w:rsid w:val="005553B6"/>
    <w:rsid w:val="00563B2A"/>
    <w:rsid w:val="00572D3C"/>
    <w:rsid w:val="00585944"/>
    <w:rsid w:val="005935CB"/>
    <w:rsid w:val="005965E6"/>
    <w:rsid w:val="005B2D7D"/>
    <w:rsid w:val="005C49F1"/>
    <w:rsid w:val="005E0C9D"/>
    <w:rsid w:val="005E75EC"/>
    <w:rsid w:val="005F4CDE"/>
    <w:rsid w:val="005F7947"/>
    <w:rsid w:val="006026FE"/>
    <w:rsid w:val="0061099B"/>
    <w:rsid w:val="006120DA"/>
    <w:rsid w:val="00630A0D"/>
    <w:rsid w:val="00640DB9"/>
    <w:rsid w:val="00680ECF"/>
    <w:rsid w:val="00683527"/>
    <w:rsid w:val="00685407"/>
    <w:rsid w:val="00691EA3"/>
    <w:rsid w:val="006A0CE3"/>
    <w:rsid w:val="006A201E"/>
    <w:rsid w:val="006A38C7"/>
    <w:rsid w:val="006D5444"/>
    <w:rsid w:val="006D7005"/>
    <w:rsid w:val="006F1164"/>
    <w:rsid w:val="00706B71"/>
    <w:rsid w:val="00712C71"/>
    <w:rsid w:val="00714563"/>
    <w:rsid w:val="00715418"/>
    <w:rsid w:val="00721788"/>
    <w:rsid w:val="00737668"/>
    <w:rsid w:val="0074214A"/>
    <w:rsid w:val="00742FF5"/>
    <w:rsid w:val="007511C9"/>
    <w:rsid w:val="00756132"/>
    <w:rsid w:val="00764823"/>
    <w:rsid w:val="00771A3A"/>
    <w:rsid w:val="00794415"/>
    <w:rsid w:val="00796E04"/>
    <w:rsid w:val="007A05E6"/>
    <w:rsid w:val="007A38D9"/>
    <w:rsid w:val="007B3A31"/>
    <w:rsid w:val="007B6FB5"/>
    <w:rsid w:val="007C29C1"/>
    <w:rsid w:val="007C414C"/>
    <w:rsid w:val="007D5855"/>
    <w:rsid w:val="007E11D4"/>
    <w:rsid w:val="008018EA"/>
    <w:rsid w:val="008044D3"/>
    <w:rsid w:val="00806D64"/>
    <w:rsid w:val="00812E6E"/>
    <w:rsid w:val="00825678"/>
    <w:rsid w:val="0083089B"/>
    <w:rsid w:val="008334D2"/>
    <w:rsid w:val="00833AB6"/>
    <w:rsid w:val="008344FD"/>
    <w:rsid w:val="00834F39"/>
    <w:rsid w:val="00843F7F"/>
    <w:rsid w:val="008525F6"/>
    <w:rsid w:val="0085472E"/>
    <w:rsid w:val="008645C7"/>
    <w:rsid w:val="00871D14"/>
    <w:rsid w:val="00873334"/>
    <w:rsid w:val="0087448B"/>
    <w:rsid w:val="00882048"/>
    <w:rsid w:val="008864D2"/>
    <w:rsid w:val="008A7F77"/>
    <w:rsid w:val="008B238A"/>
    <w:rsid w:val="008B255C"/>
    <w:rsid w:val="008B3840"/>
    <w:rsid w:val="008B3CC8"/>
    <w:rsid w:val="008B4E23"/>
    <w:rsid w:val="008B57A7"/>
    <w:rsid w:val="008C7A66"/>
    <w:rsid w:val="008C7C84"/>
    <w:rsid w:val="008D4BE3"/>
    <w:rsid w:val="008D5BD1"/>
    <w:rsid w:val="008E40DA"/>
    <w:rsid w:val="008F21F5"/>
    <w:rsid w:val="00903EA3"/>
    <w:rsid w:val="00904126"/>
    <w:rsid w:val="00905133"/>
    <w:rsid w:val="00915350"/>
    <w:rsid w:val="0092317D"/>
    <w:rsid w:val="00931914"/>
    <w:rsid w:val="009529EA"/>
    <w:rsid w:val="009659E1"/>
    <w:rsid w:val="00980F06"/>
    <w:rsid w:val="009812B1"/>
    <w:rsid w:val="00985641"/>
    <w:rsid w:val="00986E01"/>
    <w:rsid w:val="009C4CFC"/>
    <w:rsid w:val="009C646A"/>
    <w:rsid w:val="009D0CDB"/>
    <w:rsid w:val="009D1AEE"/>
    <w:rsid w:val="009E4357"/>
    <w:rsid w:val="009F5233"/>
    <w:rsid w:val="00A00E66"/>
    <w:rsid w:val="00A028EB"/>
    <w:rsid w:val="00A057DF"/>
    <w:rsid w:val="00A100E3"/>
    <w:rsid w:val="00A146FC"/>
    <w:rsid w:val="00A15891"/>
    <w:rsid w:val="00A371FE"/>
    <w:rsid w:val="00A67E1C"/>
    <w:rsid w:val="00A72C51"/>
    <w:rsid w:val="00A73C4B"/>
    <w:rsid w:val="00A760CB"/>
    <w:rsid w:val="00A8566B"/>
    <w:rsid w:val="00A87A5A"/>
    <w:rsid w:val="00A90669"/>
    <w:rsid w:val="00A955A6"/>
    <w:rsid w:val="00A97D27"/>
    <w:rsid w:val="00AA6866"/>
    <w:rsid w:val="00AA6C3F"/>
    <w:rsid w:val="00AB1F77"/>
    <w:rsid w:val="00AB5042"/>
    <w:rsid w:val="00AC58EE"/>
    <w:rsid w:val="00AD50DD"/>
    <w:rsid w:val="00AD787A"/>
    <w:rsid w:val="00AE2886"/>
    <w:rsid w:val="00B0217A"/>
    <w:rsid w:val="00B038A7"/>
    <w:rsid w:val="00B06455"/>
    <w:rsid w:val="00B07B98"/>
    <w:rsid w:val="00B11AD2"/>
    <w:rsid w:val="00B11BB7"/>
    <w:rsid w:val="00B14D48"/>
    <w:rsid w:val="00B171AA"/>
    <w:rsid w:val="00B220F6"/>
    <w:rsid w:val="00B3084D"/>
    <w:rsid w:val="00B478C4"/>
    <w:rsid w:val="00B73F0E"/>
    <w:rsid w:val="00B85B04"/>
    <w:rsid w:val="00BB1675"/>
    <w:rsid w:val="00BB5A9B"/>
    <w:rsid w:val="00BB6D42"/>
    <w:rsid w:val="00BC5184"/>
    <w:rsid w:val="00BD00F9"/>
    <w:rsid w:val="00BD34A3"/>
    <w:rsid w:val="00BD4815"/>
    <w:rsid w:val="00BE2AA9"/>
    <w:rsid w:val="00BF591D"/>
    <w:rsid w:val="00C04BCF"/>
    <w:rsid w:val="00C10451"/>
    <w:rsid w:val="00C11FF0"/>
    <w:rsid w:val="00C13E8B"/>
    <w:rsid w:val="00C34367"/>
    <w:rsid w:val="00C434C9"/>
    <w:rsid w:val="00C517FA"/>
    <w:rsid w:val="00C56142"/>
    <w:rsid w:val="00C6030B"/>
    <w:rsid w:val="00C61C83"/>
    <w:rsid w:val="00C67E54"/>
    <w:rsid w:val="00C73ECA"/>
    <w:rsid w:val="00C74B62"/>
    <w:rsid w:val="00C76FE9"/>
    <w:rsid w:val="00C94089"/>
    <w:rsid w:val="00C95858"/>
    <w:rsid w:val="00C96F21"/>
    <w:rsid w:val="00CA1E10"/>
    <w:rsid w:val="00CC1B94"/>
    <w:rsid w:val="00CC2CBA"/>
    <w:rsid w:val="00CE0212"/>
    <w:rsid w:val="00CE1BDE"/>
    <w:rsid w:val="00CE2E63"/>
    <w:rsid w:val="00CE58B8"/>
    <w:rsid w:val="00CE6F19"/>
    <w:rsid w:val="00D15AA2"/>
    <w:rsid w:val="00D21B39"/>
    <w:rsid w:val="00D24D0A"/>
    <w:rsid w:val="00D270F2"/>
    <w:rsid w:val="00D52104"/>
    <w:rsid w:val="00D54C57"/>
    <w:rsid w:val="00D66A6C"/>
    <w:rsid w:val="00D7010E"/>
    <w:rsid w:val="00D7264D"/>
    <w:rsid w:val="00D752ED"/>
    <w:rsid w:val="00D76B18"/>
    <w:rsid w:val="00D85863"/>
    <w:rsid w:val="00D90F16"/>
    <w:rsid w:val="00D9182C"/>
    <w:rsid w:val="00D93BCD"/>
    <w:rsid w:val="00DA35E0"/>
    <w:rsid w:val="00DB419C"/>
    <w:rsid w:val="00DC2A00"/>
    <w:rsid w:val="00DD02E3"/>
    <w:rsid w:val="00DD41E7"/>
    <w:rsid w:val="00DD4841"/>
    <w:rsid w:val="00DE1979"/>
    <w:rsid w:val="00DE3C30"/>
    <w:rsid w:val="00DE7479"/>
    <w:rsid w:val="00E140C9"/>
    <w:rsid w:val="00E21B27"/>
    <w:rsid w:val="00E301F1"/>
    <w:rsid w:val="00E335EE"/>
    <w:rsid w:val="00E36283"/>
    <w:rsid w:val="00E4277B"/>
    <w:rsid w:val="00E43C55"/>
    <w:rsid w:val="00E46BDD"/>
    <w:rsid w:val="00E66732"/>
    <w:rsid w:val="00E773DC"/>
    <w:rsid w:val="00E82168"/>
    <w:rsid w:val="00E83319"/>
    <w:rsid w:val="00E9477B"/>
    <w:rsid w:val="00EA1721"/>
    <w:rsid w:val="00EA1C44"/>
    <w:rsid w:val="00EA4442"/>
    <w:rsid w:val="00EB4751"/>
    <w:rsid w:val="00EB5405"/>
    <w:rsid w:val="00EC1C4C"/>
    <w:rsid w:val="00ED6672"/>
    <w:rsid w:val="00EE2C66"/>
    <w:rsid w:val="00EE3325"/>
    <w:rsid w:val="00EE5543"/>
    <w:rsid w:val="00EF4AF0"/>
    <w:rsid w:val="00EF7466"/>
    <w:rsid w:val="00F031DF"/>
    <w:rsid w:val="00F0386F"/>
    <w:rsid w:val="00F04BAD"/>
    <w:rsid w:val="00F1754F"/>
    <w:rsid w:val="00F21532"/>
    <w:rsid w:val="00F35927"/>
    <w:rsid w:val="00F4389F"/>
    <w:rsid w:val="00F443C5"/>
    <w:rsid w:val="00F51589"/>
    <w:rsid w:val="00F62258"/>
    <w:rsid w:val="00F62FA5"/>
    <w:rsid w:val="00F7211A"/>
    <w:rsid w:val="00F75863"/>
    <w:rsid w:val="00F778AF"/>
    <w:rsid w:val="00F8504F"/>
    <w:rsid w:val="00F9049D"/>
    <w:rsid w:val="00F91584"/>
    <w:rsid w:val="00F93AB4"/>
    <w:rsid w:val="00F9416A"/>
    <w:rsid w:val="00FA1850"/>
    <w:rsid w:val="00FB3245"/>
    <w:rsid w:val="00FB535A"/>
    <w:rsid w:val="00FB7591"/>
    <w:rsid w:val="00FC025E"/>
    <w:rsid w:val="00FD08C6"/>
    <w:rsid w:val="00FE1E76"/>
    <w:rsid w:val="00FF628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40DB9"/>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footer" Target="footer5.xml"/><Relationship Id="rId107" Type="http://schemas.openxmlformats.org/officeDocument/2006/relationships/image" Target="media/image94.png"/><Relationship Id="rId11" Type="http://schemas.openxmlformats.org/officeDocument/2006/relationships/footer" Target="footer2.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7.png"/><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jpeg"/><Relationship Id="rId171" Type="http://schemas.openxmlformats.org/officeDocument/2006/relationships/header" Target="header5.xml"/><Relationship Id="rId12" Type="http://schemas.openxmlformats.org/officeDocument/2006/relationships/header" Target="header3.xml"/><Relationship Id="rId33" Type="http://schemas.openxmlformats.org/officeDocument/2006/relationships/image" Target="media/image20.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1.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7.png"/><Relationship Id="rId161" Type="http://schemas.openxmlformats.org/officeDocument/2006/relationships/image" Target="media/image14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jpe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51" Type="http://schemas.openxmlformats.org/officeDocument/2006/relationships/image" Target="media/image138.png"/><Relationship Id="rId156" Type="http://schemas.openxmlformats.org/officeDocument/2006/relationships/image" Target="media/image143.png"/><Relationship Id="rId172" Type="http://schemas.openxmlformats.org/officeDocument/2006/relationships/footer" Target="footer6.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8.png"/><Relationship Id="rId146" Type="http://schemas.openxmlformats.org/officeDocument/2006/relationships/image" Target="media/image133.png"/><Relationship Id="rId167" Type="http://schemas.openxmlformats.org/officeDocument/2006/relationships/image" Target="media/image154.jpe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162" Type="http://schemas.openxmlformats.org/officeDocument/2006/relationships/image" Target="media/image149.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9.png"/><Relationship Id="rId173"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eg"/><Relationship Id="rId168"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e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eg"/><Relationship Id="rId174" Type="http://schemas.openxmlformats.org/officeDocument/2006/relationships/theme" Target="theme/theme1.xm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pn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67.png"/><Relationship Id="rId155" Type="http://schemas.openxmlformats.org/officeDocument/2006/relationships/image" Target="media/image142.jpe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png"/></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037953-4137-4E46-AFCD-FC54F6794B6D}">
  <we:reference id="wa104381909" version="3.23.0.0" store="zh-CN"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12124</TotalTime>
  <Pages>27</Pages>
  <Words>2350</Words>
  <Characters>13395</Characters>
  <Application>Microsoft Office Word</Application>
  <DocSecurity>0</DocSecurity>
  <Lines>111</Lines>
  <Paragraphs>31</Paragraphs>
  <ScaleCrop>false</ScaleCrop>
  <Company>uestc</Company>
  <LinksUpToDate>false</LinksUpToDate>
  <CharactersWithSpaces>15714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519</cp:revision>
  <cp:lastPrinted>2022-10-27T14:46:00Z</cp:lastPrinted>
  <dcterms:created xsi:type="dcterms:W3CDTF">2022-10-18T01:50:00Z</dcterms:created>
  <dcterms:modified xsi:type="dcterms:W3CDTF">2026-10-24T09:08:00Z</dcterms:modified>
  <dc:language>zh-CN</dc:language>
</cp:coreProperties>
</file>