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宋体" w:cs="宋体" w:eastAsia="宋体" w:hAnsi="宋体"/>
          <w:b/>
          <w:bCs/>
          <w:sz w:val="36"/>
          <w:szCs w:val="36"/>
        </w:rPr>
        <w:t xml:space="preserve">电 子 科 技 大 学</w:t>
      </w:r>
    </w:p>
    <w:p>
      <w:pPr>
        <w:spacing w:after="240" w:before="120" w:line="360"/>
        <w:jc w:val="center"/>
      </w:pPr>
      <w:r>
        <w:rPr>
          <w:rFonts w:ascii="宋体" w:cs="宋体" w:eastAsia="宋体" w:hAnsi="宋体"/>
          <w:b/>
          <w:bCs/>
          <w:sz w:val="28"/>
          <w:szCs w:val="28"/>
        </w:rPr>
        <w:t xml:space="preserve">学术学位研究生学位论文中期考评表</w:t>
      </w:r>
    </w:p>
    <w:p>
      <w:pPr>
        <w:spacing w:after="0" w:before="0" w:line="360"/>
        <w:jc w:val="left"/>
      </w:pPr>
      <w:r>
        <w:rPr>
          <w:rFonts w:ascii="宋体" w:cs="宋体" w:eastAsia="宋体" w:hAnsi="宋体"/>
          <w:sz w:val="21"/>
          <w:szCs w:val="21"/>
        </w:rPr>
        <w:t xml:space="preserve">	攻读学位级别： □博士        </w:t>
      </w:r>
      <w:r>
        <w:rPr>
          <w:rFonts w:ascii="宋体" w:cs="宋体" w:eastAsia="宋体" w:hAnsi="宋体"/>
          <w:b/>
          <w:bCs/>
          <w:sz w:val="21"/>
          <w:szCs w:val="21"/>
        </w:rPr>
        <w:t xml:space="preserve">硕士</w:t>
      </w:r>
    </w:p>
    <w:p>
      <w:pPr>
        <w:spacing w:after="0" w:before="0" w:line="360"/>
        <w:jc w:val="left"/>
      </w:pPr>
      <w:r>
        <w:rPr>
          <w:rFonts w:ascii="宋体" w:cs="宋体" w:eastAsia="宋体" w:hAnsi="宋体"/>
          <w:sz w:val="21"/>
          <w:szCs w:val="21"/>
        </w:rPr>
        <w:t xml:space="preserve">	学科专业：      控制科学与工程       </w:t>
      </w:r>
    </w:p>
    <w:p>
      <w:pPr>
        <w:spacing w:after="0" w:before="0" w:line="360"/>
        <w:jc w:val="left"/>
      </w:pPr>
      <w:r>
        <w:rPr>
          <w:rFonts w:ascii="宋体" w:cs="宋体" w:eastAsia="宋体" w:hAnsi="宋体"/>
          <w:sz w:val="21"/>
          <w:szCs w:val="21"/>
        </w:rPr>
        <w:t xml:space="preserve">	学        院：      自动化工程学院       </w:t>
      </w:r>
    </w:p>
    <w:p>
      <w:pPr>
        <w:spacing w:after="0" w:before="0" w:line="360"/>
        <w:jc w:val="left"/>
      </w:pPr>
      <w:r>
        <w:rPr>
          <w:rFonts w:ascii="宋体" w:cs="宋体" w:eastAsia="宋体" w:hAnsi="宋体"/>
          <w:sz w:val="21"/>
          <w:szCs w:val="21"/>
        </w:rPr>
        <w:t xml:space="preserve">	学        号：       202421060724        </w:t>
      </w:r>
    </w:p>
    <w:p>
      <w:pPr>
        <w:spacing w:after="0" w:before="0" w:line="360"/>
        <w:jc w:val="left"/>
      </w:pPr>
      <w:r>
        <w:rPr>
          <w:rFonts w:ascii="宋体" w:cs="宋体" w:eastAsia="宋体" w:hAnsi="宋体"/>
          <w:sz w:val="21"/>
          <w:szCs w:val="21"/>
        </w:rPr>
        <w:t xml:space="preserve">	姓        名：           华羽霄          </w:t>
      </w:r>
    </w:p>
    <w:p>
      <w:pPr>
        <w:spacing w:after="0" w:before="0" w:line="360"/>
        <w:jc w:val="left"/>
      </w:pPr>
      <w:r>
        <w:rPr>
          <w:rFonts w:ascii="宋体" w:cs="宋体" w:eastAsia="宋体" w:hAnsi="宋体"/>
          <w:sz w:val="21"/>
          <w:szCs w:val="21"/>
        </w:rPr>
        <w:t xml:space="preserve">	论文题目：  基于多模态逐级物理约束的</w:t>
      </w:r>
    </w:p>
    <w:p>
      <w:pPr>
        <w:spacing w:after="0" w:before="0" w:line="360"/>
        <w:jc w:val="left"/>
      </w:pPr>
      <w:r>
        <w:rPr>
          <w:rFonts w:ascii="宋体" w:cs="宋体" w:eastAsia="宋体" w:hAnsi="宋体"/>
          <w:sz w:val="21"/>
          <w:szCs w:val="21"/>
        </w:rPr>
        <w:t xml:space="preserve">	                   无人机自主电磁超声探测技术研究    </w:t>
      </w:r>
    </w:p>
    <w:p>
      <w:pPr>
        <w:spacing w:after="0" w:before="0" w:line="360"/>
        <w:jc w:val="left"/>
      </w:pPr>
      <w:r>
        <w:rPr>
          <w:rFonts w:ascii="宋体" w:cs="宋体" w:eastAsia="宋体" w:hAnsi="宋体"/>
          <w:sz w:val="21"/>
          <w:szCs w:val="21"/>
        </w:rPr>
        <w:t xml:space="preserve">	指导教师：        高斌  教授         </w:t>
      </w:r>
    </w:p>
    <w:p>
      <w:pPr>
        <w:spacing w:after="120" w:before="0" w:line="360"/>
        <w:jc w:val="left"/>
      </w:pPr>
      <w:r>
        <w:rPr>
          <w:rFonts w:ascii="宋体" w:cs="宋体" w:eastAsia="宋体" w:hAnsi="宋体"/>
          <w:sz w:val="21"/>
          <w:szCs w:val="21"/>
        </w:rPr>
        <w:t xml:space="preserve">	填表日期：  2026  年   5  月   27   日</w:t>
      </w:r>
    </w:p>
    <w:p>
      <w:pPr>
        <w:spacing w:after="240" w:before="120" w:line="360"/>
        <w:jc w:val="center"/>
      </w:pPr>
      <w:r>
        <w:rPr>
          <w:rFonts w:ascii="宋体" w:cs="宋体" w:eastAsia="宋体" w:hAnsi="宋体"/>
          <w:sz w:val="21"/>
          <w:szCs w:val="21"/>
        </w:rPr>
        <w:t xml:space="preserve">电子科技大学研究生院</w:t>
      </w:r>
    </w:p>
    <w:p>
      <w:pPr>
        <w:spacing w:after="120" w:before="120" w:line="360"/>
        <w:jc w:val="center"/>
      </w:pPr>
      <w:r>
        <w:rPr>
          <w:rFonts w:ascii="宋体" w:cs="宋体" w:eastAsia="宋体" w:hAnsi="宋体"/>
          <w:b/>
          <w:bCs/>
          <w:sz w:val="24"/>
          <w:szCs w:val="24"/>
        </w:rPr>
        <w:t xml:space="preserve">已完成的主要工作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1.开题报告通过时间：</w:t>
            </w:r>
            <w:r>
              <w:rPr>
                <w:rFonts w:ascii="宋体" w:cs="宋体" w:eastAsia="宋体" w:hAnsi="宋体"/>
                <w:sz w:val="21"/>
                <w:szCs w:val="21"/>
              </w:rPr>
              <w:t xml:space="preserve"> 2026 </w:t>
            </w:r>
            <w:r>
              <w:rPr>
                <w:rFonts w:ascii="宋体" w:cs="宋体" w:eastAsia="宋体" w:hAnsi="宋体"/>
                <w:sz w:val="21"/>
                <w:szCs w:val="21"/>
              </w:rPr>
              <w:t xml:space="preserve"> 年 </w:t>
            </w:r>
            <w:r>
              <w:rPr>
                <w:rFonts w:ascii="宋体" w:cs="宋体" w:eastAsia="宋体" w:hAnsi="宋体"/>
                <w:sz w:val="21"/>
                <w:szCs w:val="21"/>
              </w:rPr>
              <w:t xml:space="preserve"> 2 </w:t>
            </w:r>
            <w:r>
              <w:rPr>
                <w:rFonts w:ascii="宋体" w:cs="宋体" w:eastAsia="宋体" w:hAnsi="宋体"/>
                <w:sz w:val="21"/>
                <w:szCs w:val="21"/>
              </w:rPr>
              <w:t xml:space="preserve"> 月 </w:t>
            </w:r>
            <w:r>
              <w:rPr>
                <w:rFonts w:ascii="宋体" w:cs="宋体" w:eastAsia="宋体" w:hAnsi="宋体"/>
                <w:sz w:val="21"/>
                <w:szCs w:val="21"/>
              </w:rPr>
              <w:t xml:space="preserve"> 25 </w:t>
            </w:r>
            <w:r>
              <w:rPr>
                <w:rFonts w:ascii="宋体" w:cs="宋体" w:eastAsia="宋体" w:hAnsi="宋体"/>
                <w:sz w:val="21"/>
                <w:szCs w:val="21"/>
              </w:rPr>
              <w:t xml:space="preserve"> 日</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2. 课程学习情况</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是否已达到培养方案规定的学分要求</w:t>
            </w:r>
            <w:r>
              <w:rPr>
                <w:rFonts w:ascii="宋体" w:cs="宋体" w:eastAsia="宋体" w:hAnsi="宋体"/>
                <w:sz w:val="21"/>
                <w:szCs w:val="21"/>
              </w:rPr>
              <w:t xml:space="preserve">	</w:t>
            </w:r>
            <w:r>
              <w:rPr>
                <w:rFonts w:ascii="宋体" w:cs="宋体" w:eastAsia="宋体" w:hAnsi="宋体"/>
                <w:b/>
                <w:bCs/>
                <w:sz w:val="21"/>
                <w:szCs w:val="21"/>
              </w:rPr>
              <w:t xml:space="preserve">是 </w:t>
            </w:r>
            <w:r>
              <w:rPr>
                <w:rFonts w:ascii="宋体" w:cs="宋体" w:eastAsia="宋体" w:hAnsi="宋体"/>
                <w:sz w:val="21"/>
                <w:szCs w:val="21"/>
              </w:rPr>
              <w:t xml:space="preserve"> □否</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3. 论文研究进展</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18"/>
                <w:szCs w:val="18"/>
              </w:rPr>
              <w:t xml:space="preserve">从理论分析或计算部分、实验（或实证）工作等方面进行总结（可续页）</w:t>
            </w:r>
          </w:p>
          <w:p>
            <w:pPr>
              <w:spacing w:after="0" w:before="0" w:line="360"/>
              <w:jc w:val="left"/>
            </w:pPr>
            <w:r>
              <w:rPr>
                <w:rFonts w:ascii="宋体" w:cs="宋体" w:eastAsia="宋体" w:hAnsi="宋体"/>
                <w:sz w:val="21"/>
                <w:szCs w:val="21"/>
              </w:rPr>
              <w:t xml:space="preserve"/>
            </w:r>
          </w:p>
          <w:p>
            <w:pPr>
              <w:spacing w:after="0" w:before="120" w:line="360"/>
              <w:jc w:val="left"/>
            </w:pPr>
            <w:r>
              <w:rPr>
                <w:rFonts w:ascii="宋体" w:cs="宋体" w:eastAsia="宋体" w:hAnsi="宋体"/>
                <w:b/>
                <w:bCs/>
                <w:sz w:val="21"/>
                <w:szCs w:val="21"/>
              </w:rPr>
              <w:t xml:space="preserve">1、概述</w:t>
            </w:r>
          </w:p>
          <w:p>
            <w:pPr>
              <w:spacing w:after="0" w:before="0" w:line="360"/>
              <w:ind w:firstLine="420"/>
              <w:jc w:val="left"/>
            </w:pPr>
            <w:r>
              <w:rPr>
                <w:rFonts w:ascii="宋体" w:cs="宋体" w:eastAsia="宋体" w:hAnsi="宋体"/>
                <w:sz w:val="21"/>
                <w:szCs w:val="21"/>
              </w:rPr>
              <w:t xml:space="preserve">本课题面向无人机无损检测中探头接触状态难以精确判定的核心问题，构建融合电磁超声回波、位姿误差及RGBD视觉特征的多模态时序感知模型。自开题以来，课题按计划推进，已完成文献调研、实验平台搭建、EMAT硬件开发及数据采集系统构建等关键工作。当前处于多模态融合算法设计与实验验证阶段。</w:t>
            </w:r>
          </w:p>
          <w:p>
            <w:pPr>
              <w:spacing w:after="0" w:before="0" w:line="360"/>
              <w:jc w:val="left"/>
            </w:pPr>
            <w:r>
              <w:rPr>
                <w:rFonts w:ascii="宋体" w:cs="宋体" w:eastAsia="宋体" w:hAnsi="宋体"/>
                <w:sz w:val="21"/>
                <w:szCs w:val="21"/>
              </w:rPr>
              <w:t xml:space="preserve"/>
            </w:r>
          </w:p>
          <w:p>
            <w:pPr>
              <w:spacing w:after="0" w:before="120" w:line="360"/>
              <w:jc w:val="left"/>
            </w:pPr>
            <w:r>
              <w:rPr>
                <w:rFonts w:ascii="宋体" w:cs="宋体" w:eastAsia="宋体" w:hAnsi="宋体"/>
                <w:b/>
                <w:bCs/>
                <w:sz w:val="21"/>
                <w:szCs w:val="21"/>
              </w:rPr>
              <w:t xml:space="preserve">2、已完成的主要工作</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2.1 文献调研与理论框架（2025.07—2025.10）</w:t>
            </w:r>
          </w:p>
          <w:p>
            <w:pPr>
              <w:spacing w:after="0" w:before="0" w:line="360"/>
              <w:ind w:firstLine="420"/>
              <w:jc w:val="left"/>
            </w:pPr>
            <w:r>
              <w:rPr>
                <w:rFonts w:ascii="宋体" w:cs="宋体" w:eastAsia="宋体" w:hAnsi="宋体"/>
                <w:sz w:val="21"/>
                <w:szCs w:val="21"/>
              </w:rPr>
              <w:t xml:space="preserve">系统梳理了三个方向的国内外研究现状：无人机接触式无损检测、电磁超声换能器原理与测厚技术、物理约束神经网络与Transformer架构。共完成32篇文献的阅读与整理，涵盖无人机NDT系统设计（Watson等、Marcellini等、Kocer等）、EMAT测厚方法（Chen、Kubrusly、涂君等）、物理信息神经网络（RAMP-Net、PINNsFormer、MPFusionNet）等核心领域。由此明确三大关键技术问题：单模态检测在动态飞行平台上的局限性、纯数据驱动模型缺乏物理约束导致的泛化不足、接触判定结果的时序抖动。</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2.2 无人机实验平台搭建与集成（2025.11—2026.01）</w:t>
            </w:r>
          </w:p>
          <w:p>
            <w:pPr>
              <w:spacing w:after="0" w:before="0" w:line="360"/>
              <w:ind w:firstLine="420"/>
              <w:jc w:val="left"/>
            </w:pPr>
            <w:r>
              <w:rPr>
                <w:rFonts w:ascii="宋体" w:cs="宋体" w:eastAsia="宋体" w:hAnsi="宋体"/>
                <w:sz w:val="21"/>
                <w:szCs w:val="21"/>
              </w:rPr>
              <w:t xml:space="preserve">完成无人机系统平台搭建，集成Livox MID-360激光雷达、Intel RealSense D435深度相机与PX4飞控。通过MAVROS实现飞控与地面计算机通信，利用FAST-LIO 2.0（IEKF + ikd-Tree）提供实时6-DOF位姿估计。开发lidar_to_mavros.py桥接节点，将里程计数据转换为MAVROS视觉位姿反馈。系统已实现遥控下的姿态稳定飞行。</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2.3 电磁超声探头硬件开发与调试（2026.02—2026.04）</w:t>
            </w:r>
          </w:p>
          <w:p>
            <w:pPr>
              <w:spacing w:after="0" w:before="0" w:line="360"/>
              <w:ind w:firstLine="420"/>
              <w:jc w:val="left"/>
            </w:pPr>
            <w:r>
              <w:rPr>
                <w:rFonts w:ascii="宋体" w:cs="宋体" w:eastAsia="宋体" w:hAnsi="宋体"/>
                <w:sz w:val="21"/>
                <w:szCs w:val="21"/>
              </w:rPr>
              <w:t xml:space="preserve">完成EMAT探头制作与调试。开发ROS驱动节点，通过USB直连CH346C芯片，以二进制协议（0xAB头，CRC-8校验）实现通信。支持厚度读取、波形采集（4块×8185采样点，8-bit ADC）、参数配置等命令。波形采集频率约40 Hz。开发Qt5 C++可视化工具，采用ring buffer + QTimer架构（25 ms刷新），支持DC去除与RMS显示。通过udev规则实现免sudo访问，具备断线自动重连能力。</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2.4 多模态数据采集系统构建</w:t>
            </w:r>
          </w:p>
          <w:p>
            <w:pPr>
              <w:spacing w:after="0" w:before="0" w:line="360"/>
              <w:ind w:firstLine="420"/>
              <w:jc w:val="left"/>
            </w:pPr>
            <w:r>
              <w:rPr>
                <w:rFonts w:ascii="宋体" w:cs="宋体" w:eastAsia="宋体" w:hAnsi="宋体"/>
                <w:sz w:val="21"/>
                <w:szCs w:val="21"/>
              </w:rPr>
              <w:t xml:space="preserve">开发基于视觉ROI的自主规划程序：用户在RGB图像中选取目标区域后，系统完成路径规划与末端精确接近。飞行过程中同步采集位姿、RGBD视频流与EMAT回波信号，构建结构化多模态数据集，为后续模型训练提供数据支撑。</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2.5 视觉引导与接触控制验证</w:t>
            </w:r>
          </w:p>
          <w:p>
            <w:pPr>
              <w:spacing w:after="0" w:before="0" w:line="360"/>
              <w:ind w:firstLine="420"/>
              <w:jc w:val="left"/>
            </w:pPr>
            <w:r>
              <w:rPr>
                <w:rFonts w:ascii="宋体" w:cs="宋体" w:eastAsia="宋体" w:hAnsi="宋体"/>
                <w:sz w:val="21"/>
                <w:szCs w:val="21"/>
              </w:rPr>
              <w:t xml:space="preserve">实现无人机完全自动驾驶下的任意曲面稳定接触。采用位置-速度串级PID控制，验证了从视觉引导到接触建立再到稳定扫查的完整流程。</w:t>
            </w:r>
          </w:p>
          <w:p>
            <w:pPr>
              <w:spacing w:after="0" w:before="0" w:line="360"/>
              <w:jc w:val="left"/>
            </w:pPr>
            <w:r>
              <w:rPr>
                <w:rFonts w:ascii="宋体" w:cs="宋体" w:eastAsia="宋体" w:hAnsi="宋体"/>
                <w:sz w:val="21"/>
                <w:szCs w:val="21"/>
              </w:rPr>
              <w:t xml:space="preserve"/>
            </w:r>
          </w:p>
          <w:p>
            <w:pPr>
              <w:spacing w:after="0" w:before="0" w:line="360"/>
              <w:jc w:val="left"/>
            </w:pPr>
            <w:r>
              <w:rPr>
                <w:rFonts w:ascii="宋体" w:cs="宋体" w:eastAsia="宋体" w:hAnsi="宋体"/>
                <w:b/>
                <w:bCs/>
                <w:sz w:val="21"/>
                <w:szCs w:val="21"/>
              </w:rPr>
              <w:t xml:space="preserve">3、理论分析进展</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3.1 电磁超声无损检测理论</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电磁超声检测（EMAT）是一种基于电磁耦合机制的非接触式超声激励与接收技术。其基本原理是在导电材料表面施加交变电磁场，通过洛伦兹力或磁致伸缩效应产生弹性波，并利用感应线圈接收反射波信号。与传统压电超声相比，EMAT无需耦合剂，适用于高温、高速运动等恶劣工况。本节阐述EMAT的理论基础及其在接触状态检测中的应用。</w:t>
            </w:r>
          </w:p>
          <w:p>
            <w:pPr>
              <w:spacing w:after="0" w:before="0" w:line="360"/>
              <w:ind w:firstLine="420"/>
              <w:jc w:val="left"/>
            </w:pPr>
            <w:r>
              <w:rPr>
                <w:rFonts w:ascii="宋体" w:cs="宋体" w:eastAsia="宋体" w:hAnsi="宋体"/>
                <w:sz w:val="21"/>
                <w:szCs w:val="21"/>
              </w:rPr>
              <w:t xml:space="preserve">（1）洛伦兹力激励模型。在导电材料中，交变电流密度J与静磁场B作用产生体力密度f = J × B。其中电流密度满足 J = σ(E + v × B)，σ为电导率，E为电场强度，v为粒子速度。该体力密度作为弹性波的激励源，在材料内部传播形成超声信号。对于EMAT线圈，通入交变电流后在导体表面感应涡流，涡流与永磁体静态磁场耦合产生洛伦兹力，进而激发超声波。该机制决定了EMAT的换能效率与材料电导率、磁场强度密切相关。</w:t>
            </w:r>
          </w:p>
          <w:p>
            <w:pPr>
              <w:spacing w:after="0" w:before="0" w:line="360"/>
              <w:ind w:firstLine="420"/>
              <w:jc w:val="left"/>
            </w:pPr>
            <w:r>
              <w:rPr>
                <w:rFonts w:ascii="宋体" w:cs="宋体" w:eastAsia="宋体" w:hAnsi="宋体"/>
                <w:sz w:val="21"/>
                <w:szCs w:val="21"/>
              </w:rPr>
              <w:t xml:space="preserve">（2）弹性波传播方程。材料内部的超声波传播满足弹性动力学方程：ρ·∂²u/∂t² = ∇·σ + f，其中ρ为密度，u为位移矢量，σ为应力张量，f为体力密度（洛伦兹力）。在各向同性材料中，应力与应变满足胡克定律 σ = C:ε，其中C为四阶弹性张量，ε = (∇u + (∇u)ᵀ)/2 为应变张量。对于纵波，波速c_L = √((λ+2μ)/ρ)；对于横波，波速c_T = √(μ/ρ)，其中λ和μ为拉梅常数。超声波在传播过程中遇到界面会发生反射和折射，反射系数取决于两侧介质的声阻抗差异。</w:t>
            </w:r>
          </w:p>
          <w:p>
            <w:pPr>
              <w:spacing w:after="0" w:before="0" w:line="360"/>
              <w:ind w:firstLine="420"/>
              <w:jc w:val="left"/>
            </w:pPr>
            <w:r>
              <w:rPr>
                <w:rFonts w:ascii="宋体" w:cs="宋体" w:eastAsia="宋体" w:hAnsi="宋体"/>
                <w:sz w:val="21"/>
                <w:szCs w:val="21"/>
              </w:rPr>
              <w:t xml:space="preserve">（3）超声回波信号模型。超声回波信号可表示为时域响应函数 s(t) = A(t)·sin(2πf₀t + φ)，其中A(t)表示衰减包络，f₀为中心频率，φ为初始相位。衰减包络通常服从指数衰减规律 A(t) = A₀·exp(-αt)，α为衰减系数。当探头与被测表面接触时，接触刚度k的变化导致反射系数R改变：R = (Z₂ - Z₁)/(Z₂ + Z₁)，其中Z₁、Z₂分别为两种介质的声阻抗。接触状态变化本质上改变边界条件，从而影响反射波幅值与相位。当探头完全接触时，反射系数最小，透射能量最大；当探头脱离时，反射系数趋近于1。</w:t>
            </w:r>
          </w:p>
          <w:p>
            <w:pPr>
              <w:spacing w:after="0" w:before="0" w:line="360"/>
              <w:ind w:firstLine="420"/>
              <w:jc w:val="left"/>
            </w:pPr>
            <w:r>
              <w:rPr>
                <w:rFonts w:ascii="宋体" w:cs="宋体" w:eastAsia="宋体" w:hAnsi="宋体"/>
                <w:sz w:val="21"/>
                <w:szCs w:val="21"/>
              </w:rPr>
              <w:t xml:space="preserve">（4）接触状态检测模型。接触检测可建模为信号统计特征分布变化问题。设接触状态为s ∈ {接触, 非接触}，观测信号为x(t)，则接触概率可表示为P(s=接触|x) = σ(wᵀ·Φ(x) + b)，其中Φ(x)为信号特征提取函数，包括信号幅值、频率、相位等统计特征，σ为sigmoid激活函数。该模型将接触判定从阈值判断提升为概率估计，为后续多模态融合奠定基础。在实际应用中，单一超声信号受噪声干扰较大，需结合其他传感器信息提高判定可靠性。</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3.2 多模态时序建模框架设计</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系统输入为三类时间序列：超声回波特征x_u(t) ∈ ℝ^{d_u}、位姿误差特征x_p(t) ∈ ℝ^{d_p}、视觉ROI特征x_v(t) ∈ ℝ^{d_v}。三者采样频率不同（EMAT约40 Hz，位姿约100 Hz，视觉约30 Hz），需通过时序对齐统一至相同时间尺度。多模态融合的核心挑战在于：如何在保持各模态特性的同时，实现跨模态信息的有效交互与互补。</w:t>
            </w:r>
          </w:p>
          <w:p>
            <w:pPr>
              <w:spacing w:after="0" w:before="0" w:line="360"/>
              <w:ind w:firstLine="420"/>
              <w:jc w:val="left"/>
            </w:pPr>
            <w:r>
              <w:rPr>
                <w:rFonts w:ascii="宋体" w:cs="宋体" w:eastAsia="宋体" w:hAnsi="宋体"/>
                <w:sz w:val="21"/>
                <w:szCs w:val="21"/>
              </w:rPr>
              <w:t xml:space="preserve">（1）模态编码。各模态先通过独立编码器映射至统一特征空间：f_u(t) = E_u(x_u(t))，其中E_u为一维卷积网络加位置编码，用于提取超声信号的时频特征；f_p(t) = E_p(x_p(t))，其中E_p为多层感知机，用于编码位姿误差的动态变化；f_v(t) = E_v(x_v(t))，其中E_v为CNN或Vision Transformer，用于提取视觉ROI的几何与纹理特征。编码后的特征维度统一为d_model，便于后续跨模态交互。位置编码采用正弦余弦函数：PE(pos,2i) = sin(pos/10000^{2i/d_model})，PE(pos,2i+1) = cos(pos/10000^{2i/d_model})，以保留时序信息。</w:t>
            </w:r>
          </w:p>
          <w:p>
            <w:pPr>
              <w:spacing w:after="0" w:before="0" w:line="360"/>
              <w:ind w:firstLine="420"/>
              <w:jc w:val="left"/>
            </w:pPr>
            <w:r>
              <w:rPr>
                <w:rFonts w:ascii="宋体" w:cs="宋体" w:eastAsia="宋体" w:hAnsi="宋体"/>
                <w:sz w:val="21"/>
                <w:szCs w:val="21"/>
              </w:rPr>
              <w:t xml:space="preserve">（2）跨模态对齐机制。采用跨模态注意力实现不同物理信号之间的特征对齐。以超声-位姿交互为例：A_{up} = softmax(Q_u · K_pᵀ / √d) · V_p，其中Q_u = f_u · W_Q，K_p = f_p · W_K，V_p = f_p · W_V。类似地计算超声-视觉交互A_{uv}。最终融合表示为 f_fused = [A_{up}; A_{uv}]，通过拼接实现多模态信息整合。该机制使模型能够自动学习不同模态之间的互补关系，例如当超声信号受干扰时，增加视觉和位姿模态的权重。</w:t>
            </w:r>
          </w:p>
          <w:p>
            <w:pPr>
              <w:spacing w:after="0" w:before="0" w:line="360"/>
              <w:ind w:firstLine="420"/>
              <w:jc w:val="left"/>
            </w:pPr>
            <w:r>
              <w:rPr>
                <w:rFonts w:ascii="宋体" w:cs="宋体" w:eastAsia="宋体" w:hAnsi="宋体"/>
                <w:sz w:val="21"/>
                <w:szCs w:val="21"/>
              </w:rPr>
              <w:t xml:space="preserve">（3）时序建模。对融合序列进行时序建模：h_t = Transformer(f_fused(t-T:t))，其中T为时间窗口长度。Transformer通过多头注意力机制捕捉全局时间依赖关系，MultiHead(Q,K,V) = Concat(head_1,...,head_h)·W^O，其中head_i = Attention(Q·W_i^Q, K·W_i^K, V·W_i^V)。输出当前状态向量h_t ∈ ℝ^{d_model}，用于后续接触状态判定。时序建模能够捕捉接触状态的动态演化规律，为状态转移约束提供基础。</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3.3 物理约束注意力机制</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传统Transformer的自注意力权重仅由特征相似度决定，缺乏物理可解释性。为增强物理一致性，本研究在自注意力计算中引入物理约束矩阵P，将无人机动力学模型与接触物理先验嵌入特征交互过程。该方法的核心思想是：让模型不仅从数据中学习模式，还要遵循物理规律。</w:t>
            </w:r>
          </w:p>
          <w:p>
            <w:pPr>
              <w:spacing w:after="0" w:before="0" w:line="360"/>
              <w:ind w:firstLine="420"/>
              <w:jc w:val="left"/>
            </w:pPr>
            <w:r>
              <w:rPr>
                <w:rFonts w:ascii="宋体" w:cs="宋体" w:eastAsia="宋体" w:hAnsi="宋体"/>
                <w:sz w:val="21"/>
                <w:szCs w:val="21"/>
              </w:rPr>
              <w:t xml:space="preserve">（1）物理约束矩阵构造。基于无人机动力学模型构造约束项。平移运动模型：m·a = F_thrust - mg - F_drag，其中m为质量，a为加速度，F_thrust为推力，F_drag为空气阻力（与速度平方成正比）。姿态变化模型：I·α = τ - τ_disturbance，其中I为转动惯量，α为角加速度，τ为控制力矩，τ_disturbance为扰动力矩。这两个方程描述了无人机在自由飞行状态下的动力学行为，当接触发生时，需要额外考虑接触力的影响。</w:t>
            </w:r>
          </w:p>
          <w:p>
            <w:pPr>
              <w:spacing w:after="0" w:before="0" w:line="360"/>
              <w:ind w:firstLine="420"/>
              <w:jc w:val="left"/>
            </w:pPr>
            <w:r>
              <w:rPr>
                <w:rFonts w:ascii="宋体" w:cs="宋体" w:eastAsia="宋体" w:hAnsi="宋体"/>
                <w:sz w:val="21"/>
                <w:szCs w:val="21"/>
              </w:rPr>
              <w:t xml:space="preserve">（2）接触物理先验。当探头与被测表面发生接触时，法向力F_n会突变，导致无人机速度变化||Δv_t|| ≈ 0（因接触约束），而加速度||a_t||显著变化。基于该物理先验，构造约束项：P_ij = exp(-||r_ij||_dyn²/σ²)，其中||·||_dyn表示动力学残差，σ为温度参数。物理约束矩阵P与原始注意力权重A逐元素相乘，得到物理约束注意力：A_physics = softmax((Q·Kᵀ/√d) ⊙ P) · V。该设计确保注意力权重不仅反映特征相似度，还满足动力学一致性。</w:t>
            </w:r>
          </w:p>
          <w:p>
            <w:pPr>
              <w:spacing w:after="0" w:before="0" w:line="360"/>
              <w:ind w:firstLine="420"/>
              <w:jc w:val="left"/>
            </w:pPr>
            <w:r>
              <w:rPr>
                <w:rFonts w:ascii="宋体" w:cs="宋体" w:eastAsia="宋体" w:hAnsi="宋体"/>
                <w:sz w:val="21"/>
                <w:szCs w:val="21"/>
              </w:rPr>
              <w:t xml:space="preserve">（3）损失函数设计。定义接触预测概率 ŷ = σ(W_o · h_t + b_o)，其中σ为sigmoid函数。物理残差定义为 L_physics = ||m·â - F̂_thrust + mg||²，其中â为网络预测的加速度，F̂_thrust为预测推力。总损失函数为 L = L_CE + λ·L_physics，其中L_CE为接触概率交叉熵损失，λ为物理约束权重系数，可通过交叉验证或自适应调节确定。该设计强制网络输出满足动力学合理性，避免纯数据驱动模型产生违背物理规律的预测。</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3.4 状态转移约束模型</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接触状态具有时序连续性特征。传统逐帧分类模型容易出现频繁状态跳变，影响控制决策稳定性。例如，在探头接近被测表面时，可能因微小振动导致分类结果在接触与非接触之间快速切换，这种抖动会传递给控制系统，造成飞行不稳定。本研究引入状态转移约束模型，将接触判定视为隐状态演化过程，通过概率平滑约束抑制瞬时误判。</w:t>
            </w:r>
          </w:p>
          <w:p>
            <w:pPr>
              <w:spacing w:after="0" w:before="0" w:line="360"/>
              <w:ind w:firstLine="420"/>
              <w:jc w:val="left"/>
            </w:pPr>
            <w:r>
              <w:rPr>
                <w:rFonts w:ascii="宋体" w:cs="宋体" w:eastAsia="宋体" w:hAnsi="宋体"/>
                <w:sz w:val="21"/>
                <w:szCs w:val="21"/>
              </w:rPr>
              <w:t xml:space="preserve">（1）隐马尔可夫模型（HMM）。设接触状态s_t ∈ {0, 1}为隐变量，观测向量o_t = h_t为Transformer输出的状态向量。状态转移概率为 P(s_t|s_{t-1})，构成2×2转移矩阵A，其中A_ij = P(s_t=j|s_{t-1}=i)。观测概率为 P(o_t|s_t)，通常建模为高斯分布或神经网络输出。联合概率为 P(s_{1:T}, o_{1:T}) = Π_t P(s_t|s_{t-1})·P(o_t|s_t)。通过Viterbi算法求解最优状态序列：s* = argmax P(s_{1:T}|o_{1:T})。HMM的优势在于能够利用历史信息平滑当前判定，减少瞬时噪声的影响。</w:t>
            </w:r>
          </w:p>
          <w:p>
            <w:pPr>
              <w:spacing w:after="0" w:before="0" w:line="360"/>
              <w:ind w:firstLine="420"/>
              <w:jc w:val="left"/>
            </w:pPr>
            <w:r>
              <w:rPr>
                <w:rFonts w:ascii="宋体" w:cs="宋体" w:eastAsia="宋体" w:hAnsi="宋体"/>
                <w:sz w:val="21"/>
                <w:szCs w:val="21"/>
              </w:rPr>
              <w:t xml:space="preserve">（2）平滑约束。为避免频繁跳变，引入平滑约束项：L_smooth = Σ_t ||s_t - s_{t-1}||²，惩罚相邻时刻的状态变化。该约束与观测概率联合优化，保证状态演化符合实际接触物理过程。在实际应用中，可通过调节平滑权重λ_smooth控制状态变化的灵敏度：λ_smooth越大，状态越稳定，但响应速度越慢；反之亦然。需要根据具体应用场景在稳定性和响应速度之间取得平衡。</w:t>
            </w:r>
          </w:p>
          <w:p>
            <w:pPr>
              <w:spacing w:after="0" w:before="0" w:line="360"/>
              <w:ind w:firstLine="420"/>
              <w:jc w:val="left"/>
            </w:pPr>
            <w:r>
              <w:rPr>
                <w:rFonts w:ascii="宋体" w:cs="宋体" w:eastAsia="宋体" w:hAnsi="宋体"/>
                <w:sz w:val="21"/>
                <w:szCs w:val="21"/>
              </w:rPr>
              <w:t xml:space="preserve">（3）条件随机场（CRF）扩展。考虑采用CRF结构进行约束推断，定义全局归一化的状态序列概率：P(s_{1:T}|o_{1:T}) = exp(Σ_t [ψ(s_t, o_t) + φ(s_t, s_{t-1})]) / Z(o_{1:T})，其中ψ(s_t, o_t)为发射得分函数，衡量状态s_t与观测o_t的匹配程度；φ(s_t, s_{t-1})为转移得分函数，衡量相邻状态的转移合理性；Z(o_{1:T})为配分函数，确保概率归一化。CRF能够建模全局依赖关系，避免HMM的独立性假设限制，进一步提升状态判定的连续性与稳定性。与HMM相比，CRF不需要假设观测独立，能够更灵活地建模复杂依赖关系。</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3.5 理论框架总结</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上述理论框架形成从信号采集到状态判定的完整链路：EMAT理论提供超声回波的物理基础，多模态时序建模框架实现异构传感器数据的统一表征，物理约束注意力机制将动力学先验嵌入特征交互过程，状态转移约束模型保证判定结果的时序连续性。四层理论逐级施加约束，从底层信号物理到顶层决策逻辑形成闭环，为无人机自主电磁超声探测提供系统化的理论支撑。该理论框架的核心创新在于：将物理先验与数据驱动方法有机结合，既保留了深度学习的特征提取能力，又确保了输出的物理合理性。</w:t>
            </w:r>
          </w:p>
          <w:p>
            <w:pPr>
              <w:spacing w:after="0" w:before="120" w:line="360"/>
              <w:jc w:val="left"/>
            </w:pPr>
            <w:r>
              <w:rPr>
                <w:rFonts w:ascii="宋体" w:cs="宋体" w:eastAsia="宋体" w:hAnsi="宋体"/>
                <w:b/>
                <w:bCs/>
                <w:sz w:val="21"/>
                <w:szCs w:val="21"/>
              </w:rPr>
              <w:t xml:space="preserve">4、下一步工作计划</w:t>
            </w:r>
          </w:p>
          <w:p>
            <w:pPr>
              <w:spacing w:after="0" w:before="0" w:line="360"/>
              <w:ind w:firstLine="420"/>
              <w:jc w:val="left"/>
            </w:pPr>
            <w:r>
              <w:rPr>
                <w:rFonts w:ascii="宋体" w:cs="宋体" w:eastAsia="宋体" w:hAnsi="宋体"/>
                <w:sz w:val="21"/>
                <w:szCs w:val="21"/>
              </w:rPr>
              <w:t xml:space="preserve">（1）完成多模态融合算法的代码实现与离线验证；</w:t>
            </w:r>
          </w:p>
          <w:p>
            <w:pPr>
              <w:spacing w:after="0" w:before="0" w:line="360"/>
              <w:ind w:firstLine="420"/>
              <w:jc w:val="left"/>
            </w:pPr>
            <w:r>
              <w:rPr>
                <w:rFonts w:ascii="宋体" w:cs="宋体" w:eastAsia="宋体" w:hAnsi="宋体"/>
                <w:sz w:val="21"/>
                <w:szCs w:val="21"/>
              </w:rPr>
              <w:t xml:space="preserve">（2）开展多场景对比实验与消融分析，评估模型鲁棒性、实时性及泛化能力；</w:t>
            </w:r>
          </w:p>
          <w:p>
            <w:pPr>
              <w:spacing w:after="0" w:before="0" w:line="360"/>
              <w:ind w:firstLine="420"/>
              <w:jc w:val="left"/>
            </w:pPr>
            <w:r>
              <w:rPr>
                <w:rFonts w:ascii="宋体" w:cs="宋体" w:eastAsia="宋体" w:hAnsi="宋体"/>
                <w:sz w:val="21"/>
                <w:szCs w:val="21"/>
              </w:rPr>
              <w:t xml:space="preserve">（3）探索嵌入式平台（Jetson）上的模型轻量化部署方案；</w:t>
            </w:r>
          </w:p>
          <w:p>
            <w:pPr>
              <w:spacing w:after="0" w:before="0" w:line="360"/>
              <w:ind w:firstLine="420"/>
              <w:jc w:val="left"/>
            </w:pPr>
            <w:r>
              <w:rPr>
                <w:rFonts w:ascii="宋体" w:cs="宋体" w:eastAsia="宋体" w:hAnsi="宋体"/>
                <w:sz w:val="21"/>
                <w:szCs w:val="21"/>
              </w:rPr>
              <w:t xml:space="preserve">（4）撰写学位论文。</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4. 阶段性研究成果</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18"/>
                <w:szCs w:val="18"/>
              </w:rPr>
              <w:t xml:space="preserve">按《研究生学位论文撰写格式规范》的格式要求分类填写与学位论文相关的阶段性研究成果</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1. 硬件系统</w:t>
            </w:r>
          </w:p>
          <w:p>
            <w:pPr>
              <w:spacing w:after="0" w:before="0" w:line="360"/>
              <w:ind w:firstLine="420"/>
              <w:jc w:val="left"/>
            </w:pPr>
            <w:r>
              <w:rPr>
                <w:rFonts w:ascii="宋体" w:cs="宋体" w:eastAsia="宋体" w:hAnsi="宋体"/>
                <w:sz w:val="21"/>
                <w:szCs w:val="21"/>
              </w:rPr>
              <w:t xml:space="preserve">（1）完成EMAT探头制作、调试与ROS驱动开发，实现40 Hz稳定波形采集；</w:t>
            </w:r>
          </w:p>
          <w:p>
            <w:pPr>
              <w:spacing w:after="0" w:before="0" w:line="360"/>
              <w:ind w:firstLine="420"/>
              <w:jc w:val="left"/>
            </w:pPr>
            <w:r>
              <w:rPr>
                <w:rFonts w:ascii="宋体" w:cs="宋体" w:eastAsia="宋体" w:hAnsi="宋体"/>
                <w:sz w:val="21"/>
                <w:szCs w:val="21"/>
              </w:rPr>
              <w:t xml:space="preserve">（2）完成无人机实验平台搭建，集成LiDAR、RGBD相机与PX4飞控，实现自主飞行与多模态数据同步采集。</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 软件系统</w:t>
            </w:r>
          </w:p>
          <w:p>
            <w:pPr>
              <w:spacing w:after="0" w:before="0" w:line="360"/>
              <w:ind w:firstLine="420"/>
              <w:jc w:val="left"/>
            </w:pPr>
            <w:r>
              <w:rPr>
                <w:rFonts w:ascii="宋体" w:cs="宋体" w:eastAsia="宋体" w:hAnsi="宋体"/>
                <w:sz w:val="21"/>
                <w:szCs w:val="21"/>
              </w:rPr>
              <w:t xml:space="preserve">（1）开发EMAT ROS驱动节点（C++17），支持二进制协议通信、自动重连与Qt5波形可视化；</w:t>
            </w:r>
          </w:p>
          <w:p>
            <w:pPr>
              <w:spacing w:after="0" w:before="0" w:line="360"/>
              <w:ind w:firstLine="420"/>
              <w:jc w:val="left"/>
            </w:pPr>
            <w:r>
              <w:rPr>
                <w:rFonts w:ascii="宋体" w:cs="宋体" w:eastAsia="宋体" w:hAnsi="宋体"/>
                <w:sz w:val="21"/>
                <w:szCs w:val="21"/>
              </w:rPr>
              <w:t xml:space="preserve">（2）开发视觉引导自主规划程序，实现目标选取、路径规划与精确接近的完整流程；</w:t>
            </w:r>
          </w:p>
          <w:p>
            <w:pPr>
              <w:spacing w:after="0" w:before="0" w:line="360"/>
              <w:ind w:firstLine="420"/>
              <w:jc w:val="left"/>
            </w:pPr>
            <w:r>
              <w:rPr>
                <w:rFonts w:ascii="宋体" w:cs="宋体" w:eastAsia="宋体" w:hAnsi="宋体"/>
                <w:sz w:val="21"/>
                <w:szCs w:val="21"/>
              </w:rPr>
              <w:t xml:space="preserve">（3）开发record数据记录节点，同步记录位姿、RGBD视频与EMAT波形数据。</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 实验验证</w:t>
            </w:r>
          </w:p>
          <w:p>
            <w:pPr>
              <w:spacing w:after="0" w:before="0" w:line="360"/>
              <w:ind w:firstLine="420"/>
              <w:jc w:val="left"/>
            </w:pPr>
            <w:r>
              <w:rPr>
                <w:rFonts w:ascii="宋体" w:cs="宋体" w:eastAsia="宋体" w:hAnsi="宋体"/>
                <w:sz w:val="21"/>
                <w:szCs w:val="21"/>
              </w:rPr>
              <w:t xml:space="preserve">（1）实现无人机完全自动驾驶下的任意曲面稳定接触；</w:t>
            </w:r>
          </w:p>
          <w:p>
            <w:pPr>
              <w:spacing w:after="0" w:before="0" w:line="360"/>
              <w:ind w:firstLine="420"/>
              <w:jc w:val="left"/>
            </w:pPr>
            <w:r>
              <w:rPr>
                <w:rFonts w:ascii="宋体" w:cs="宋体" w:eastAsia="宋体" w:hAnsi="宋体"/>
                <w:sz w:val="21"/>
                <w:szCs w:val="21"/>
              </w:rPr>
              <w:t xml:space="preserve">（2）验证位置-速度串级PID接触控制闭环的有效性。</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导师对工作进展及研究计划的意见：</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导师（组）签字：                                           年     月     日</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2.中期考评专家组意见</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考评日期</w:t>
            </w:r>
            <w:r>
              <w:rPr>
                <w:rFonts w:ascii="宋体" w:cs="宋体" w:eastAsia="宋体" w:hAnsi="宋体"/>
                <w:sz w:val="21"/>
                <w:szCs w:val="21"/>
              </w:rPr>
              <w:t xml:space="preserve">				</w:t>
            </w:r>
            <w:r>
              <w:rPr>
                <w:rFonts w:ascii="宋体" w:cs="宋体" w:eastAsia="宋体" w:hAnsi="宋体"/>
                <w:sz w:val="21"/>
                <w:szCs w:val="21"/>
              </w:rPr>
              <w:t xml:space="preserve">考评地点</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考评专家</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考评成绩</w:t>
            </w:r>
            <w:r>
              <w:rPr>
                <w:rFonts w:ascii="宋体" w:cs="宋体" w:eastAsia="宋体" w:hAnsi="宋体"/>
                <w:sz w:val="21"/>
                <w:szCs w:val="21"/>
              </w:rPr>
              <w:t xml:space="preserve">	</w:t>
            </w:r>
            <w:r>
              <w:rPr>
                <w:rFonts w:ascii="宋体" w:cs="宋体" w:eastAsia="宋体" w:hAnsi="宋体"/>
                <w:sz w:val="21"/>
                <w:szCs w:val="21"/>
              </w:rPr>
              <w:t xml:space="preserve">合格    票</w:t>
            </w:r>
            <w:r>
              <w:rPr>
                <w:rFonts w:ascii="宋体" w:cs="宋体" w:eastAsia="宋体" w:hAnsi="宋体"/>
                <w:sz w:val="21"/>
                <w:szCs w:val="21"/>
              </w:rPr>
              <w:t xml:space="preserve">	</w:t>
            </w:r>
            <w:r>
              <w:rPr>
                <w:rFonts w:ascii="宋体" w:cs="宋体" w:eastAsia="宋体" w:hAnsi="宋体"/>
                <w:sz w:val="21"/>
                <w:szCs w:val="21"/>
              </w:rPr>
              <w:t xml:space="preserve">基本合格    票</w:t>
            </w:r>
            <w:r>
              <w:rPr>
                <w:rFonts w:ascii="宋体" w:cs="宋体" w:eastAsia="宋体" w:hAnsi="宋体"/>
                <w:sz w:val="21"/>
                <w:szCs w:val="21"/>
              </w:rPr>
              <w:t xml:space="preserve">	</w:t>
            </w:r>
            <w:r>
              <w:rPr>
                <w:rFonts w:ascii="宋体" w:cs="宋体" w:eastAsia="宋体" w:hAnsi="宋体"/>
                <w:sz w:val="21"/>
                <w:szCs w:val="21"/>
              </w:rPr>
              <w:t xml:space="preserve">不合格    票</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□通过            □原则通过           □不通过</w:t>
            </w:r>
          </w:p>
          <w:p>
            <w:pPr>
              <w:spacing w:after="0" w:before="0" w:line="360"/>
              <w:jc w:val="left"/>
            </w:pPr>
            <w:r>
              <w:rPr>
                <w:rFonts w:ascii="宋体" w:cs="宋体" w:eastAsia="宋体" w:hAnsi="宋体"/>
                <w:sz w:val="18"/>
                <w:szCs w:val="18"/>
              </w:rPr>
              <w:t xml:space="preserve">通过：表决票均为合格</w:t>
            </w:r>
          </w:p>
          <w:p>
            <w:pPr>
              <w:spacing w:after="0" w:before="0" w:line="360"/>
              <w:jc w:val="left"/>
            </w:pPr>
            <w:r>
              <w:rPr>
                <w:rFonts w:ascii="宋体" w:cs="宋体" w:eastAsia="宋体" w:hAnsi="宋体"/>
                <w:sz w:val="18"/>
                <w:szCs w:val="18"/>
              </w:rPr>
              <w:t xml:space="preserve">原则通过：表决票中有1票为基本合格或不合格，其余为合格和基本合格</w:t>
            </w:r>
          </w:p>
          <w:p>
            <w:pPr>
              <w:spacing w:after="0" w:before="0" w:line="360"/>
              <w:jc w:val="left"/>
            </w:pPr>
            <w:r>
              <w:rPr>
                <w:rFonts w:ascii="宋体" w:cs="宋体" w:eastAsia="宋体" w:hAnsi="宋体"/>
                <w:sz w:val="18"/>
                <w:szCs w:val="18"/>
              </w:rPr>
              <w:t xml:space="preserve">不通过：表决票中有2票及以上为不合格</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对学位论文工作进展，从事科学研究的能力和作风，以及下一步研究计划的建议，是否适合继续攻读学位：</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考评组签名：	年    月    日</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3.学院意见：</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负责人签名：                         年    月    日</w:t>
            </w:r>
          </w:p>
        </w:tc>
      </w:tr>
    </w:tbl>
    <w:p>
      <w:r>
        <w:br w:type="page"/>
      </w:r>
    </w:p>
    <w:p>
      <w:pPr>
        <w:spacing w:after="120" w:before="120" w:line="360"/>
        <w:jc w:val="center"/>
      </w:pPr>
      <w:r>
        <w:rPr>
          <w:rFonts w:ascii="宋体" w:cs="宋体" w:eastAsia="宋体" w:hAnsi="宋体"/>
          <w:b/>
          <w:bCs/>
          <w:sz w:val="24"/>
          <w:szCs w:val="24"/>
        </w:rPr>
        <w:t xml:space="preserve">研究计划及完成情况</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1500"/>
      </w:tblGrid>
      <w:tr>
        <w:tc>
          <w:tcPr>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vAlign w:val="center"/>
          </w:tcPr>
          <w:p>
            <w:pPr>
              <w:spacing w:after="0" w:before="0" w:line="360"/>
              <w:jc w:val="center"/>
            </w:pPr>
            <w:r>
              <w:rPr>
                <w:rFonts w:ascii="宋体" w:cs="宋体" w:eastAsia="宋体" w:hAnsi="宋体"/>
                <w:b/>
                <w:bCs/>
                <w:sz w:val="21"/>
                <w:szCs w:val="21"/>
              </w:rPr>
              <w:t xml:space="preserve">起止年月</w:t>
            </w:r>
          </w:p>
        </w:tc>
        <w:tc>
          <w:tcPr>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vAlign w:val="center"/>
          </w:tcPr>
          <w:p>
            <w:pPr>
              <w:spacing w:after="0" w:before="0" w:line="360"/>
              <w:jc w:val="center"/>
            </w:pPr>
            <w:r>
              <w:rPr>
                <w:rFonts w:ascii="宋体" w:cs="宋体" w:eastAsia="宋体" w:hAnsi="宋体"/>
                <w:b/>
                <w:bCs/>
                <w:sz w:val="21"/>
                <w:szCs w:val="21"/>
              </w:rPr>
              <w:t xml:space="preserve">完成内容</w:t>
            </w:r>
          </w:p>
        </w:tc>
        <w:tc>
          <w:tcPr>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vAlign w:val="center"/>
          </w:tcPr>
          <w:p>
            <w:pPr>
              <w:spacing w:after="0" w:before="0" w:line="360"/>
              <w:jc w:val="center"/>
            </w:pPr>
            <w:r>
              <w:rPr>
                <w:rFonts w:ascii="宋体" w:cs="宋体" w:eastAsia="宋体" w:hAnsi="宋体"/>
                <w:b/>
                <w:bCs/>
                <w:sz w:val="21"/>
                <w:szCs w:val="21"/>
              </w:rPr>
              <w:t xml:space="preserve">完成情况</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2025.07-2025.10</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阅读相关参考文献，调研国内外现状，完成论文的规划</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已完成</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2025.11-2026.01</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文献整理，验证常用电磁超声检测、多模态特征提取、Transformer架构</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已完成</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2026.02-2026.04</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开展无人机搭载电磁超声系统开发</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已完成</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2026.05-2026.11</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在硬件系统完成数据采集与方案验证</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进行中</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2026.12-2027.03</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学位论文的撰写和修改</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待开始</w:t>
            </w:r>
          </w:p>
        </w:tc>
      </w:tr>
    </w:tbl>
    <w:p>
      <w:pPr>
        <w:spacing w:after="0" w:before="240" w:line="360"/>
        <w:jc w:val="left"/>
      </w:pPr>
      <w:r>
        <w:rPr>
          <w:rFonts w:ascii="宋体" w:cs="宋体" w:eastAsia="宋体" w:hAnsi="宋体"/>
          <w:sz w:val="21"/>
          <w:szCs w:val="21"/>
        </w:rPr>
        <w:t xml:space="preserve"/>
      </w:r>
    </w:p>
    <w:p>
      <w:pPr>
        <w:spacing w:after="0" w:before="0" w:line="360"/>
        <w:jc w:val="left"/>
      </w:pPr>
      <w:r>
        <w:rPr>
          <w:rFonts w:ascii="宋体" w:cs="宋体" w:eastAsia="宋体" w:hAnsi="宋体"/>
          <w:sz w:val="18"/>
          <w:szCs w:val="18"/>
        </w:rPr>
        <w:t xml:space="preserve">注：根据开题报告中的研究计划填写，已完成的阶段标注已完成，正在进行的标注进行中。</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_pp.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宋体" w:cs="宋体" w:eastAsia="宋体" w:hAnsi="宋体"/>
          <w:b/>
          <w:bCs/>
          <w:sz w:val="36"/>
          <w:szCs w:val="36"/>
        </w:rPr>
        <w:t xml:space="preserve">电 子 科 技 大 学</w:t>
      </w:r>
    </w:p>
    <w:p>
      <w:pPr>
        <w:spacing w:after="240" w:before="120" w:line="360"/>
        <w:jc w:val="center"/>
      </w:pPr>
      <w:r>
        <w:rPr>
          <w:rFonts w:ascii="宋体" w:cs="宋体" w:eastAsia="宋体" w:hAnsi="宋体"/>
          <w:b/>
          <w:bCs/>
          <w:sz w:val="28"/>
          <w:szCs w:val="28"/>
        </w:rPr>
        <w:t xml:space="preserve">学术学位研究生学位论文中期考评表</w:t>
      </w:r>
    </w:p>
    <w:p>
      <w:pPr>
        <w:spacing w:after="0" w:before="0" w:line="360"/>
        <w:jc w:val="left"/>
      </w:pPr>
      <w:r>
        <w:rPr>
          <w:rFonts w:ascii="宋体" w:cs="宋体" w:eastAsia="宋体" w:hAnsi="宋体"/>
          <w:sz w:val="21"/>
          <w:szCs w:val="21"/>
        </w:rPr>
        <w:t xml:space="preserve">	攻读学位级别： □博士        </w:t>
      </w:r>
      <w:r>
        <w:rPr>
          <w:rFonts w:ascii="宋体" w:cs="宋体" w:eastAsia="宋体" w:hAnsi="宋体"/>
          <w:b/>
          <w:bCs/>
          <w:sz w:val="21"/>
          <w:szCs w:val="21"/>
        </w:rPr>
        <w:t xml:space="preserve">硕士</w:t>
      </w:r>
    </w:p>
    <w:p>
      <w:pPr>
        <w:spacing w:after="0" w:before="0" w:line="360"/>
        <w:jc w:val="left"/>
      </w:pPr>
      <w:r>
        <w:rPr>
          <w:rFonts w:ascii="宋体" w:cs="宋体" w:eastAsia="宋体" w:hAnsi="宋体"/>
          <w:sz w:val="21"/>
          <w:szCs w:val="21"/>
        </w:rPr>
        <w:t xml:space="preserve">	学科专业：      控制科学与工程       </w:t>
      </w:r>
    </w:p>
    <w:p>
      <w:pPr>
        <w:spacing w:after="0" w:before="0" w:line="360"/>
        <w:jc w:val="left"/>
      </w:pPr>
      <w:r>
        <w:rPr>
          <w:rFonts w:ascii="宋体" w:cs="宋体" w:eastAsia="宋体" w:hAnsi="宋体"/>
          <w:sz w:val="21"/>
          <w:szCs w:val="21"/>
        </w:rPr>
        <w:t xml:space="preserve">	学        院：      自动化工程学院       </w:t>
      </w:r>
    </w:p>
    <w:p>
      <w:pPr>
        <w:spacing w:after="0" w:before="0" w:line="360"/>
        <w:jc w:val="left"/>
      </w:pPr>
      <w:r>
        <w:rPr>
          <w:rFonts w:ascii="宋体" w:cs="宋体" w:eastAsia="宋体" w:hAnsi="宋体"/>
          <w:sz w:val="21"/>
          <w:szCs w:val="21"/>
        </w:rPr>
        <w:t xml:space="preserve">	学        号：       202421060724        </w:t>
      </w:r>
    </w:p>
    <w:p>
      <w:pPr>
        <w:spacing w:after="0" w:before="0" w:line="360"/>
        <w:jc w:val="left"/>
      </w:pPr>
      <w:r>
        <w:rPr>
          <w:rFonts w:ascii="宋体" w:cs="宋体" w:eastAsia="宋体" w:hAnsi="宋体"/>
          <w:sz w:val="21"/>
          <w:szCs w:val="21"/>
        </w:rPr>
        <w:t xml:space="preserve">	姓        名：           华羽霄          </w:t>
      </w:r>
    </w:p>
    <w:p>
      <w:pPr>
        <w:spacing w:after="0" w:before="0" w:line="360"/>
        <w:jc w:val="left"/>
      </w:pPr>
      <w:r>
        <w:rPr>
          <w:rFonts w:ascii="宋体" w:cs="宋体" w:eastAsia="宋体" w:hAnsi="宋体"/>
          <w:sz w:val="21"/>
          <w:szCs w:val="21"/>
        </w:rPr>
        <w:t xml:space="preserve">	论文题目：  基于多模态逐级物理约束的</w:t>
      </w:r>
    </w:p>
    <w:p>
      <w:pPr>
        <w:spacing w:after="0" w:before="0" w:line="360"/>
        <w:jc w:val="left"/>
      </w:pPr>
      <w:r>
        <w:rPr>
          <w:rFonts w:ascii="宋体" w:cs="宋体" w:eastAsia="宋体" w:hAnsi="宋体"/>
          <w:sz w:val="21"/>
          <w:szCs w:val="21"/>
        </w:rPr>
        <w:t xml:space="preserve">	                   无人机自主电磁超声探测技术研究    </w:t>
      </w:r>
    </w:p>
    <w:p>
      <w:pPr>
        <w:spacing w:after="0" w:before="0" w:line="360"/>
        <w:jc w:val="left"/>
      </w:pPr>
      <w:r>
        <w:rPr>
          <w:rFonts w:ascii="宋体" w:cs="宋体" w:eastAsia="宋体" w:hAnsi="宋体"/>
          <w:sz w:val="21"/>
          <w:szCs w:val="21"/>
        </w:rPr>
        <w:t xml:space="preserve">	指导教师：        高斌  教授         </w:t>
      </w:r>
    </w:p>
    <w:p>
      <w:pPr>
        <w:spacing w:after="120" w:before="0" w:line="360"/>
        <w:jc w:val="left"/>
      </w:pPr>
      <w:r>
        <w:rPr>
          <w:rFonts w:ascii="宋体" w:cs="宋体" w:eastAsia="宋体" w:hAnsi="宋体"/>
          <w:sz w:val="21"/>
          <w:szCs w:val="21"/>
        </w:rPr>
        <w:t xml:space="preserve">	填表日期：  2026  年   5  月   27   日</w:t>
      </w:r>
    </w:p>
    <w:p>
      <w:pPr>
        <w:spacing w:after="240" w:before="120" w:line="360"/>
        <w:jc w:val="center"/>
      </w:pPr>
      <w:r>
        <w:rPr>
          <w:rFonts w:ascii="宋体" w:cs="宋体" w:eastAsia="宋体" w:hAnsi="宋体"/>
          <w:sz w:val="21"/>
          <w:szCs w:val="21"/>
        </w:rPr>
        <w:t xml:space="preserve">电子科技大学研究生院</w:t>
      </w:r>
    </w:p>
    <w:p>
      <w:pPr>
        <w:spacing w:after="120" w:before="120" w:line="360"/>
        <w:jc w:val="center"/>
      </w:pPr>
      <w:r>
        <w:rPr>
          <w:rFonts w:ascii="宋体" w:cs="宋体" w:eastAsia="宋体" w:hAnsi="宋体"/>
          <w:b/>
          <w:bCs/>
          <w:sz w:val="24"/>
          <w:szCs w:val="24"/>
        </w:rPr>
        <w:t xml:space="preserve">已完成的主要工作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1.开题报告通过时间：</w:t>
            </w:r>
            <w:r>
              <w:rPr>
                <w:rFonts w:ascii="宋体" w:cs="宋体" w:eastAsia="宋体" w:hAnsi="宋体"/>
                <w:sz w:val="21"/>
                <w:szCs w:val="21"/>
              </w:rPr>
              <w:t xml:space="preserve"> 2026 </w:t>
            </w:r>
            <w:r>
              <w:rPr>
                <w:rFonts w:ascii="宋体" w:cs="宋体" w:eastAsia="宋体" w:hAnsi="宋体"/>
                <w:sz w:val="21"/>
                <w:szCs w:val="21"/>
              </w:rPr>
              <w:t xml:space="preserve"> 年 </w:t>
            </w:r>
            <w:r>
              <w:rPr>
                <w:rFonts w:ascii="宋体" w:cs="宋体" w:eastAsia="宋体" w:hAnsi="宋体"/>
                <w:sz w:val="21"/>
                <w:szCs w:val="21"/>
              </w:rPr>
              <w:t xml:space="preserve"> 2 </w:t>
            </w:r>
            <w:r>
              <w:rPr>
                <w:rFonts w:ascii="宋体" w:cs="宋体" w:eastAsia="宋体" w:hAnsi="宋体"/>
                <w:sz w:val="21"/>
                <w:szCs w:val="21"/>
              </w:rPr>
              <w:t xml:space="preserve"> 月 </w:t>
            </w:r>
            <w:r>
              <w:rPr>
                <w:rFonts w:ascii="宋体" w:cs="宋体" w:eastAsia="宋体" w:hAnsi="宋体"/>
                <w:sz w:val="21"/>
                <w:szCs w:val="21"/>
              </w:rPr>
              <w:t xml:space="preserve"> 25 </w:t>
            </w:r>
            <w:r>
              <w:rPr>
                <w:rFonts w:ascii="宋体" w:cs="宋体" w:eastAsia="宋体" w:hAnsi="宋体"/>
                <w:sz w:val="21"/>
                <w:szCs w:val="21"/>
              </w:rPr>
              <w:t xml:space="preserve"> 日</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2. 课程学习情况</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是否已达到培养方案规定的学分要求</w:t>
            </w:r>
            <w:r>
              <w:rPr>
                <w:rFonts w:ascii="宋体" w:cs="宋体" w:eastAsia="宋体" w:hAnsi="宋体"/>
                <w:sz w:val="21"/>
                <w:szCs w:val="21"/>
              </w:rPr>
              <w:t xml:space="preserve">	</w:t>
            </w:r>
            <w:r>
              <w:rPr>
                <w:rFonts w:ascii="宋体" w:cs="宋体" w:eastAsia="宋体" w:hAnsi="宋体"/>
                <w:b/>
                <w:bCs/>
                <w:sz w:val="21"/>
                <w:szCs w:val="21"/>
              </w:rPr>
              <w:t xml:space="preserve">是 </w:t>
            </w:r>
            <w:r>
              <w:rPr>
                <w:rFonts w:ascii="宋体" w:cs="宋体" w:eastAsia="宋体" w:hAnsi="宋体"/>
                <w:sz w:val="21"/>
                <w:szCs w:val="21"/>
              </w:rPr>
              <w:t xml:space="preserve"> □否</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3. 论文研究进展</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18"/>
                <w:szCs w:val="18"/>
              </w:rPr>
              <w:t xml:space="preserve">从理论分析或计算部分、实验（或实证）工作等方面进行总结（可续页）</w:t>
            </w:r>
          </w:p>
          <w:p>
            <w:pPr>
              <w:spacing w:after="0" w:before="0" w:line="360"/>
              <w:jc w:val="left"/>
            </w:pPr>
            <w:r>
              <w:rPr>
                <w:rFonts w:ascii="宋体" w:cs="宋体" w:eastAsia="宋体" w:hAnsi="宋体"/>
                <w:sz w:val="21"/>
                <w:szCs w:val="21"/>
              </w:rPr>
              <w:t xml:space="preserve"/>
            </w:r>
          </w:p>
          <w:p>
            <w:pPr>
              <w:spacing w:after="0" w:before="120" w:line="360"/>
              <w:jc w:val="left"/>
            </w:pPr>
            <w:r>
              <w:rPr>
                <w:rFonts w:ascii="宋体" w:cs="宋体" w:eastAsia="宋体" w:hAnsi="宋体"/>
                <w:b/>
                <w:bCs/>
                <w:sz w:val="21"/>
                <w:szCs w:val="21"/>
              </w:rPr>
              <w:t xml:space="preserve">1、概述</w:t>
            </w:r>
          </w:p>
          <w:p>
            <w:pPr>
              <w:spacing w:after="0" w:before="0" w:line="360"/>
              <w:ind w:firstLine="420"/>
              <w:jc w:val="left"/>
            </w:pPr>
            <w:r>
              <w:rPr>
                <w:rFonts w:ascii="宋体" w:cs="宋体" w:eastAsia="宋体" w:hAnsi="宋体"/>
                <w:sz w:val="21"/>
                <w:szCs w:val="21"/>
              </w:rPr>
              <w:t xml:space="preserve">本课题面向无人机无损检测中探头接触状态难以精确判定的核心问题，构建融合电磁超声回波、位姿误差及RGBD视觉特征的多模态时序感知模型。自开题以来，课题按计划推进，已完成文献调研、实验平台搭建、EMAT硬件开发及数据采集系统构建等关键工作。当前处于多模态融合算法设计与实验验证阶段。</w:t>
            </w:r>
          </w:p>
          <w:p>
            <w:pPr>
              <w:spacing w:after="0" w:before="0" w:line="360"/>
              <w:jc w:val="left"/>
            </w:pPr>
            <w:r>
              <w:rPr>
                <w:rFonts w:ascii="宋体" w:cs="宋体" w:eastAsia="宋体" w:hAnsi="宋体"/>
                <w:sz w:val="21"/>
                <w:szCs w:val="21"/>
              </w:rPr>
              <w:t xml:space="preserve"/>
            </w:r>
          </w:p>
          <w:p>
            <w:pPr>
              <w:spacing w:after="0" w:before="120" w:line="360"/>
              <w:jc w:val="left"/>
            </w:pPr>
            <w:r>
              <w:rPr>
                <w:rFonts w:ascii="宋体" w:cs="宋体" w:eastAsia="宋体" w:hAnsi="宋体"/>
                <w:b/>
                <w:bCs/>
                <w:sz w:val="21"/>
                <w:szCs w:val="21"/>
              </w:rPr>
              <w:t xml:space="preserve">2、已完成的主要工作</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2.1 文献调研与理论框架（2025.07—2025.10）</w:t>
            </w:r>
          </w:p>
          <w:p>
            <w:pPr>
              <w:spacing w:after="0" w:before="0" w:line="360"/>
              <w:ind w:firstLine="420"/>
              <w:jc w:val="left"/>
            </w:pPr>
            <w:r>
              <w:rPr>
                <w:rFonts w:ascii="宋体" w:cs="宋体" w:eastAsia="宋体" w:hAnsi="宋体"/>
                <w:sz w:val="21"/>
                <w:szCs w:val="21"/>
              </w:rPr>
              <w:t xml:space="preserve">系统梳理了三个方向的国内外研究现状：无人机接触式无损检测、电磁超声换能器原理与测厚技术、物理约束神经网络与Transformer架构。共完成32篇文献的阅读与整理，涵盖无人机NDT系统设计（Watson等、Marcellini等、Kocer等）、EMAT测厚方法（Chen、Kubrusly、涂君等）、物理信息神经网络（RAMP-Net、PINNsFormer、MPFusionNet）等核心领域。由此明确三大关键技术问题：单模态检测在动态飞行平台上的局限性、纯数据驱动模型缺乏物理约束导致的泛化不足、接触判定结果的时序抖动。</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2.2 无人机实验平台搭建与集成（2025.11—2026.01）</w:t>
            </w:r>
          </w:p>
          <w:p>
            <w:pPr>
              <w:spacing w:after="0" w:before="0" w:line="360"/>
              <w:ind w:firstLine="420"/>
              <w:jc w:val="left"/>
            </w:pPr>
            <w:r>
              <w:rPr>
                <w:rFonts w:ascii="宋体" w:cs="宋体" w:eastAsia="宋体" w:hAnsi="宋体"/>
                <w:sz w:val="21"/>
                <w:szCs w:val="21"/>
              </w:rPr>
              <w:t xml:space="preserve">完成无人机系统平台搭建，集成Livox MID-360激光雷达、Intel RealSense D435深度相机与PX4飞控。通过MAVROS实现飞控与地面计算机通信，利用FAST-LIO 2.0（IEKF + ikd-Tree）提供实时6-DOF位姿估计。开发lidar_to_mavros.py桥接节点，将里程计数据转换为MAVROS视觉位姿反馈。系统已实现遥控下的姿态稳定飞行。</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2.3 电磁超声探头硬件开发与调试（2026.02—2026.04）</w:t>
            </w:r>
          </w:p>
          <w:p>
            <w:pPr>
              <w:spacing w:after="0" w:before="0" w:line="360"/>
              <w:ind w:firstLine="420"/>
              <w:jc w:val="left"/>
            </w:pPr>
            <w:r>
              <w:rPr>
                <w:rFonts w:ascii="宋体" w:cs="宋体" w:eastAsia="宋体" w:hAnsi="宋体"/>
                <w:sz w:val="21"/>
                <w:szCs w:val="21"/>
              </w:rPr>
              <w:t xml:space="preserve">完成EMAT探头制作与调试。开发ROS驱动节点，通过USB直连CH346C芯片，以二进制协议（0xAB头，CRC-8校验）实现通信。支持厚度读取、波形采集（4块×8185采样点，8-bit ADC）、参数配置等命令。波形采集频率约40 Hz。开发Qt5 C++可视化工具，采用ring buffer + QTimer架构（25 ms刷新），支持DC去除与RMS显示。通过udev规则实现免sudo访问，具备断线自动重连能力。</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2.4 多模态数据采集系统构建</w:t>
            </w:r>
          </w:p>
          <w:p>
            <w:pPr>
              <w:spacing w:after="0" w:before="0" w:line="360"/>
              <w:ind w:firstLine="420"/>
              <w:jc w:val="left"/>
            </w:pPr>
            <w:r>
              <w:rPr>
                <w:rFonts w:ascii="宋体" w:cs="宋体" w:eastAsia="宋体" w:hAnsi="宋体"/>
                <w:sz w:val="21"/>
                <w:szCs w:val="21"/>
              </w:rPr>
              <w:t xml:space="preserve">开发基于视觉ROI的自主规划程序：用户在RGB图像中选取目标区域后，系统完成路径规划与末端精确接近。飞行过程中同步采集位姿、RGBD视频流与EMAT回波信号，构建结构化多模态数据集，为后续模型训练提供数据支撑。</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2.5 视觉引导与接触控制验证</w:t>
            </w:r>
          </w:p>
          <w:p>
            <w:pPr>
              <w:spacing w:after="0" w:before="0" w:line="360"/>
              <w:ind w:firstLine="420"/>
              <w:jc w:val="left"/>
            </w:pPr>
            <w:r>
              <w:rPr>
                <w:rFonts w:ascii="宋体" w:cs="宋体" w:eastAsia="宋体" w:hAnsi="宋体"/>
                <w:sz w:val="21"/>
                <w:szCs w:val="21"/>
              </w:rPr>
              <w:t xml:space="preserve">实现无人机完全自动驾驶下的任意曲面稳定接触。采用位置-速度串级PID控制，验证了从视觉引导到接触建立再到稳定扫查的完整流程。</w:t>
            </w:r>
          </w:p>
          <w:p>
            <w:pPr>
              <w:spacing w:after="0" w:before="0" w:line="360"/>
              <w:jc w:val="left"/>
            </w:pPr>
            <w:r>
              <w:rPr>
                <w:rFonts w:ascii="宋体" w:cs="宋体" w:eastAsia="宋体" w:hAnsi="宋体"/>
                <w:sz w:val="21"/>
                <w:szCs w:val="21"/>
              </w:rPr>
              <w:t xml:space="preserve"/>
            </w:r>
          </w:p>
          <w:p>
            <w:pPr>
              <w:spacing w:after="0" w:before="0" w:line="360"/>
              <w:jc w:val="left"/>
            </w:pPr>
            <w:r>
              <w:rPr>
                <w:rFonts w:ascii="宋体" w:cs="宋体" w:eastAsia="宋体" w:hAnsi="宋体"/>
                <w:b/>
                <w:bCs/>
                <w:sz w:val="21"/>
                <w:szCs w:val="21"/>
              </w:rPr>
              <w:t xml:space="preserve">3、理论分析进展</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3.1 电磁超声无损检测理论</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电磁超声检测（EMAT）是一种基于电磁耦合机制的非接触式超声激励与接收技术。其基本原理是在导电材料表面施加交变电磁场，通过洛伦兹力或磁致伸缩效应产生弹性波，并利用感应线圈接收反射波信号。与传统压电超声相比，EMAT无需耦合剂，适用于高温、高速运动等恶劣工况。本节阐述EMAT的理论基础及其在接触状态检测中的应用。</w:t>
            </w:r>
          </w:p>
          <w:p>
            <w:pPr>
              <w:spacing w:after="0" w:before="0" w:line="360"/>
              <w:ind w:firstLine="420"/>
              <w:jc w:val="left"/>
            </w:pPr>
            <w:r>
              <w:rPr>
                <w:rFonts w:ascii="宋体" w:cs="宋体" w:eastAsia="宋体" w:hAnsi="宋体"/>
                <w:sz w:val="21"/>
                <w:szCs w:val="21"/>
              </w:rPr>
              <w:t xml:space="preserve">（1）洛伦兹力激励模型。在导电材料中，交变电流密度J与静磁场B作用产生体力密度f = J × B。其中电流密度满足 J = σ(E + v × B)，σ为电导率，E为电场强度，v为粒子速度。该体力密度作为弹性波的激励源，在材料内部传播形成超声信号。对于EMAT线圈，通入交变电流后在导体表面感应涡流，涡流与永磁体静态磁场耦合产生洛伦兹力，进而激发超声波。该机制决定了EMAT的换能效率与材料电导率、磁场强度密切相关。</w:t>
            </w:r>
          </w:p>
          <w:p>
            <w:pPr>
              <w:spacing w:after="0" w:before="0" w:line="360"/>
              <w:ind w:firstLine="420"/>
              <w:jc w:val="left"/>
            </w:pPr>
            <w:r>
              <w:rPr>
                <w:rFonts w:ascii="宋体" w:cs="宋体" w:eastAsia="宋体" w:hAnsi="宋体"/>
                <w:sz w:val="21"/>
                <w:szCs w:val="21"/>
              </w:rPr>
              <w:t xml:space="preserve">（2）弹性波传播方程。材料内部的超声波传播满足弹性动力学方程：ρ·∂²u/∂t² = ∇·σ + f，其中ρ为密度，u为位移矢量，σ为应力张量，f为体力密度（洛伦兹力）。在各向同性材料中，应力与应变满足胡克定律 σ = C:ε，其中C为四阶弹性张量，ε = (∇u + (∇u)ᵀ)/2 为应变张量。对于纵波，波速c_L = √((λ+2μ)/ρ)；对于横波，波速c_T = √(μ/ρ)，其中λ和μ为拉梅常数。超声波在传播过程中遇到界面会发生反射和折射，反射系数取决于两侧介质的声阻抗差异。</w:t>
            </w:r>
          </w:p>
          <w:p>
            <w:pPr>
              <w:spacing w:after="0" w:before="0" w:line="360"/>
              <w:ind w:firstLine="420"/>
              <w:jc w:val="left"/>
            </w:pPr>
            <w:r>
              <w:rPr>
                <w:rFonts w:ascii="宋体" w:cs="宋体" w:eastAsia="宋体" w:hAnsi="宋体"/>
                <w:sz w:val="21"/>
                <w:szCs w:val="21"/>
              </w:rPr>
              <w:t xml:space="preserve">（3）超声回波信号模型。超声回波信号可表示为时域响应函数 s(t) = A(t)·sin(2πf₀t + φ)，其中A(t)表示衰减包络，f₀为中心频率，φ为初始相位。衰减包络通常服从指数衰减规律 A(t) = A₀·exp(-αt)，α为衰减系数。当探头与被测表面接触时，接触刚度k的变化导致反射系数R改变：R = (Z₂ - Z₁)/(Z₂ + Z₁)，其中Z₁、Z₂分别为两种介质的声阻抗。接触状态变化本质上改变边界条件，从而影响反射波幅值与相位。当探头完全接触时，反射系数最小，透射能量最大；当探头脱离时，反射系数趋近于1。</w:t>
            </w:r>
          </w:p>
          <w:p>
            <w:pPr>
              <w:spacing w:after="0" w:before="0" w:line="360"/>
              <w:ind w:firstLine="420"/>
              <w:jc w:val="left"/>
            </w:pPr>
            <w:r>
              <w:rPr>
                <w:rFonts w:ascii="宋体" w:cs="宋体" w:eastAsia="宋体" w:hAnsi="宋体"/>
                <w:sz w:val="21"/>
                <w:szCs w:val="21"/>
              </w:rPr>
              <w:t xml:space="preserve">（4）接触状态检测模型。接触检测可建模为信号统计特征分布变化问题。设接触状态为s ∈ {接触, 非接触}，观测信号为x(t)，则接触概率可表示为P(s=接触|x) = σ(wᵀ·Φ(x) + b)，其中Φ(x)为信号特征提取函数，包括信号幅值、频率、相位等统计特征，σ为sigmoid激活函数。该模型将接触判定从阈值判断提升为概率估计，为后续多模态融合奠定基础。在实际应用中，单一超声信号受噪声干扰较大，需结合其他传感器信息提高判定可靠性。</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3.2 多模态时序建模框架设计</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系统输入为三类时间序列：超声回波特征x_u(t) ∈ ℝ^{d_u}、位姿误差特征x_p(t) ∈ ℝ^{d_p}、视觉ROI特征x_v(t) ∈ ℝ^{d_v}。三者采样频率不同（EMAT约40 Hz，位姿约100 Hz，视觉约30 Hz），需通过时序对齐统一至相同时间尺度。多模态融合的核心挑战在于：如何在保持各模态特性的同时，实现跨模态信息的有效交互与互补。</w:t>
            </w:r>
          </w:p>
          <w:p>
            <w:pPr>
              <w:spacing w:after="0" w:before="0" w:line="360"/>
              <w:ind w:firstLine="420"/>
              <w:jc w:val="left"/>
            </w:pPr>
            <w:r>
              <w:rPr>
                <w:rFonts w:ascii="宋体" w:cs="宋体" w:eastAsia="宋体" w:hAnsi="宋体"/>
                <w:sz w:val="21"/>
                <w:szCs w:val="21"/>
              </w:rPr>
              <w:t xml:space="preserve">（1）模态编码。各模态先通过独立编码器映射至统一特征空间：f_u(t) = E_u(x_u(t))，其中E_u为一维卷积网络加位置编码，用于提取超声信号的时频特征；f_p(t) = E_p(x_p(t))，其中E_p为多层感知机，用于编码位姿误差的动态变化；f_v(t) = E_v(x_v(t))，其中E_v为CNN或Vision Transformer，用于提取视觉ROI的几何与纹理特征。编码后的特征维度统一为d_model，便于后续跨模态交互。位置编码采用正弦余弦函数：PE(pos,2i) = sin(pos/10000^{2i/d_model})，PE(pos,2i+1) = cos(pos/10000^{2i/d_model})，以保留时序信息。</w:t>
            </w:r>
          </w:p>
          <w:p>
            <w:pPr>
              <w:spacing w:after="0" w:before="0" w:line="360"/>
              <w:ind w:firstLine="420"/>
              <w:jc w:val="left"/>
            </w:pPr>
            <w:r>
              <w:rPr>
                <w:rFonts w:ascii="宋体" w:cs="宋体" w:eastAsia="宋体" w:hAnsi="宋体"/>
                <w:sz w:val="21"/>
                <w:szCs w:val="21"/>
              </w:rPr>
              <w:t xml:space="preserve">（2）跨模态对齐机制。采用跨模态注意力实现不同物理信号之间的特征对齐。以超声-位姿交互为例：A_{up} = softmax(Q_u · K_pᵀ / √d) · V_p，其中Q_u = f_u · W_Q，K_p = f_p · W_K，V_p = f_p · W_V。类似地计算超声-视觉交互A_{uv}。最终融合表示为 f_fused = [A_{up}; A_{uv}]，通过拼接实现多模态信息整合。该机制使模型能够自动学习不同模态之间的互补关系，例如当超声信号受干扰时，增加视觉和位姿模态的权重。</w:t>
            </w:r>
          </w:p>
          <w:p>
            <w:pPr>
              <w:spacing w:after="0" w:before="0" w:line="360"/>
              <w:ind w:firstLine="420"/>
              <w:jc w:val="left"/>
            </w:pPr>
            <w:r>
              <w:rPr>
                <w:rFonts w:ascii="宋体" w:cs="宋体" w:eastAsia="宋体" w:hAnsi="宋体"/>
                <w:sz w:val="21"/>
                <w:szCs w:val="21"/>
              </w:rPr>
              <w:t xml:space="preserve">（3）时序建模。对融合序列进行时序建模：h_t = Transformer(f_fused(t-T:t))，其中T为时间窗口长度。Transformer通过多头注意力机制捕捉全局时间依赖关系，MultiHead(Q,K,V) = Concat(head_1,...,head_h)·W^O，其中head_i = Attention(Q·W_i^Q, K·W_i^K, V·W_i^V)。输出当前状态向量h_t ∈ ℝ^{d_model}，用于后续接触状态判定。时序建模能够捕捉接触状态的动态演化规律，为状态转移约束提供基础。</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3.3 物理约束注意力机制</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传统Transformer的自注意力权重仅由特征相似度决定，缺乏物理可解释性。为增强物理一致性，本研究在自注意力计算中引入物理约束矩阵P，将无人机动力学模型与接触物理先验嵌入特征交互过程。该方法的核心思想是：让模型不仅从数据中学习模式，还要遵循物理规律。</w:t>
            </w:r>
          </w:p>
          <w:p>
            <w:pPr>
              <w:spacing w:after="0" w:before="0" w:line="360"/>
              <w:ind w:firstLine="420"/>
              <w:jc w:val="left"/>
            </w:pPr>
            <w:r>
              <w:rPr>
                <w:rFonts w:ascii="宋体" w:cs="宋体" w:eastAsia="宋体" w:hAnsi="宋体"/>
                <w:sz w:val="21"/>
                <w:szCs w:val="21"/>
              </w:rPr>
              <w:t xml:space="preserve">（1）物理约束矩阵构造。基于无人机动力学模型构造约束项。平移运动模型：m·a = F_thrust - mg - F_drag，其中m为质量，a为加速度，F_thrust为推力，F_drag为空气阻力（与速度平方成正比）。姿态变化模型：I·α = τ - τ_disturbance，其中I为转动惯量，α为角加速度，τ为控制力矩，τ_disturbance为扰动力矩。这两个方程描述了无人机在自由飞行状态下的动力学行为，当接触发生时，需要额外考虑接触力的影响。</w:t>
            </w:r>
          </w:p>
          <w:p>
            <w:pPr>
              <w:spacing w:after="0" w:before="0" w:line="360"/>
              <w:ind w:firstLine="420"/>
              <w:jc w:val="left"/>
            </w:pPr>
            <w:r>
              <w:rPr>
                <w:rFonts w:ascii="宋体" w:cs="宋体" w:eastAsia="宋体" w:hAnsi="宋体"/>
                <w:sz w:val="21"/>
                <w:szCs w:val="21"/>
              </w:rPr>
              <w:t xml:space="preserve">（2）接触物理先验。当探头与被测表面发生接触时，法向力F_n会突变，导致无人机速度变化||Δv_t|| ≈ 0（因接触约束），而加速度||a_t||显著变化。基于该物理先验，构造约束项：P_ij = exp(-||r_ij||_dyn²/σ²)，其中||·||_dyn表示动力学残差，σ为温度参数。物理约束矩阵P与原始注意力权重A逐元素相乘，得到物理约束注意力：A_physics = softmax((Q·Kᵀ/√d) ⊙ P) · V。该设计确保注意力权重不仅反映特征相似度，还满足动力学一致性。</w:t>
            </w:r>
          </w:p>
          <w:p>
            <w:pPr>
              <w:spacing w:after="0" w:before="0" w:line="360"/>
              <w:ind w:firstLine="420"/>
              <w:jc w:val="left"/>
            </w:pPr>
            <w:r>
              <w:rPr>
                <w:rFonts w:ascii="宋体" w:cs="宋体" w:eastAsia="宋体" w:hAnsi="宋体"/>
                <w:sz w:val="21"/>
                <w:szCs w:val="21"/>
              </w:rPr>
              <w:t xml:space="preserve">（3）损失函数设计。定义接触预测概率 ŷ = σ(W_o · h_t + b_o)，其中σ为sigmoid函数。物理残差定义为 L_physics = ||m·â - F̂_thrust + mg||²，其中â为网络预测的加速度，F̂_thrust为预测推力。总损失函数为 L = L_CE + λ·L_physics，其中L_CE为接触概率交叉熵损失，λ为物理约束权重系数，可通过交叉验证或自适应调节确定。该设计强制网络输出满足动力学合理性，避免纯数据驱动模型产生违背物理规律的预测。</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3.4 状态转移约束模型</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接触状态具有时序连续性特征。传统逐帧分类模型容易出现频繁状态跳变，影响控制决策稳定性。例如，在探头接近被测表面时，可能因微小振动导致分类结果在接触与非接触之间快速切换，这种抖动会传递给控制系统，造成飞行不稳定。本研究引入状态转移约束模型，将接触判定视为隐状态演化过程，通过概率平滑约束抑制瞬时误判。</w:t>
            </w:r>
          </w:p>
          <w:p>
            <w:pPr>
              <w:spacing w:after="0" w:before="0" w:line="360"/>
              <w:ind w:firstLine="420"/>
              <w:jc w:val="left"/>
            </w:pPr>
            <w:r>
              <w:rPr>
                <w:rFonts w:ascii="宋体" w:cs="宋体" w:eastAsia="宋体" w:hAnsi="宋体"/>
                <w:sz w:val="21"/>
                <w:szCs w:val="21"/>
              </w:rPr>
              <w:t xml:space="preserve">（1）隐马尔可夫模型（HMM）。设接触状态s_t ∈ {0, 1}为隐变量，观测向量o_t = h_t为Transformer输出的状态向量。状态转移概率为 P(s_t|s_{t-1})，构成2×2转移矩阵A，其中A_ij = P(s_t=j|s_{t-1}=i)。观测概率为 P(o_t|s_t)，通常建模为高斯分布或神经网络输出。联合概率为 P(s_{1:T}, o_{1:T}) = Π_t P(s_t|s_{t-1})·P(o_t|s_t)。通过Viterbi算法求解最优状态序列：s* = argmax P(s_{1:T}|o_{1:T})。HMM的优势在于能够利用历史信息平滑当前判定，减少瞬时噪声的影响。</w:t>
            </w:r>
          </w:p>
          <w:p>
            <w:pPr>
              <w:spacing w:after="0" w:before="0" w:line="360"/>
              <w:ind w:firstLine="420"/>
              <w:jc w:val="left"/>
            </w:pPr>
            <w:r>
              <w:rPr>
                <w:rFonts w:ascii="宋体" w:cs="宋体" w:eastAsia="宋体" w:hAnsi="宋体"/>
                <w:sz w:val="21"/>
                <w:szCs w:val="21"/>
              </w:rPr>
              <w:t xml:space="preserve">（2）平滑约束。为避免频繁跳变，引入平滑约束项：L_smooth = Σ_t ||s_t - s_{t-1}||²，惩罚相邻时刻的状态变化。该约束与观测概率联合优化，保证状态演化符合实际接触物理过程。在实际应用中，可通过调节平滑权重λ_smooth控制状态变化的灵敏度：λ_smooth越大，状态越稳定，但响应速度越慢；反之亦然。需要根据具体应用场景在稳定性和响应速度之间取得平衡。</w:t>
            </w:r>
          </w:p>
          <w:p>
            <w:pPr>
              <w:spacing w:after="0" w:before="0" w:line="360"/>
              <w:ind w:firstLine="420"/>
              <w:jc w:val="left"/>
            </w:pPr>
            <w:r>
              <w:rPr>
                <w:rFonts w:ascii="宋体" w:cs="宋体" w:eastAsia="宋体" w:hAnsi="宋体"/>
                <w:sz w:val="21"/>
                <w:szCs w:val="21"/>
              </w:rPr>
              <w:t xml:space="preserve">（3）条件随机场（CRF）扩展。考虑采用CRF结构进行约束推断，定义全局归一化的状态序列概率：P(s_{1:T}|o_{1:T}) = exp(Σ_t [ψ(s_t, o_t) + φ(s_t, s_{t-1})]) / Z(o_{1:T})，其中ψ(s_t, o_t)为发射得分函数，衡量状态s_t与观测o_t的匹配程度；φ(s_t, s_{t-1})为转移得分函数，衡量相邻状态的转移合理性；Z(o_{1:T})为配分函数，确保概率归一化。CRF能够建模全局依赖关系，避免HMM的独立性假设限制，进一步提升状态判定的连续性与稳定性。与HMM相比，CRF不需要假设观测独立，能够更灵活地建模复杂依赖关系。</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3.5 理论框架总结</w:t>
            </w:r>
          </w:p>
          <w:p>
            <w:pPr>
              <w:spacing w:after="0" w:before="0" w:line="360"/>
              <w:jc w:val="left"/>
            </w:pPr>
            <w:r>
              <w:rPr>
                <w:rFonts w:ascii="宋体" w:cs="宋体" w:eastAsia="宋体" w:hAnsi="宋体"/>
                <w:sz w:val="21"/>
                <w:szCs w:val="21"/>
              </w:rPr>
              <w:t xml:space="preserve"/>
            </w:r>
          </w:p>
          <w:p>
            <w:pPr>
              <w:spacing w:after="0" w:before="0" w:line="360"/>
              <w:ind w:firstLine="420"/>
              <w:jc w:val="left"/>
            </w:pPr>
            <w:r>
              <w:rPr>
                <w:rFonts w:ascii="宋体" w:cs="宋体" w:eastAsia="宋体" w:hAnsi="宋体"/>
                <w:sz w:val="21"/>
                <w:szCs w:val="21"/>
              </w:rPr>
              <w:t xml:space="preserve">上述理论框架形成从信号采集到状态判定的完整链路：EMAT理论提供超声回波的物理基础，多模态时序建模框架实现异构传感器数据的统一表征，物理约束注意力机制将动力学先验嵌入特征交互过程，状态转移约束模型保证判定结果的时序连续性。四层理论逐级施加约束，从底层信号物理到顶层决策逻辑形成闭环，为无人机自主电磁超声探测提供系统化的理论支撑。该理论框架的核心创新在于：将物理先验与数据驱动方法有机结合，既保留了深度学习的特征提取能力，又确保了输出的物理合理性。</w:t>
            </w:r>
          </w:p>
          <w:p>
            <w:pPr>
              <w:spacing w:after="0" w:before="120" w:line="360"/>
              <w:jc w:val="left"/>
            </w:pPr>
            <w:r>
              <w:rPr>
                <w:rFonts w:ascii="宋体" w:cs="宋体" w:eastAsia="宋体" w:hAnsi="宋体"/>
                <w:b/>
                <w:bCs/>
                <w:sz w:val="21"/>
                <w:szCs w:val="21"/>
              </w:rPr>
              <w:t xml:space="preserve">4、下一步工作计划</w:t>
            </w:r>
          </w:p>
          <w:p>
            <w:pPr>
              <w:spacing w:after="0" w:before="0" w:line="360"/>
              <w:ind w:firstLine="420"/>
              <w:jc w:val="left"/>
            </w:pPr>
            <w:r>
              <w:rPr>
                <w:rFonts w:ascii="宋体" w:cs="宋体" w:eastAsia="宋体" w:hAnsi="宋体"/>
                <w:sz w:val="21"/>
                <w:szCs w:val="21"/>
              </w:rPr>
              <w:t xml:space="preserve">（1）完成多模态融合算法的代码实现与离线验证；</w:t>
            </w:r>
          </w:p>
          <w:p>
            <w:pPr>
              <w:spacing w:after="0" w:before="0" w:line="360"/>
              <w:ind w:firstLine="420"/>
              <w:jc w:val="left"/>
            </w:pPr>
            <w:r>
              <w:rPr>
                <w:rFonts w:ascii="宋体" w:cs="宋体" w:eastAsia="宋体" w:hAnsi="宋体"/>
                <w:sz w:val="21"/>
                <w:szCs w:val="21"/>
              </w:rPr>
              <w:t xml:space="preserve">（2）开展多场景对比实验与消融分析，评估模型鲁棒性、实时性及泛化能力；</w:t>
            </w:r>
          </w:p>
          <w:p>
            <w:pPr>
              <w:spacing w:after="0" w:before="0" w:line="360"/>
              <w:ind w:firstLine="420"/>
              <w:jc w:val="left"/>
            </w:pPr>
            <w:r>
              <w:rPr>
                <w:rFonts w:ascii="宋体" w:cs="宋体" w:eastAsia="宋体" w:hAnsi="宋体"/>
                <w:sz w:val="21"/>
                <w:szCs w:val="21"/>
              </w:rPr>
              <w:t xml:space="preserve">（3）探索嵌入式平台（Jetson）上的模型轻量化部署方案；</w:t>
            </w:r>
          </w:p>
          <w:p>
            <w:pPr>
              <w:spacing w:after="0" w:before="0" w:line="360"/>
              <w:ind w:firstLine="420"/>
              <w:jc w:val="left"/>
            </w:pPr>
            <w:r>
              <w:rPr>
                <w:rFonts w:ascii="宋体" w:cs="宋体" w:eastAsia="宋体" w:hAnsi="宋体"/>
                <w:sz w:val="21"/>
                <w:szCs w:val="21"/>
              </w:rPr>
              <w:t xml:space="preserve">（4）撰写学位论文。</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4. 阶段性研究成果</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18"/>
                <w:szCs w:val="18"/>
              </w:rPr>
              <w:t xml:space="preserve">按《研究生学位论文撰写格式规范》的格式要求分类填写与学位论文相关的阶段性研究成果</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1. 硬件系统</w:t>
            </w:r>
          </w:p>
          <w:p>
            <w:pPr>
              <w:spacing w:after="0" w:before="0" w:line="360"/>
              <w:ind w:firstLine="420"/>
              <w:jc w:val="left"/>
            </w:pPr>
            <w:r>
              <w:rPr>
                <w:rFonts w:ascii="宋体" w:cs="宋体" w:eastAsia="宋体" w:hAnsi="宋体"/>
                <w:sz w:val="21"/>
                <w:szCs w:val="21"/>
              </w:rPr>
              <w:t xml:space="preserve">（1）完成EMAT探头制作、调试与ROS驱动开发，实现40 Hz稳定波形采集；</w:t>
            </w:r>
          </w:p>
          <w:p>
            <w:pPr>
              <w:spacing w:after="0" w:before="0" w:line="360"/>
              <w:ind w:firstLine="420"/>
              <w:jc w:val="left"/>
            </w:pPr>
            <w:r>
              <w:rPr>
                <w:rFonts w:ascii="宋体" w:cs="宋体" w:eastAsia="宋体" w:hAnsi="宋体"/>
                <w:sz w:val="21"/>
                <w:szCs w:val="21"/>
              </w:rPr>
              <w:t xml:space="preserve">（2）完成无人机实验平台搭建，集成LiDAR、RGBD相机与PX4飞控，实现自主飞行与多模态数据同步采集。</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2. 软件系统</w:t>
            </w:r>
          </w:p>
          <w:p>
            <w:pPr>
              <w:spacing w:after="0" w:before="0" w:line="360"/>
              <w:ind w:firstLine="420"/>
              <w:jc w:val="left"/>
            </w:pPr>
            <w:r>
              <w:rPr>
                <w:rFonts w:ascii="宋体" w:cs="宋体" w:eastAsia="宋体" w:hAnsi="宋体"/>
                <w:sz w:val="21"/>
                <w:szCs w:val="21"/>
              </w:rPr>
              <w:t xml:space="preserve">（1）开发EMAT ROS驱动节点（C++17），支持二进制协议通信、自动重连与Qt5波形可视化；</w:t>
            </w:r>
          </w:p>
          <w:p>
            <w:pPr>
              <w:spacing w:after="0" w:before="0" w:line="360"/>
              <w:ind w:firstLine="420"/>
              <w:jc w:val="left"/>
            </w:pPr>
            <w:r>
              <w:rPr>
                <w:rFonts w:ascii="宋体" w:cs="宋体" w:eastAsia="宋体" w:hAnsi="宋体"/>
                <w:sz w:val="21"/>
                <w:szCs w:val="21"/>
              </w:rPr>
              <w:t xml:space="preserve">（2）开发视觉引导自主规划程序，实现目标选取、路径规划与精确接近的完整流程；</w:t>
            </w:r>
          </w:p>
          <w:p>
            <w:pPr>
              <w:spacing w:after="0" w:before="0" w:line="360"/>
              <w:ind w:firstLine="420"/>
              <w:jc w:val="left"/>
            </w:pPr>
            <w:r>
              <w:rPr>
                <w:rFonts w:ascii="宋体" w:cs="宋体" w:eastAsia="宋体" w:hAnsi="宋体"/>
                <w:sz w:val="21"/>
                <w:szCs w:val="21"/>
              </w:rPr>
              <w:t xml:space="preserve">（3）开发record数据记录节点，同步记录位姿、RGBD视频与EMAT波形数据。</w:t>
            </w:r>
          </w:p>
          <w:p>
            <w:pPr>
              <w:spacing w:after="0" w:before="0" w:line="360"/>
              <w:jc w:val="left"/>
            </w:pPr>
            <w:r>
              <w:rPr>
                <w:rFonts w:ascii="宋体" w:cs="宋体" w:eastAsia="宋体" w:hAnsi="宋体"/>
                <w:sz w:val="21"/>
                <w:szCs w:val="21"/>
              </w:rPr>
              <w:t xml:space="preserve"/>
            </w:r>
          </w:p>
          <w:p>
            <w:pPr>
              <w:spacing w:after="0" w:before="60" w:line="360"/>
              <w:jc w:val="left"/>
            </w:pPr>
            <w:r>
              <w:rPr>
                <w:rFonts w:ascii="宋体" w:cs="宋体" w:eastAsia="宋体" w:hAnsi="宋体"/>
                <w:b/>
                <w:bCs/>
                <w:sz w:val="21"/>
                <w:szCs w:val="21"/>
              </w:rPr>
              <w:t xml:space="preserve">3. 实验验证</w:t>
            </w:r>
          </w:p>
          <w:p>
            <w:pPr>
              <w:spacing w:after="0" w:before="0" w:line="360"/>
              <w:ind w:firstLine="420"/>
              <w:jc w:val="left"/>
            </w:pPr>
            <w:r>
              <w:rPr>
                <w:rFonts w:ascii="宋体" w:cs="宋体" w:eastAsia="宋体" w:hAnsi="宋体"/>
                <w:sz w:val="21"/>
                <w:szCs w:val="21"/>
              </w:rPr>
              <w:t xml:space="preserve">（1）实现无人机完全自动驾驶下的任意曲面稳定接触；</w:t>
            </w:r>
          </w:p>
          <w:p>
            <w:pPr>
              <w:spacing w:after="0" w:before="0" w:line="360"/>
              <w:ind w:firstLine="420"/>
              <w:jc w:val="left"/>
            </w:pPr>
            <w:r>
              <w:rPr>
                <w:rFonts w:ascii="宋体" w:cs="宋体" w:eastAsia="宋体" w:hAnsi="宋体"/>
                <w:sz w:val="21"/>
                <w:szCs w:val="21"/>
              </w:rPr>
              <w:t xml:space="preserve">（2）验证位置-速度串级PID接触控制闭环的有效性。</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导师对工作进展及研究计划的意见：</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导师（组）签字：                                           年     月     日</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2.中期考评专家组意见</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考评日期</w:t>
            </w:r>
            <w:r>
              <w:rPr>
                <w:rFonts w:ascii="宋体" w:cs="宋体" w:eastAsia="宋体" w:hAnsi="宋体"/>
                <w:sz w:val="21"/>
                <w:szCs w:val="21"/>
              </w:rPr>
              <w:t xml:space="preserve">				</w:t>
            </w:r>
            <w:r>
              <w:rPr>
                <w:rFonts w:ascii="宋体" w:cs="宋体" w:eastAsia="宋体" w:hAnsi="宋体"/>
                <w:sz w:val="21"/>
                <w:szCs w:val="21"/>
              </w:rPr>
              <w:t xml:space="preserve">考评地点</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考评专家</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考评成绩</w:t>
            </w:r>
            <w:r>
              <w:rPr>
                <w:rFonts w:ascii="宋体" w:cs="宋体" w:eastAsia="宋体" w:hAnsi="宋体"/>
                <w:sz w:val="21"/>
                <w:szCs w:val="21"/>
              </w:rPr>
              <w:t xml:space="preserve">	</w:t>
            </w:r>
            <w:r>
              <w:rPr>
                <w:rFonts w:ascii="宋体" w:cs="宋体" w:eastAsia="宋体" w:hAnsi="宋体"/>
                <w:sz w:val="21"/>
                <w:szCs w:val="21"/>
              </w:rPr>
              <w:t xml:space="preserve">合格    票</w:t>
            </w:r>
            <w:r>
              <w:rPr>
                <w:rFonts w:ascii="宋体" w:cs="宋体" w:eastAsia="宋体" w:hAnsi="宋体"/>
                <w:sz w:val="21"/>
                <w:szCs w:val="21"/>
              </w:rPr>
              <w:t xml:space="preserve">	</w:t>
            </w:r>
            <w:r>
              <w:rPr>
                <w:rFonts w:ascii="宋体" w:cs="宋体" w:eastAsia="宋体" w:hAnsi="宋体"/>
                <w:sz w:val="21"/>
                <w:szCs w:val="21"/>
              </w:rPr>
              <w:t xml:space="preserve">基本合格    票</w:t>
            </w:r>
            <w:r>
              <w:rPr>
                <w:rFonts w:ascii="宋体" w:cs="宋体" w:eastAsia="宋体" w:hAnsi="宋体"/>
                <w:sz w:val="21"/>
                <w:szCs w:val="21"/>
              </w:rPr>
              <w:t xml:space="preserve">	</w:t>
            </w:r>
            <w:r>
              <w:rPr>
                <w:rFonts w:ascii="宋体" w:cs="宋体" w:eastAsia="宋体" w:hAnsi="宋体"/>
                <w:sz w:val="21"/>
                <w:szCs w:val="21"/>
              </w:rPr>
              <w:t xml:space="preserve">不合格    票</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□通过            □原则通过           □不通过</w:t>
            </w:r>
          </w:p>
          <w:p>
            <w:pPr>
              <w:spacing w:after="0" w:before="0" w:line="360"/>
              <w:jc w:val="left"/>
            </w:pPr>
            <w:r>
              <w:rPr>
                <w:rFonts w:ascii="宋体" w:cs="宋体" w:eastAsia="宋体" w:hAnsi="宋体"/>
                <w:sz w:val="18"/>
                <w:szCs w:val="18"/>
              </w:rPr>
              <w:t xml:space="preserve">通过：表决票均为合格</w:t>
            </w:r>
          </w:p>
          <w:p>
            <w:pPr>
              <w:spacing w:after="0" w:before="0" w:line="360"/>
              <w:jc w:val="left"/>
            </w:pPr>
            <w:r>
              <w:rPr>
                <w:rFonts w:ascii="宋体" w:cs="宋体" w:eastAsia="宋体" w:hAnsi="宋体"/>
                <w:sz w:val="18"/>
                <w:szCs w:val="18"/>
              </w:rPr>
              <w:t xml:space="preserve">原则通过：表决票中有1票为基本合格或不合格，其余为合格和基本合格</w:t>
            </w:r>
          </w:p>
          <w:p>
            <w:pPr>
              <w:spacing w:after="0" w:before="0" w:line="360"/>
              <w:jc w:val="left"/>
            </w:pPr>
            <w:r>
              <w:rPr>
                <w:rFonts w:ascii="宋体" w:cs="宋体" w:eastAsia="宋体" w:hAnsi="宋体"/>
                <w:sz w:val="18"/>
                <w:szCs w:val="18"/>
              </w:rPr>
              <w:t xml:space="preserve">不通过：表决票中有2票及以上为不合格</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对学位论文工作进展，从事科学研究的能力和作风，以及下一步研究计划的建议，是否适合继续攻读学位：</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考评组签名：	年    月    日</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b/>
                <w:bCs/>
                <w:sz w:val="21"/>
                <w:szCs w:val="21"/>
              </w:rPr>
              <w:t xml:space="preserve">3.学院意见：</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负责人签名：                         年    月    日</w:t>
            </w:r>
          </w:p>
        </w:tc>
      </w:tr>
    </w:tbl>
    <w:p>
      <w:r>
        <w:br w:type="page"/>
      </w:r>
    </w:p>
    <w:p>
      <w:pPr>
        <w:spacing w:after="120" w:before="120" w:line="360"/>
        <w:jc w:val="center"/>
      </w:pPr>
      <w:r>
        <w:rPr>
          <w:rFonts w:ascii="宋体" w:cs="宋体" w:eastAsia="宋体" w:hAnsi="宋体"/>
          <w:b/>
          <w:bCs/>
          <w:sz w:val="24"/>
          <w:szCs w:val="24"/>
        </w:rPr>
        <w:t xml:space="preserve">研究计划及完成情况</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1500"/>
      </w:tblGrid>
      <w:tr>
        <w:tc>
          <w:tcPr>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vAlign w:val="center"/>
          </w:tcPr>
          <w:p>
            <w:pPr>
              <w:spacing w:after="0" w:before="0" w:line="360"/>
              <w:jc w:val="center"/>
            </w:pPr>
            <w:r>
              <w:rPr>
                <w:rFonts w:ascii="宋体" w:cs="宋体" w:eastAsia="宋体" w:hAnsi="宋体"/>
                <w:b/>
                <w:bCs/>
                <w:sz w:val="21"/>
                <w:szCs w:val="21"/>
              </w:rPr>
              <w:t xml:space="preserve">起止年月</w:t>
            </w:r>
          </w:p>
        </w:tc>
        <w:tc>
          <w:tcPr>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vAlign w:val="center"/>
          </w:tcPr>
          <w:p>
            <w:pPr>
              <w:spacing w:after="0" w:before="0" w:line="360"/>
              <w:jc w:val="center"/>
            </w:pPr>
            <w:r>
              <w:rPr>
                <w:rFonts w:ascii="宋体" w:cs="宋体" w:eastAsia="宋体" w:hAnsi="宋体"/>
                <w:b/>
                <w:bCs/>
                <w:sz w:val="21"/>
                <w:szCs w:val="21"/>
              </w:rPr>
              <w:t xml:space="preserve">完成内容</w:t>
            </w:r>
          </w:p>
        </w:tc>
        <w:tc>
          <w:tcPr>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vAlign w:val="center"/>
          </w:tcPr>
          <w:p>
            <w:pPr>
              <w:spacing w:after="0" w:before="0" w:line="360"/>
              <w:jc w:val="center"/>
            </w:pPr>
            <w:r>
              <w:rPr>
                <w:rFonts w:ascii="宋体" w:cs="宋体" w:eastAsia="宋体" w:hAnsi="宋体"/>
                <w:b/>
                <w:bCs/>
                <w:sz w:val="21"/>
                <w:szCs w:val="21"/>
              </w:rPr>
              <w:t xml:space="preserve">完成情况</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2025.07-2025.10</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阅读相关参考文献，调研国内外现状，完成论文的规划</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已完成</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2025.11-2026.01</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文献整理，验证常用电磁超声检测、多模态特征提取、Transformer架构</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已完成</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2026.02-2026.04</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开展无人机搭载电磁超声系统开发</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已完成</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2026.05-2026.11</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在硬件系统完成数据采集与方案验证</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进行中</w:t>
            </w:r>
          </w:p>
        </w:tc>
      </w:tr>
      <w:tr>
        <w:tc>
          <w:tcPr>
            <w:tcW w:type="dxa" w:w="20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2026.12-2027.03</w:t>
            </w:r>
          </w:p>
        </w:tc>
        <w:tc>
          <w:tcPr>
            <w:tcW w:type="dxa" w:w="5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left"/>
            </w:pPr>
            <w:r>
              <w:rPr>
                <w:rFonts w:ascii="宋体" w:cs="宋体" w:eastAsia="宋体" w:hAnsi="宋体"/>
                <w:sz w:val="21"/>
                <w:szCs w:val="21"/>
              </w:rPr>
              <w:t xml:space="preserve">学位论文的撰写和修改</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after="0" w:before="0" w:line="360"/>
              <w:jc w:val="center"/>
            </w:pPr>
            <w:r>
              <w:rPr>
                <w:rFonts w:ascii="宋体" w:cs="宋体" w:eastAsia="宋体" w:hAnsi="宋体"/>
                <w:sz w:val="21"/>
                <w:szCs w:val="21"/>
              </w:rPr>
              <w:t xml:space="preserve">待开始</w:t>
            </w:r>
          </w:p>
        </w:tc>
      </w:tr>
    </w:tbl>
    <w:p>
      <w:pPr>
        <w:spacing w:after="0" w:before="240" w:line="360"/>
        <w:jc w:val="left"/>
      </w:pPr>
      <w:r>
        <w:rPr>
          <w:rFonts w:ascii="宋体" w:cs="宋体" w:eastAsia="宋体" w:hAnsi="宋体"/>
          <w:sz w:val="21"/>
          <w:szCs w:val="21"/>
        </w:rPr>
        <w:t xml:space="preserve"/>
      </w:r>
    </w:p>
    <w:p>
      <w:pPr>
        <w:spacing w:after="0" w:before="0" w:line="360"/>
        <w:jc w:val="left"/>
      </w:pPr>
      <w:r>
        <w:rPr>
          <w:rFonts w:ascii="宋体" w:cs="宋体" w:eastAsia="宋体" w:hAnsi="宋体"/>
          <w:sz w:val="18"/>
          <w:szCs w:val="18"/>
        </w:rPr>
        <w:t xml:space="preserve">注：根据开题报告中的研究计划填写，已完成的阶段标注已完成，正在进行的标注进行中。</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2026-05-27T11:43:33.081Z</dcterms:created>
  <dcterms:modified xsi:type="dcterms:W3CDTF">2026-05-27T11:43:33.081Z</dcterms:modified>
</cp:coreProperties>
</file>

<file path=docProps/custom.xml><?xml version="1.0" encoding="utf-8"?>
<Properties xmlns="http://schemas.openxmlformats.org/officeDocument/2006/custom-properties" xmlns:vt="http://schemas.openxmlformats.org/officeDocument/2006/docPropsVTypes"/>
</file>