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宋体" w:cs="宋体" w:eastAsia="宋体" w:hAnsi="宋体"/>
          <w:b/>
          <w:bCs/>
          <w:sz w:val="36"/>
          <w:szCs w:val="36"/>
        </w:rPr>
        <w:t xml:space="preserve">电 子 科 技 大 学</w:t>
      </w:r>
    </w:p>
    <w:p>
      <w:pPr>
        <w:spacing w:after="240" w:before="120" w:line="36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学术学位研究生学位论文中期考评表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攻读学位级别： □博士        </w:t>
      </w:r>
      <w:r>
        <w:rPr>
          <w:rFonts w:ascii="宋体" w:cs="宋体" w:eastAsia="宋体" w:hAnsi="宋体"/>
          <w:b/>
          <w:bCs/>
          <w:sz w:val="21"/>
          <w:szCs w:val="21"/>
        </w:rPr>
        <w:t xml:space="preserve">硕士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学科专业：      控制科学与工程       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学        院：      自动化工程学院       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学        号：       202421060724        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姓        名：           华羽霄          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论文题目：  基于多模态逐级物理约束的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                   无人机自主电磁超声探测技术研究    </w:t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指导教师：        高斌  教授         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>	填表日期：  2026  年   5  月   27   日</w:t>
      </w:r>
    </w:p>
    <w:p>
      <w:pPr>
        <w:spacing w:after="240" w:before="120" w:line="36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电子科技大学研究生院</w:t>
      </w:r>
    </w:p>
    <w:p>
      <w:pPr>
        <w:spacing w:after="120" w:before="120" w:line="36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已完成的主要工作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1.开题报告通过时间：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 2026 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 年 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 2 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 月 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 25 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 日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 课程学习情况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是否已达到培养方案规定的学分要求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	</w:t>
            </w: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是 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 □否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3. 论文研究进展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从理论分析或计算部分、实验（或实证）工作等方面进行总结（可续页）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12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1、概述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本课题面向无人机无损检测场景中接触状态难以精确判定的问题，提出构建融合电磁超声回波、位姿误差及RGBD局部视觉特征的多模态时序感知模型。自开题报告通过以来，课题按照既定研究计划有序推进，已完成文献调研与理论框架搭建、无人机实验平台搭建与集成、电磁超声探头硬件开发与调试、多模态数据采集系统构建等关键工作，目前正处于多模态融合算法设计与实验验证阶段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12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2、已完成的主要工作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2.1 文献调研与理论框架（2025.07—2025.10）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系统梳理了无人机接触式无损检测、电磁超声换能器（EMAT）原理与测厚技术、物理约束神经网络与Transformer架构三大方向的国内外研究现状。完成文献阅读与整理32篇，涵盖无人机NDT系统设计（Watson等、Marcellini等、Kocer等）、EMAT测厚方法（Chen、Kubrusly、涂君等）、物理信息神经网络（RAMP-Net、PINNsFormer、MPFusionNet）等核心领域。明确了三大关键技术问题：单模态检测在动态飞行平台上的局限性、纯数据驱动模型缺乏物理约束导致的泛化不足、接触判定结果的时序抖动问题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2.2 无人机实验平台搭建与集成（2025.11—2026.01）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完成无人机整体系统平台搭建，集成Livox MID-360三维激光雷达、Intel RealSense D435深度相机与PX4飞控系统。通过MAVROS实现飞控与地面计算机的通信，利用FAST-LIO 2.0（IEKF + ikd-Tree）实现LiDAR-inertial里程计，提供实时6-DOF位姿估计。开发lidar_to_mavros.py桥接节点，将FAST-LIO里程计转换为MAVROS视觉位姿，为PX4提供位姿反馈。实现无人机在遥控控制下的姿态稳定飞行，飞控系统运行可靠。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2.3 电磁超声探头硬件开发与调试（2026.02—2026.04）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完成EMAT电磁超声探头的制作与调试。开发ROS驱动节点（emat_thickness_gauge_node），通过USB直连CH346C芯片，以二进制协议（头0xAB，CRC-8校验）实现探头通信。支持厚度读取（0x00）、波形采集（0x01，4块×8185采样点，8-bit ADC）、参数设置（0x03/0x04）等命令。实现约40Hz的波形采集频率，通过串口稳定传输至上位机。开发Qt5 C++波形可视化工具（WaveformWidget），采用ring buffer + QTimer架构（25ms/40Hz刷新），支持DC去除、网格叠加、RMS显示等功能。配置udev规则避免sudo依赖，实现设备断线自动重连。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2.4 多模态数据采集系统构建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开发基于视觉ROI的自主规划程序，用户在RGB图像中选取目标区域后，系统完成路径规划与末端精确接近。每次实验飞行过程中，系统同步采集无人机位姿、目标位姿及RGBD视频流数据，构建结构化多模态数据集。实现EMAT回波信号与飞行数据的同步记录，为后续模型训练与验证提供数据支撑。开发record节点，记录CSV格式的位姿数据与RGB/depth视频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2.5 视觉引导与接触控制验证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实现无人机在完全自动驾驶下对任意曲面的稳定接触。采用位置-速度串级PID控制，实现接触点位的精确控制闭环。验证了从视觉引导→接近→接触建立→稳定扫查的完整流程，为后续多模态融合算法的实验验证奠定基础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12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3、理论分析进展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3.1 多模态时序建模框架设计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设计了融合物理约束注意力机制的Transformer网络架构。系统输入为三类时间序列：超声回波特征f_u(t)、位姿误差特征f_p(t)、视觉ROI特征f_v(t)。各模态通过独立编码器（1D-CNN+位置编码、MLP、CNN/ViT）映射至统一特征空间，随后通过跨模态注意力机制实现特征对齐与深层交互。最终融合表示通过时序Transformer建模，输出当前接触状态向量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3.2 物理约束注意力机制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在传统自注意力计算中引入物理约束矩阵P，基于无人机动力学模型构造约束项。平移运动模型：m·a = F_thrust - mg - F_drag；姿态变化模型：I·α = τ - τ_disturbance。接触物理先验：法向力突变时||Δv_t|| ≈ 0。损失函数设计为L = L_CE + λ·L_physics，其中L_CE为接触概率交叉熵损失，L_physics为物理残差损失，强制输出满足动力学合理性。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3.3 状态转移约束模型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将接触状态建模为隐马尔可夫过程，引入状态转移概率P(s_t|s_{t-1})和平滑约束，避免频繁状态跳变。考虑采用CRF（条件随机场）结构进行约束推断，保证状态演化符合实际接触物理过程。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12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4、下一步工作计划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（1）完成多模态融合算法的代码实现与离线验证；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（2）开展多场景对比实验与消融分析，评估模型鲁棒性、实时性及泛化能力；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（3）探索嵌入式平台（Jetson）上的模型轻量化部署方案；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（4）撰写学位论文。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4. 阶段性研究成果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按《研究生学位论文撰写格式规范》的格式要求分类填写与学位论文相关的阶段性研究成果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1. 硬件系统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（1）完成EMAT电磁超声探头制作、调试与ROS驱动开发，实现40Hz稳定波形采集；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（2）完成无人机实验平台搭建，集成LiDAR、RGBD相机、PX4飞控，实现自主飞行与多模态数据同步采集。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 软件系统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（1）开发EMAT ROS驱动节点（C++17），支持二进制协议通信、自动重连、Qt5波形可视化；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（2）开发视觉引导自主规划程序，实现目标选取→路径规划→精确接近的完整流程；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（3）开发record数据记录节点，同步记录位姿、RGBD视频与EMAT波形数据。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/>
            </w:r>
          </w:p>
          <w:p>
            <w:pPr>
              <w:spacing w:after="0" w:before="6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3. 实验验证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（1）实现无人机完全自动驾驶下的任意曲面稳定接触；</w:t>
            </w:r>
          </w:p>
          <w:p>
            <w:pPr>
              <w:spacing w:after="0" w:before="0" w:line="360"/>
              <w:ind w:firstLine="42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（2）验证位置-速度串级PID接触控制闭环的有效性。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导师对工作进展及研究计划的意见：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导师（组）签字：                                           年     月     日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2.中期考评专家组意见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考评日期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				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考评地点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考评专家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考评成绩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	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合格    票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	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基本合格    票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	</w:t>
            </w:r>
            <w:r>
              <w:rPr>
                <w:rFonts w:ascii="宋体" w:cs="宋体" w:eastAsia="宋体" w:hAnsi="宋体"/>
                <w:sz w:val="21"/>
                <w:szCs w:val="21"/>
              </w:rPr>
              <w:t xml:space="preserve">不合格    票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□通过            □原则通过           □不通过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通过：表决票均为合格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原则通过：表决票中有1票为基本合格或不合格，其余为合格和基本合格</w:t>
            </w:r>
          </w:p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不通过：表决票中有2票及以上为不合格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对学位论文工作进展，从事科学研究的能力和作风，以及下一步研究计划的建议，是否适合继续攻读学位：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考评组签名：	年    月    日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3.学院意见：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负责人签名：                         年    月    日</w:t>
            </w:r>
          </w:p>
        </w:tc>
      </w:tr>
    </w:tbl>
    <w:p>
      <w:r>
        <w:br w:type="page"/>
      </w:r>
    </w:p>
    <w:p>
      <w:pPr>
        <w:spacing w:after="120" w:before="120" w:line="36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研究计划及完成情况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500"/>
        <w:gridCol w:w="15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起止年月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完成内容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完成情况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2025.07-2025.10</w:t>
            </w:r>
          </w:p>
        </w:tc>
        <w:tc>
          <w:tcPr>
            <w:tcW w:type="dxa" w:w="5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阅读相关参考文献，调研国内外现状，完成论文的规划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2025.11-2026.01</w:t>
            </w:r>
          </w:p>
        </w:tc>
        <w:tc>
          <w:tcPr>
            <w:tcW w:type="dxa" w:w="5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文献整理，验证常用电磁超声检测、多模态特征提取、Transformer架构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2026.02-2026.04</w:t>
            </w:r>
          </w:p>
        </w:tc>
        <w:tc>
          <w:tcPr>
            <w:tcW w:type="dxa" w:w="5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开展无人机搭载电磁超声系统开发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2026.05-2026.11</w:t>
            </w:r>
          </w:p>
        </w:tc>
        <w:tc>
          <w:tcPr>
            <w:tcW w:type="dxa" w:w="5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在硬件系统完成数据采集与方案验证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进行中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2026.12-2027.03</w:t>
            </w:r>
          </w:p>
        </w:tc>
        <w:tc>
          <w:tcPr>
            <w:tcW w:type="dxa" w:w="5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学位论文的撰写和修改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360"/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待开始</w:t>
            </w:r>
          </w:p>
        </w:tc>
      </w:tr>
    </w:tbl>
    <w:p>
      <w:pPr>
        <w:spacing w:after="0" w:before="240" w:line="360"/>
        <w:jc w:val="left"/>
      </w:pPr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0" w:before="0" w:line="360"/>
        <w:jc w:val="left"/>
      </w:pPr>
      <w:r>
        <w:rPr>
          <w:rFonts w:ascii="宋体" w:cs="宋体" w:eastAsia="宋体" w:hAnsi="宋体"/>
          <w:sz w:val="18"/>
          <w:szCs w:val="18"/>
        </w:rPr>
        <w:t xml:space="preserve">注：根据开题报告中的研究计划填写，已完成的阶段标注已完成，正在进行的标注进行中。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2026-05-27T11:43:33.081Z</dcterms:created>
  <dcterms:modified xsi:type="dcterms:W3CDTF">2026-05-27T11:43:33.081Z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