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项目目标：基于 LLM 的神经递质 GPCR 文献知识库构建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0"/>
        </w:rPr>
        <w:t>一、项目对象与范围</w:t>
      </w:r>
    </w:p>
    <w:p>
      <w:pPr>
        <w:spacing w:line="300" w:lineRule="auto" w:after="120"/>
        <w:ind w:firstLine="440"/>
      </w:pPr>
      <w:r>
        <w:rPr>
          <w:rFonts w:ascii="Noto Sans CJK SC" w:hAnsi="Noto Sans CJK SC" w:eastAsia="Noto Sans CJK SC"/>
          <w:b w:val="0"/>
          <w:sz w:val="22"/>
        </w:rPr>
        <w:t>本项目聚焦神经递质/神经调质类 G 蛋白偶联受体（G protein-coupled receptors, GPCRs），第一版知识库拟纳入 dopamine receptors、serotonin receptors、adrenergic receptors、muscarinic acetylcholine receptors、metabotropic glutamate receptors、GABA_B receptors 和 histamine receptors 等典型神经递质相关 GPCR。</w:t>
      </w:r>
    </w:p>
    <w:p>
      <w:pPr>
        <w:spacing w:line="300" w:lineRule="auto" w:after="120"/>
        <w:ind w:firstLine="440"/>
      </w:pPr>
      <w:r>
        <w:rPr>
          <w:rFonts w:ascii="Noto Sans CJK SC" w:hAnsi="Noto Sans CJK SC" w:eastAsia="Noto Sans CJK SC"/>
          <w:b w:val="0"/>
          <w:sz w:val="22"/>
        </w:rPr>
        <w:t>为保证项目边界清晰，本项目不扩展到全部 GPCR，也不纳入同一神经递质系统中的非 GPCR 受体。例如，5-HT3 receptor、nicotinic acetylcholine receptors、GABA_A receptors、AMPA receptors、NMDA receptors 和 kainate receptors 等离子型受体不作为本知识库的主要抽取对象。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0"/>
        </w:rPr>
        <w:t>二、项目目标</w:t>
      </w:r>
    </w:p>
    <w:p>
      <w:pPr>
        <w:spacing w:line="300" w:lineRule="auto" w:after="120"/>
        <w:ind w:firstLine="440"/>
      </w:pPr>
      <w:r>
        <w:rPr>
          <w:rFonts w:ascii="Noto Sans CJK SC" w:hAnsi="Noto Sans CJK SC" w:eastAsia="Noto Sans CJK SC"/>
          <w:b w:val="0"/>
          <w:sz w:val="22"/>
        </w:rPr>
        <w:t>本项目拟仿照“基于 LLM 的生物医学文献知识库建立”的工作流程，构建一个面向神经递质 GPCR 的文献知识抽取与多字段互查系统。项目将以 PubMed/PMC 等生物医学文献为主要来源，通过大语言模型从非结构化文献文本中自动提取 GPCR 相关知识，并将其整理为可检索、可追溯的结构化记录。</w:t>
      </w:r>
    </w:p>
    <w:p>
      <w:pPr>
        <w:spacing w:line="300" w:lineRule="auto" w:after="120"/>
        <w:ind w:firstLine="440"/>
      </w:pPr>
      <w:r>
        <w:rPr>
          <w:rFonts w:ascii="Noto Sans CJK SC" w:hAnsi="Noto Sans CJK SC" w:eastAsia="Noto Sans CJK SC"/>
          <w:b w:val="0"/>
          <w:sz w:val="22"/>
        </w:rPr>
        <w:t>知识库的基本记录单元定义为“受体—类别/家族—配体/神经递质—位置—细胞类型—下游分子或通路—功能—物种—文献证据”的关系链。每条记录不仅保存模型抽取出的结构化字段，还保留原文证据句和置信度，以便后续人工复核、错误分析和 Prompt 优化。</w:t>
      </w:r>
    </w:p>
    <w:p>
      <w:pPr>
        <w:spacing w:line="300" w:lineRule="auto" w:after="120"/>
        <w:ind w:firstLine="440"/>
      </w:pPr>
      <w:r>
        <w:rPr>
          <w:rFonts w:ascii="Noto Sans CJK SC" w:hAnsi="Noto Sans CJK SC" w:eastAsia="Noto Sans CJK SC"/>
          <w:b w:val="0"/>
          <w:sz w:val="22"/>
        </w:rPr>
        <w:t>最终，用户可以从任意查询字段出发进行互查。例如，输入某一受体名称可以查询其组织分布、细胞类型、下游信号通路和功能；输入某一脑区、细胞类型或下游分子，也可以反向检索相关的神经递质 GPCR 及其文献来源。该系统旨在将分散于文献中的 GPCR 知识转化为可查询、可验证、可扩展的文献知识库。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0"/>
        </w:rPr>
        <w:t>三、拟提供的查询字段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查询字段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字段说明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受体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标准受体名称或基因符号，如 DRD2、HTR2A、CHRM1、GRM5 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GPCR 类别/受体家族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包括 GPCR 大类、神经递质系统和受体家族/亚型，如 Class A dopamine D2-like receptor。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配体/神经递质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如 dopamine、serotonin、norepinephrine/epinephrine、acetylcholine、glutamate、GABA、histamine。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位置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器官、组织或脑区分布，如 brain、striatum、hippocampus、heart 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细胞类型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如 neuron、astrocyte、medium spiny neuron、interneuron、microglia 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下游分子/通路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如 Gαs、Gαi/o、Gαq、cAMP、PKA、PLC、IP3/Ca²⁺、β-arrestin 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功能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与受体相关的生物学功能或疾病相关功能，如 neurotransmission、motor control、reward、learning and memory、inflammation 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物种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文献中的研究对象，如 human、mouse、rat 或特定细胞系。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文献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PMID、DOI、标题、年份、期刊等来源信息。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证据（原文证据句）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文献中直接支持该条记录的原文句子，用于追溯和人工复核。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置信度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根据证据强度和文本明确程度标记为 high / medium / low。</w:t>
            </w:r>
          </w:p>
        </w:tc>
      </w:tr>
    </w:tbl>
    <w:p>
      <w:pPr>
        <w:spacing w:before="160" w:line="300" w:lineRule="auto" w:after="120"/>
        <w:ind w:firstLine="440"/>
      </w:pPr>
      <w:r>
        <w:rPr>
          <w:rFonts w:ascii="Noto Sans CJK SC" w:hAnsi="Noto Sans CJK SC" w:eastAsia="Noto Sans CJK SC"/>
          <w:b w:val="0"/>
          <w:sz w:val="22"/>
        </w:rPr>
        <w:t>上述字段将同时服务于 LLM 结构化抽取、SQLite 数据库存储和 Flask 网页查询展示，形成从文献证据到用户检索结果的闭环。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8"/>
      </w:rPr>
      <w:t>神经递质 GPCR 文献知识库项目目标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