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本产品主要服务两类用户：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未成年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愿望：渴望与父母沟通交流，希望得到父母的关怀；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问题：自控能力不强，面对诱惑意志力薄弱，缺乏正确的引导，手机严重侵蚀未成年的生活。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忙于工作的父母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痛处：当代中年人面临赡养父母、赚钱养家等生活压力，工作繁忙，无暇顾及子女；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愿望：渴望有更多的时间陪伴孩子，正确引导孩子成长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时间成本：时间紧张，要在短时间内实现更多需求。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A5"/>
    <w:rsid w:val="00295951"/>
    <w:rsid w:val="003230D1"/>
    <w:rsid w:val="007042A5"/>
    <w:rsid w:val="007D2FDE"/>
    <w:rsid w:val="008D636B"/>
    <w:rsid w:val="00BD66BC"/>
    <w:rsid w:val="39264A46"/>
    <w:rsid w:val="41CB575D"/>
    <w:rsid w:val="4AC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customStyle="1" w:styleId="5">
    <w:name w:val="一级样式"/>
    <w:basedOn w:val="2"/>
    <w:link w:val="6"/>
    <w:qFormat/>
    <w:uiPriority w:val="0"/>
    <w:pPr>
      <w:spacing w:line="360" w:lineRule="exact"/>
      <w:ind w:firstLine="452"/>
      <w:jc w:val="left"/>
    </w:pPr>
    <w:rPr>
      <w:rFonts w:ascii="微软雅黑" w:hAnsi="微软雅黑" w:eastAsia="楷体" w:cs="宋体"/>
      <w:b/>
      <w:spacing w:val="8"/>
      <w:kern w:val="0"/>
      <w:sz w:val="36"/>
      <w:u w:val="single"/>
    </w:rPr>
  </w:style>
  <w:style w:type="character" w:customStyle="1" w:styleId="6">
    <w:name w:val="一级样式 字符"/>
    <w:basedOn w:val="4"/>
    <w:link w:val="5"/>
    <w:uiPriority w:val="0"/>
    <w:rPr>
      <w:rFonts w:ascii="微软雅黑" w:hAnsi="微软雅黑" w:eastAsia="楷体" w:cs="宋体"/>
      <w:b/>
      <w:spacing w:val="8"/>
      <w:kern w:val="0"/>
      <w:sz w:val="36"/>
      <w:szCs w:val="24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133</Characters>
  <Lines>1</Lines>
  <Paragraphs>1</Paragraphs>
  <TotalTime>20</TotalTime>
  <ScaleCrop>false</ScaleCrop>
  <LinksUpToDate>false</LinksUpToDate>
  <CharactersWithSpaces>155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2020-11-16T07:02:00Z</dcterms:created>
  <dc:creator> </dc:creator>
  <cp:lastModifiedBy>WPS_1559709134</cp:lastModifiedBy>
  <dcterms:modified xsi:type="dcterms:W3CDTF">2020-11-16T08:57:03Z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