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采用的技术架构</w:t>
      </w:r>
      <w:r>
        <w:rPr>
          <w:rFonts w:ascii="宋体" w:hAnsi="宋体" w:eastAsia="宋体" w:cs="宋体"/>
          <w:b/>
          <w:bCs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以基于互联网的WEB应用方式提供服务。前端技术主要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</w:t>
      </w:r>
      <w:r>
        <w:rPr>
          <w:rFonts w:ascii="宋体" w:hAnsi="宋体" w:eastAsia="宋体" w:cs="宋体"/>
          <w:sz w:val="28"/>
          <w:szCs w:val="28"/>
        </w:rPr>
        <w:t>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Android Studio工具，利用***等框架</w:t>
      </w:r>
      <w:r>
        <w:rPr>
          <w:rFonts w:ascii="宋体" w:hAnsi="宋体" w:eastAsia="宋体" w:cs="宋体"/>
          <w:sz w:val="28"/>
          <w:szCs w:val="28"/>
        </w:rPr>
        <w:t>，后端技术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利用eclipse工具，</w:t>
      </w:r>
      <w:r>
        <w:rPr>
          <w:rFonts w:ascii="宋体" w:hAnsi="宋体" w:eastAsia="宋体" w:cs="宋体"/>
          <w:sz w:val="28"/>
          <w:szCs w:val="28"/>
        </w:rPr>
        <w:t>采用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JFinal等</w:t>
      </w:r>
      <w:r>
        <w:rPr>
          <w:rFonts w:ascii="宋体" w:hAnsi="宋体" w:eastAsia="宋体" w:cs="宋体"/>
          <w:sz w:val="28"/>
          <w:szCs w:val="28"/>
        </w:rPr>
        <w:t>体系，可免费快速完成开发；</w:t>
      </w:r>
      <w:bookmarkStart w:id="0" w:name="_GoBack"/>
      <w:bookmarkEnd w:id="0"/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平台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初步计划采用亚马逊的云服务平台支撑应用软件，早期可以使用一年的免费体验，业务成熟后转向收费（价格不贵）；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软硬件、网络支持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由于所选支撑平台均是强大的服务商，能满足早期的需求，无需额外的支持；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技术难点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无开发技术难点；产品设计上重点考虑如何快速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完成消息提示</w:t>
      </w:r>
      <w:r>
        <w:rPr>
          <w:rFonts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定位手机各个软件使用时间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A3DE0"/>
    <w:rsid w:val="6DE226C8"/>
    <w:rsid w:val="767A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2020-11-16T08:57:00Z</dcterms:created>
  <dc:creator>asus</dc:creator>
  <cp:lastModifiedBy>WPS_1559709134</cp:lastModifiedBy>
  <dcterms:modified xsi:type="dcterms:W3CDTF">2020-11-16T09:22:05Z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