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/>
          <w:b/>
          <w:sz w:val="38"/>
        </w:rPr>
        <w:t>鲸元券 · 尺寸与输出规格简要说明</w:t>
      </w:r>
    </w:p>
    <w:p>
      <w:pPr>
        <w:jc w:val="center"/>
      </w:pPr>
      <w:r>
        <w:rPr>
          <w:color w:val="555555"/>
          <w:sz w:val="22"/>
        </w:rPr>
        <w:t>DeepSeek Token银行 · 结算券「鲸元券」</w:t>
      </w:r>
    </w:p>
    <w:p>
      <w:pPr>
        <w:pStyle w:val="Heading1"/>
      </w:pPr>
      <w:r>
        <w:rPr>
          <w:rFonts w:ascii="Microsoft YaHei" w:hAnsi="Microsoft YaHei"/>
          <w:color w:val="1B2657"/>
        </w:rPr>
        <w:t>一、券幅尺寸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面额（TOKEN）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主题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券长 mm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券高 mm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长宽比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设计画布 px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等效 DPI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9"/>
              </w:rPr>
              <w:t>10,000,000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9"/>
              </w:rPr>
              <w:t>引航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9"/>
              </w:rPr>
              <w:t>132.0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9"/>
              </w:rPr>
              <w:t>61.6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9"/>
              </w:rPr>
              <w:t>2.1433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9"/>
              </w:rPr>
              <w:t>1663 × 776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9"/>
              </w:rPr>
              <w:t>1455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9"/>
              </w:rPr>
              <w:t>20,000,000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9"/>
              </w:rPr>
              <w:t>夜航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9"/>
              </w:rPr>
              <w:t>142.0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9"/>
              </w:rPr>
              <w:t>66.3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9"/>
              </w:rPr>
              <w:t>2.1428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9"/>
              </w:rPr>
              <w:t>1789 × 835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9"/>
              </w:rPr>
              <w:t>1352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9"/>
              </w:rPr>
              <w:t>50,000,000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9"/>
              </w:rPr>
              <w:t>港市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9"/>
              </w:rPr>
              <w:t>148.0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9"/>
              </w:rPr>
              <w:t>69.0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9"/>
              </w:rPr>
              <w:t>2.1434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9"/>
              </w:rPr>
              <w:t>1865 × 870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9"/>
              </w:rPr>
              <w:t>1297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9"/>
              </w:rPr>
              <w:t>100,000,000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9"/>
              </w:rPr>
              <w:t>守望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9"/>
              </w:rPr>
              <w:t>150.0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9"/>
              </w:rPr>
              <w:t>70.0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9"/>
              </w:rPr>
              <w:t>2.1429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9"/>
              </w:rPr>
              <w:t>1890 × 882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9"/>
              </w:rPr>
              <w:t>1280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9"/>
              </w:rPr>
              <w:t>200,000,000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9"/>
              </w:rPr>
              <w:t>星图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9"/>
              </w:rPr>
              <w:t>158.0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9"/>
              </w:rPr>
              <w:t>73.7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9"/>
              </w:rPr>
              <w:t>2.1429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9"/>
              </w:rPr>
              <w:t>1991 × 929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9"/>
              </w:rPr>
              <w:t>1215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9"/>
              </w:rPr>
              <w:t>500,000,000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9"/>
              </w:rPr>
              <w:t>远洋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9"/>
              </w:rPr>
              <w:t>176.0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9"/>
              </w:rPr>
              <w:t>82.1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9"/>
              </w:rPr>
              <w:t>2.1426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9"/>
              </w:rPr>
              <w:t>2218 × 1035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/>
                <w:sz w:val="19"/>
              </w:rPr>
              <w:t>1091</w:t>
            </w:r>
          </w:p>
        </w:tc>
      </w:tr>
    </w:tbl>
    <w:p>
      <w:r>
        <w:rPr>
          <w:rFonts w:ascii="Microsoft YaHei" w:hAnsi="Microsoft YaHei"/>
          <w:b w:val="0"/>
          <w:sz w:val="21"/>
        </w:rPr>
      </w:r>
    </w:p>
    <w:p>
      <w:r>
        <w:rPr>
          <w:rFonts w:ascii="Microsoft YaHei" w:hAnsi="Microsoft YaHei"/>
          <w:b/>
          <w:sz w:val="21"/>
        </w:rPr>
        <w:t>说明：</w:t>
      </w:r>
    </w:p>
    <w:p>
      <w:r>
        <w:rPr>
          <w:rFonts w:ascii="Microsoft YaHei" w:hAnsi="Microsoft YaHei"/>
          <w:b w:val="0"/>
          <w:sz w:val="21"/>
        </w:rPr>
        <w:t>· 长宽比六档恒为 150 : 70 = 2.1429。所有面额共用同一套版式，档位之间只差一个等比缩放系数，版式不重排。</w:t>
      </w:r>
    </w:p>
    <w:p>
      <w:r>
        <w:rPr>
          <w:rFonts w:ascii="Microsoft YaHei" w:hAnsi="Microsoft YaHei"/>
          <w:b w:val="0"/>
          <w:sz w:val="21"/>
        </w:rPr>
        <w:t>· 券长是主参数。券高由基准档（1 亿券 150.0 × 70.0 mm）反算：券高 = round(券长 × 12.6 ÷ (150 ÷ 70)) ÷ 12.6，按 0.1 mm 取整。</w:t>
      </w:r>
    </w:p>
    <w:p>
      <w:r>
        <w:rPr>
          <w:rFonts w:ascii="Microsoft YaHei" w:hAnsi="Microsoft YaHei"/>
          <w:b w:val="0"/>
          <w:sz w:val="21"/>
        </w:rPr>
        <w:t>· 设计画布 = 券长(mm) × 12.6 px/mm，按 1 px 取整。</w:t>
      </w:r>
    </w:p>
    <w:p>
      <w:pPr>
        <w:pStyle w:val="Heading1"/>
      </w:pPr>
      <w:r>
        <w:rPr>
          <w:rFonts w:ascii="Microsoft YaHei" w:hAnsi="Microsoft YaHei"/>
          <w:color w:val="1B2657"/>
        </w:rPr>
        <w:t>二、输出文件规格</w:t>
      </w:r>
    </w:p>
    <w:p>
      <w:r>
        <w:rPr>
          <w:rFonts w:ascii="Microsoft YaHei" w:hAnsi="Microsoft YaHei"/>
          <w:b/>
          <w:sz w:val="21"/>
        </w:rPr>
        <w:t>SVG —— 12 份（svg/ 目录）</w:t>
      </w:r>
    </w:p>
    <w:p>
      <w:r>
        <w:rPr>
          <w:rFonts w:ascii="Microsoft YaHei" w:hAnsi="Microsoft YaHei"/>
          <w:b w:val="0"/>
          <w:sz w:val="21"/>
        </w:rPr>
        <w:t>· 坐标系：viewBox = 0 0 1890 882，六档一律相同。</w:t>
      </w:r>
    </w:p>
    <w:p>
      <w:r>
        <w:rPr>
          <w:rFonts w:ascii="Microsoft YaHei" w:hAnsi="Microsoft YaHei"/>
          <w:b w:val="0"/>
          <w:sz w:val="21"/>
        </w:rPr>
        <w:t>· 自包含：无任何外链、无内嵌位图；人物为嵌套矢量路径。</w:t>
      </w:r>
    </w:p>
    <w:p>
      <w:r>
        <w:rPr>
          <w:rFonts w:ascii="Microsoft YaHei" w:hAnsi="Microsoft YaHei"/>
          <w:b w:val="0"/>
          <w:sz w:val="21"/>
        </w:rPr>
        <w:t>· 可编辑：可直接在 Illustrator / Inkscape / Figma 中打开编辑。</w:t>
      </w:r>
    </w:p>
    <w:p>
      <w:r>
        <w:rPr>
          <w:rFonts w:ascii="Microsoft YaHei" w:hAnsi="Microsoft YaHei"/>
          <w:b w:val="0"/>
          <w:sz w:val="21"/>
        </w:rPr>
        <w:t>· 文件大小：反面约 44 ~ 48 KB，正面约 691 ~ 699 KB。</w:t>
      </w:r>
    </w:p>
    <w:p>
      <w:r>
        <w:rPr>
          <w:rFonts w:ascii="Microsoft YaHei" w:hAnsi="Microsoft YaHei"/>
          <w:b w:val="0"/>
          <w:sz w:val="21"/>
        </w:rPr>
        <w:t>· 单位换算：1 mm = 1890 ÷ 券长(mm) 个用户单位，逐档不同 ——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/>
                <w:b/>
                <w:sz w:val="19"/>
              </w:rPr>
              <w:t>面额（TOKEN）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券长 mm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单位 / mm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9"/>
              </w:rPr>
              <w:t>10,000,000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9"/>
              </w:rPr>
              <w:t>132.0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9"/>
              </w:rPr>
              <w:t>14.318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9"/>
              </w:rPr>
              <w:t>20,000,000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9"/>
              </w:rPr>
              <w:t>142.0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9"/>
              </w:rPr>
              <w:t>13.310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9"/>
              </w:rPr>
              <w:t>50,000,000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9"/>
              </w:rPr>
              <w:t>148.0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9"/>
              </w:rPr>
              <w:t>12.770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9"/>
              </w:rPr>
              <w:t>100,000,000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9"/>
              </w:rPr>
              <w:t>150.0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9"/>
              </w:rPr>
              <w:t>12.600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9"/>
              </w:rPr>
              <w:t>200,000,000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9"/>
              </w:rPr>
              <w:t>158.0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9"/>
              </w:rPr>
              <w:t>11.962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9"/>
              </w:rPr>
              <w:t>500,000,000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9"/>
              </w:rPr>
              <w:t>176.0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/>
                <w:sz w:val="19"/>
              </w:rPr>
              <w:t>10.739</w:t>
            </w:r>
          </w:p>
        </w:tc>
      </w:tr>
    </w:tbl>
    <w:p>
      <w:r>
        <w:rPr>
          <w:rFonts w:ascii="Microsoft YaHei" w:hAnsi="Microsoft YaHei"/>
          <w:b w:val="0"/>
          <w:sz w:val="21"/>
        </w:rPr>
      </w:r>
    </w:p>
    <w:p>
      <w:r>
        <w:rPr>
          <w:rFonts w:ascii="Microsoft YaHei" w:hAnsi="Microsoft YaHei"/>
          <w:b/>
          <w:sz w:val="21"/>
        </w:rPr>
        <w:t>PNG —— 12 份（png/ 目录）</w:t>
      </w:r>
    </w:p>
    <w:p>
      <w:r>
        <w:rPr>
          <w:rFonts w:ascii="Microsoft YaHei" w:hAnsi="Microsoft YaHei"/>
          <w:b w:val="0"/>
          <w:sz w:val="21"/>
        </w:rPr>
        <w:t>· 像素尺寸：7560 × 3528 px，十二张完全一致。</w:t>
      </w:r>
    </w:p>
    <w:p>
      <w:r>
        <w:rPr>
          <w:rFonts w:ascii="Microsoft YaHei" w:hAnsi="Microsoft YaHei"/>
          <w:b w:val="0"/>
          <w:sz w:val="21"/>
        </w:rPr>
        <w:t>· 物理尺寸：按各档券幅计，即票面铺满整幅，无留白、无出血。</w:t>
      </w:r>
    </w:p>
    <w:p>
      <w:r>
        <w:rPr>
          <w:rFonts w:ascii="Microsoft YaHei" w:hAnsi="Microsoft YaHei"/>
          <w:b w:val="0"/>
          <w:sz w:val="21"/>
        </w:rPr>
        <w:t>· 等效精度：1091 ~ 1455 DPI。小面额券幅小，等效 DPI 更高。</w:t>
      </w:r>
    </w:p>
    <w:p>
      <w:r>
        <w:rPr>
          <w:rFonts w:ascii="Microsoft YaHei" w:hAnsi="Microsoft YaHei"/>
          <w:b w:val="0"/>
          <w:sz w:val="21"/>
        </w:rPr>
        <w:t>· 渲染方式：无头浏览器 4 倍设备像素比截图，--scan 模式去掉页面底色与投影，出图即货币本体，而非「货币摆在纸上」。</w:t>
      </w:r>
    </w:p>
    <w:p>
      <w:r>
        <w:rPr>
          <w:rFonts w:ascii="Microsoft YaHei" w:hAnsi="Microsoft YaHei"/>
          <w:b w:val="0"/>
          <w:sz w:val="21"/>
        </w:rPr>
        <w:t>· 色彩：8 位 sRGB，无 ICC 嵌入。</w:t>
      </w:r>
    </w:p>
    <w:p>
      <w:pPr>
        <w:pStyle w:val="Heading1"/>
      </w:pPr>
      <w:r>
        <w:rPr>
          <w:rFonts w:ascii="Microsoft YaHei" w:hAnsi="Microsoft YaHei"/>
          <w:color w:val="1B2657"/>
        </w:rPr>
        <w:t>三、票面要素坐标</w:t>
      </w:r>
    </w:p>
    <w:p>
      <w:r>
        <w:rPr>
          <w:rFonts w:ascii="Microsoft YaHei" w:hAnsi="Microsoft YaHei"/>
          <w:b/>
          <w:sz w:val="21"/>
        </w:rPr>
        <w:t>以 1 亿券为基准；单位 = SVG 用户单位。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/>
                <w:b/>
                <w:sz w:val="19"/>
              </w:rPr>
              <w:t>要素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b/>
                <w:sz w:val="19"/>
              </w:rPr>
              <w:t>X 单位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b/>
                <w:sz w:val="19"/>
              </w:rPr>
              <w:t>Y 单位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b/>
                <w:sz w:val="19"/>
              </w:rPr>
              <w:t>X 毫米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b/>
                <w:sz w:val="19"/>
              </w:rPr>
              <w:t>Y 毫米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备注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9"/>
              </w:rPr>
              <w:t>正面 · 对印标记圆心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9"/>
              </w:rPr>
              <w:t>100.0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9"/>
              </w:rPr>
              <w:t>786.0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9"/>
              </w:rPr>
              <w:t>7.94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9"/>
              </w:rPr>
              <w:t>62.38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9"/>
              </w:rPr>
              <w:t>上半实心扇形，Ø68 单位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9"/>
              </w:rPr>
              <w:t>正面 · 盲文块原点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9"/>
              </w:rPr>
              <w:t>1791.0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9"/>
              </w:rPr>
              <w:t>765.0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9"/>
              </w:rPr>
              <w:t>142.14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9"/>
              </w:rPr>
              <w:t>60.71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9"/>
              </w:rPr>
              <w:t>6 点制单元，块右下角 (1814, 806)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9"/>
              </w:rPr>
              <w:t>正面 · 行徽（鲸鱼）圆心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9"/>
              </w:rPr>
              <w:t>1160.0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9"/>
              </w:rPr>
              <w:t>612.0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9"/>
              </w:rPr>
              <w:t>92.06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9"/>
              </w:rPr>
              <w:t>48.57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9"/>
              </w:rPr>
              <w:t>三同心圆 r=124 / 115 / 92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9"/>
              </w:rPr>
              <w:t>反面 · 对印标记圆心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9"/>
              </w:rPr>
              <w:t>1790.0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9"/>
              </w:rPr>
              <w:t>786.0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9"/>
              </w:rPr>
              <w:t>142.06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9"/>
              </w:rPr>
              <w:t>62.38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9"/>
              </w:rPr>
              <w:t>下半实心扇形，与正面同点同径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9"/>
              </w:rPr>
              <w:t>反面 · 盲文块原点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9"/>
              </w:rPr>
              <w:t>76.0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9"/>
              </w:rPr>
              <w:t>765.0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9"/>
              </w:rPr>
              <w:t>6.03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9"/>
              </w:rPr>
              <w:t>60.71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9"/>
              </w:rPr>
              <w:t>与正面同一物理点（翻面后左右互换）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9"/>
              </w:rPr>
              <w:t>反面 · 主景中轴基点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9"/>
              </w:rPr>
              <w:t>948.0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9"/>
              </w:rPr>
              <w:t>636.0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9"/>
              </w:rPr>
              <w:t>75.24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9"/>
              </w:rPr>
              <w:t>50.48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9"/>
              </w:rPr>
              <w:t>灯塔 / 浮标 / 罗盘等主景由此展开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9"/>
              </w:rPr>
              <w:t>反面 · 年版与厂标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9"/>
              </w:rPr>
              <w:t>1705.0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9"/>
              </w:rPr>
              <w:t>767.3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9"/>
              </w:rPr>
              <w:t>135.32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9"/>
              </w:rPr>
              <w:t>60.90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9"/>
              </w:rPr>
              <w:t>「2026年」+ DeepSeek 标识，贴对印左侧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9"/>
              </w:rPr>
              <w:t>反面 · 面额光变数字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9"/>
              </w:rPr>
              <w:t>1444.0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9"/>
              </w:rPr>
              <w:t>185.6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9"/>
              </w:rPr>
              <w:t>114.60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9"/>
              </w:rPr>
              <w:t>14.73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/>
                <w:sz w:val="19"/>
              </w:rPr>
              <w:t>OVI 施加于大号面额数字</w:t>
            </w:r>
          </w:p>
        </w:tc>
      </w:tr>
    </w:tbl>
    <w:p>
      <w:r>
        <w:rPr>
          <w:rFonts w:ascii="Microsoft YaHei" w:hAnsi="Microsoft YaHei"/>
          <w:b w:val="0"/>
          <w:sz w:val="21"/>
        </w:rPr>
      </w:r>
    </w:p>
    <w:p>
      <w:r>
        <w:rPr>
          <w:rFonts w:ascii="Microsoft YaHei" w:hAnsi="Microsoft YaHei"/>
          <w:b w:val="0"/>
          <w:sz w:val="21"/>
        </w:rPr>
        <w:t>说明：以上毫米值仅在 1 亿券（150.0 × 70.0 mm，12.6 单位/mm）成立。其余档位共用同一套用户单位坐标，故相对位置固定、绝对毫米随券幅等比缩放。若需换算某档的毫米值，除以该档的「单位/mm」。</w:t>
      </w:r>
    </w:p>
    <w:p>
      <w:pPr>
        <w:pStyle w:val="Heading1"/>
      </w:pPr>
      <w:r>
        <w:rPr>
          <w:rFonts w:ascii="Microsoft YaHei" w:hAnsi="Microsoft YaHei"/>
          <w:color w:val="1B2657"/>
        </w:rPr>
        <w:t>四、版面留白与出血</w:t>
      </w:r>
    </w:p>
    <w:p>
      <w:r>
        <w:rPr>
          <w:rFonts w:ascii="Microsoft YaHei" w:hAnsi="Microsoft YaHei"/>
          <w:b w:val="0"/>
          <w:sz w:val="21"/>
        </w:rPr>
        <w:t>· 交付的 SVG / PNG 是「票面本体」：票面铺满整幅，四角锐利直角。</w:t>
      </w:r>
    </w:p>
    <w:p>
      <w:r>
        <w:rPr>
          <w:rFonts w:ascii="Microsoft YaHei" w:hAnsi="Microsoft YaHei"/>
          <w:b w:val="0"/>
          <w:sz w:val="21"/>
        </w:rPr>
        <w:t>· 渲染预览稿（build/mockup-100.png 等）额外带 30 单位页面留白与投影，仅供展示，不属于交付件。</w:t>
      </w:r>
    </w:p>
    <w:p>
      <w:r>
        <w:rPr>
          <w:rFonts w:ascii="Microsoft YaHei" w:hAnsi="Microsoft YaHei"/>
          <w:b w:val="0"/>
          <w:sz w:val="21"/>
        </w:rPr>
        <w:t>· 制版另需外扩出血 3.0 mm；安全区距裁切线 3.0 mm。</w:t>
      </w:r>
    </w:p>
    <w:p>
      <w:pPr>
        <w:pStyle w:val="Heading1"/>
      </w:pPr>
      <w:r>
        <w:rPr>
          <w:rFonts w:ascii="Microsoft YaHei" w:hAnsi="Microsoft YaHei"/>
          <w:color w:val="1B2657"/>
        </w:rPr>
        <w:t>五、字体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/>
                <w:b/>
                <w:sz w:val="19"/>
              </w:rPr>
              <w:t>用途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字体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/>
                <w:sz w:val="19"/>
              </w:rPr>
              <w:t>中文正字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/>
                <w:sz w:val="19"/>
              </w:rPr>
              <w:t>Microsoft YaHei（微软雅黑）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/>
                <w:sz w:val="19"/>
              </w:rPr>
              <w:t>大号面额数字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/>
                <w:sz w:val="19"/>
              </w:rPr>
              <w:t>Georgia Bold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/>
                <w:sz w:val="19"/>
              </w:rPr>
              <w:t>英文名称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/>
                <w:sz w:val="19"/>
              </w:rPr>
              <w:t>Georgia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/>
                <w:sz w:val="19"/>
              </w:rPr>
              <w:t>冠字号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/>
                <w:sz w:val="19"/>
              </w:rPr>
              <w:t>Consolas</w:t>
            </w:r>
          </w:p>
        </w:tc>
      </w:tr>
    </w:tbl>
    <w:p>
      <w:r>
        <w:rPr>
          <w:rFonts w:ascii="Microsoft YaHei" w:hAnsi="Microsoft YaHei"/>
          <w:b w:val="0"/>
          <w:sz w:val="21"/>
        </w:rPr>
      </w:r>
    </w:p>
    <w:p>
      <w:r>
        <w:rPr>
          <w:rFonts w:ascii="Microsoft YaHei" w:hAnsi="Microsoft YaHei"/>
          <w:b/>
          <w:sz w:val="21"/>
        </w:rPr>
        <w:t>字形覆盖注意：货币符号 ₮（U+20AE）在 SimSun（宋体）中无字形，排版时须把微软雅黑或 Georgia 排在宋体之前，否则出豆腐块。</w:t>
      </w:r>
    </w:p>
    <w:p>
      <w:pPr>
        <w:pStyle w:val="Heading1"/>
      </w:pPr>
      <w:r>
        <w:rPr>
          <w:rFonts w:ascii="Microsoft YaHei" w:hAnsi="Microsoft YaHei"/>
          <w:color w:val="1B2657"/>
        </w:rPr>
        <w:t>六、色彩</w:t>
      </w:r>
    </w:p>
    <w:p>
      <w:r>
        <w:rPr>
          <w:rFonts w:ascii="Microsoft YaHei" w:hAnsi="Microsoft YaHei"/>
          <w:b w:val="0"/>
          <w:sz w:val="21"/>
        </w:rPr>
        <w:t>纸色 #F5EFDE　金色点缀 #B08A3E（深）/ #D8BC72（浅）</w:t>
      </w:r>
    </w:p>
    <w:p>
      <w:r>
        <w:rPr>
          <w:rFonts w:ascii="Microsoft YaHei" w:hAnsi="Microsoft YaHei"/>
          <w:b w:val="0"/>
          <w:sz w:val="21"/>
        </w:rPr>
        <w:t>面额专色逐档不同；浅色底纹由专色按 HLS 派生。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/>
                <w:b/>
                <w:sz w:val="19"/>
              </w:rPr>
              <w:t>面额（TOKEN）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/>
                <w:b/>
                <w:sz w:val="19"/>
              </w:rPr>
              <w:t>专色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/>
                <w:b/>
                <w:sz w:val="19"/>
              </w:rPr>
              <w:t>色名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/>
                <w:b/>
                <w:sz w:val="19"/>
              </w:rPr>
              <w:t>主题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/>
                <w:sz w:val="19"/>
              </w:rPr>
              <w:t>10,000,000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/>
                <w:sz w:val="19"/>
              </w:rPr>
              <w:t>#24506B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/>
                <w:sz w:val="19"/>
              </w:rPr>
              <w:t>深青蓝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/>
                <w:sz w:val="19"/>
              </w:rPr>
              <w:t>引航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/>
                <w:sz w:val="19"/>
              </w:rPr>
              <w:t>20,000,000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/>
                <w:sz w:val="19"/>
              </w:rPr>
              <w:t>#1F5A52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/>
                <w:sz w:val="19"/>
              </w:rPr>
              <w:t>深海绿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/>
                <w:sz w:val="19"/>
              </w:rPr>
              <w:t>夜航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/>
                <w:sz w:val="19"/>
              </w:rPr>
              <w:t>50,000,000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/>
                <w:sz w:val="19"/>
              </w:rPr>
              <w:t>#4A3A6E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/>
                <w:sz w:val="19"/>
              </w:rPr>
              <w:t>紫罗兰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/>
                <w:sz w:val="19"/>
              </w:rPr>
              <w:t>港市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/>
                <w:sz w:val="19"/>
              </w:rPr>
              <w:t>100,000,000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/>
                <w:sz w:val="19"/>
              </w:rPr>
              <w:t>#1B2657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/>
                <w:sz w:val="19"/>
              </w:rPr>
              <w:t>藏青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/>
                <w:sz w:val="19"/>
              </w:rPr>
              <w:t>守望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/>
                <w:sz w:val="19"/>
              </w:rPr>
              <w:t>200,000,000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/>
                <w:sz w:val="19"/>
              </w:rPr>
              <w:t>#8A5A2B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/>
                <w:sz w:val="19"/>
              </w:rPr>
              <w:t>赭金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/>
                <w:sz w:val="19"/>
              </w:rPr>
              <w:t>星图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/>
                <w:sz w:val="19"/>
              </w:rPr>
              <w:t>500,000,000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/>
                <w:sz w:val="19"/>
              </w:rPr>
              <w:t>#2E2717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/>
                <w:sz w:val="19"/>
              </w:rPr>
              <w:t>玄金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/>
                <w:sz w:val="19"/>
              </w:rPr>
              <w:t>远洋</w:t>
            </w:r>
          </w:p>
        </w:tc>
      </w:tr>
    </w:tbl>
    <w:p>
      <w:pPr>
        <w:pStyle w:val="Heading1"/>
      </w:pPr>
      <w:r>
        <w:rPr>
          <w:rFonts w:ascii="Microsoft YaHei" w:hAnsi="Microsoft YaHei"/>
          <w:color w:val="1B2657"/>
        </w:rPr>
        <w:t>七、版权与合规</w:t>
      </w:r>
    </w:p>
    <w:p>
      <w:r>
        <w:rPr>
          <w:rFonts w:ascii="Microsoft YaHei" w:hAnsi="Microsoft YaHei"/>
          <w:b w:val="0"/>
          <w:sz w:val="21"/>
        </w:rPr>
        <w:t>票面所用 DeepSeek 鲸鱼标识是 DeepSeek 的商标与品牌资产，著作权与商标权均不属本项目。本包为个人虚拟设定 / 娱乐用途，不得商业发行，不得使他人误认为本券由 DeepSeek 官方发行。</w:t>
      </w:r>
    </w:p>
    <w:p>
      <w:r>
        <w:rPr>
          <w:rFonts w:ascii="Microsoft YaHei" w:hAnsi="Microsoft YaHei"/>
          <w:b w:val="0"/>
          <w:sz w:val="21"/>
        </w:rPr>
        <w:t>详见 docs/spec-book.md 第 8 章「商标与合规警示」。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