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Uma fábrica de camisetas produz tamanhos pequeno, médio e grande, cada uma sendo vendida respectivamente por 10, 12 e 15 reais. Construa um programa em que o usuário forneça a quantidade de camisetas pequenas, médias e grandes referentes a uma venda, e a máquina informe quanto será o valor arrecadado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Console.Write("INFORME A QUANTIDADE DE CAMISETAS PEQUENAS: 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camisaP = Convert.ToInt32(Console.ReadLine());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Console.Write("INFORME A QUANTIDADE DE CAMISETAS MÉDIAS: ");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camisaM = Convert.ToInt32(Console.ReadLine());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Console.Write("INFORME A QUANTIDADE DE CAMISETAS GRANDES: ");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camisaG = Convert.ToInt32(Console.ReadLine());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valorCamisaP = 10 * camisaP;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valorCamisaM = 12 * camisaM;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valorCamisaG = 15 * camisaG;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Console.WriteLine("Valor Total das Camisas Pequenas R${0:f2}\nValor Total das Camisas Médias R${1:f2}\nValor Total das Camisas Grandes R${2:f2}", valorCamisaP, valorCamisaM, valorCamisaG);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