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//Uma empresa registra uma pontuação para cada funcionário, de acordo com a tabela:Participação em um projeto de grande porte: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//10 pontos Participação em um projeto de médio porte: 5 pontos Participação em um projeto de pequeno porte: 2 pontos Tempo de empresa: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//2 pontos por ano Faça um programa que leia a quantidade de projetos em que um funcionário atuou, bem como seu tempo de casa, e imprima o total de pontos acumulados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b w:val="1"/>
          <w:rtl w:val="0"/>
        </w:rPr>
        <w:t xml:space="preserve">nsole.Write("PARTICIPOU QUANTAS VEZES EM PROJETO DE GRANDE PORTE?: 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pergunta1 = Convert.ToInt32(Console.ReadLine());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Console.Write("PARTICIPOU QUANTAS VEZES EM PROJETO DE MÉDIO PORTE?: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pergunta2 = Convert.ToInt32(Console.ReadLine());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Console.Write("PARTICIPOU QUANTAS VEZES EM PROJETO DE PEQUENO PORTE: 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pergunta3 = Convert.ToInt32(Console.ReadLine());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Console.Write("TEM QUANTO TEMPO DE EMPRESA?: 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pergunta4 = Convert.ToInt32(Console.ReadLine());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pont1 = pergunta1 + 10;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pont2 = pergunta2 + 5;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pont3 = pergunta3 + 2;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pont4 = pergunta4 + 2;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pontotal = pont1 + pont2 + pont3 + pont4;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Console.WriteLine($"SUA PONTUAÇÃO TOTAL FOI: {pontotal}");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