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AAD" w:rsidRDefault="004A1AAD" w:rsidP="00A62EDE">
      <w:pPr>
        <w:jc w:val="center"/>
        <w:rPr>
          <w:rFonts w:ascii="宋体" w:eastAsia="宋体" w:hAnsi="宋体"/>
          <w:color w:val="FF0000"/>
          <w:sz w:val="144"/>
          <w:szCs w:val="144"/>
        </w:rPr>
      </w:pPr>
      <w:r w:rsidRPr="00047061">
        <w:rPr>
          <w:rFonts w:ascii="宋体" w:eastAsia="宋体" w:hAnsi="宋体"/>
          <w:color w:val="FF0000"/>
          <w:sz w:val="144"/>
          <w:szCs w:val="144"/>
        </w:rPr>
        <w:t>快</w:t>
      </w:r>
      <w:bookmarkStart w:id="0" w:name="_GoBack"/>
      <w:bookmarkEnd w:id="0"/>
      <w:r w:rsidR="00047061" w:rsidRPr="00047061">
        <w:rPr>
          <w:rFonts w:ascii="宋体" w:eastAsia="宋体" w:hAnsi="宋体"/>
          <w:color w:val="FF0000"/>
          <w:sz w:val="144"/>
          <w:szCs w:val="144"/>
        </w:rPr>
        <w:t xml:space="preserve">   </w:t>
      </w:r>
      <w:r w:rsidRPr="00047061">
        <w:rPr>
          <w:rFonts w:ascii="宋体" w:eastAsia="宋体" w:hAnsi="宋体"/>
          <w:color w:val="FF0000"/>
          <w:sz w:val="144"/>
          <w:szCs w:val="144"/>
        </w:rPr>
        <w:t>报</w:t>
      </w:r>
    </w:p>
    <w:p w:rsidR="003A01B6" w:rsidRDefault="003A01B6" w:rsidP="003A01B6">
      <w:pPr>
        <w:spacing w:line="640" w:lineRule="exact"/>
        <w:jc w:val="center"/>
        <w:rPr>
          <w:rFonts w:ascii="宋体" w:eastAsia="宋体" w:hAnsi="宋体"/>
          <w:color w:val="FF0000"/>
          <w:sz w:val="32"/>
          <w:szCs w:val="32"/>
        </w:rPr>
      </w:pPr>
    </w:p>
    <w:p w:rsidR="00047061" w:rsidRPr="003A01B6" w:rsidRDefault="003A01B6" w:rsidP="003A01B6">
      <w:pPr>
        <w:spacing w:line="640" w:lineRule="exact"/>
        <w:rPr>
          <w:rFonts w:ascii="宋体" w:eastAsia="宋体" w:hAnsi="宋体"/>
          <w:color w:val="FF0000"/>
          <w:spacing w:val="20"/>
          <w:sz w:val="28"/>
          <w:szCs w:val="28"/>
        </w:rPr>
      </w:pPr>
      <w:r w:rsidRPr="003A01B6">
        <w:rPr>
          <w:rFonts w:ascii="宋体" w:eastAsia="宋体" w:hAnsi="宋体" w:hint="eastAsia"/>
          <w:noProof/>
          <w:color w:val="FF0000"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0F2BA" wp14:editId="406CCA13">
                <wp:simplePos x="0" y="0"/>
                <wp:positionH relativeFrom="column">
                  <wp:posOffset>-202556</wp:posOffset>
                </wp:positionH>
                <wp:positionV relativeFrom="paragraph">
                  <wp:posOffset>540385</wp:posOffset>
                </wp:positionV>
                <wp:extent cx="5704840" cy="0"/>
                <wp:effectExtent l="0" t="19050" r="29210" b="19050"/>
                <wp:wrapSquare wrapText="bothSides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84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A9C7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42.55pt" to="433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" strokecolor="red" strokeweight="2.5pt">
                <v:stroke joinstyle="miter"/>
                <w10:wrap type="square"/>
              </v:line>
            </w:pict>
          </mc:Fallback>
        </mc:AlternateContent>
      </w:r>
      <w:r w:rsidRPr="003A01B6">
        <w:rPr>
          <w:rFonts w:ascii="宋体" w:eastAsia="宋体" w:hAnsi="宋体"/>
          <w:color w:val="FF0000"/>
          <w:spacing w:val="20"/>
          <w:sz w:val="28"/>
          <w:szCs w:val="28"/>
        </w:rPr>
        <w:t>福建省政协</w:t>
      </w:r>
      <w:r w:rsidRPr="003A01B6">
        <w:rPr>
          <w:rFonts w:ascii="宋体" w:eastAsia="宋体" w:hAnsi="宋体" w:hint="eastAsia"/>
          <w:color w:val="FF0000"/>
          <w:spacing w:val="20"/>
          <w:sz w:val="28"/>
          <w:szCs w:val="28"/>
        </w:rPr>
        <w:t xml:space="preserve"> </w:t>
      </w:r>
      <w:r w:rsidRPr="003A01B6">
        <w:rPr>
          <w:rFonts w:ascii="宋体" w:eastAsia="宋体" w:hAnsi="宋体"/>
          <w:color w:val="FF0000"/>
          <w:spacing w:val="20"/>
          <w:sz w:val="28"/>
          <w:szCs w:val="28"/>
        </w:rPr>
        <w:t xml:space="preserve">  </w:t>
      </w:r>
      <w:r w:rsidRPr="003A01B6">
        <w:rPr>
          <w:rFonts w:ascii="宋体" w:eastAsia="宋体" w:hAnsi="宋体" w:hint="eastAsia"/>
          <w:color w:val="FF0000"/>
          <w:spacing w:val="20"/>
          <w:sz w:val="28"/>
          <w:szCs w:val="28"/>
        </w:rPr>
        <w:t xml:space="preserve">届 </w:t>
      </w:r>
      <w:r w:rsidRPr="003A01B6">
        <w:rPr>
          <w:rFonts w:ascii="宋体" w:eastAsia="宋体" w:hAnsi="宋体"/>
          <w:color w:val="FF0000"/>
          <w:spacing w:val="20"/>
          <w:sz w:val="28"/>
          <w:szCs w:val="28"/>
        </w:rPr>
        <w:t xml:space="preserve"> </w:t>
      </w:r>
      <w:r w:rsidRPr="003A01B6">
        <w:rPr>
          <w:rFonts w:ascii="宋体" w:eastAsia="宋体" w:hAnsi="宋体" w:hint="eastAsia"/>
          <w:color w:val="FF0000"/>
          <w:spacing w:val="20"/>
          <w:sz w:val="28"/>
          <w:szCs w:val="28"/>
        </w:rPr>
        <w:t>次会议秘书处</w:t>
      </w:r>
    </w:p>
    <w:p w:rsidR="00047061" w:rsidRPr="00047061" w:rsidRDefault="00047061" w:rsidP="00047061">
      <w:pPr>
        <w:spacing w:line="640" w:lineRule="exact"/>
        <w:jc w:val="center"/>
        <w:rPr>
          <w:rFonts w:ascii="宋体" w:eastAsia="宋体" w:hAnsi="宋体" w:hint="eastAsia"/>
          <w:color w:val="FF0000"/>
          <w:sz w:val="144"/>
          <w:szCs w:val="144"/>
        </w:rPr>
      </w:pPr>
    </w:p>
    <w:sectPr w:rsidR="00047061" w:rsidRPr="00047061" w:rsidSect="00A62EDE">
      <w:pgSz w:w="11906" w:h="16838"/>
      <w:pgMar w:top="4990" w:right="1134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F5"/>
    <w:rsid w:val="00047061"/>
    <w:rsid w:val="003A01B6"/>
    <w:rsid w:val="004A1AAD"/>
    <w:rsid w:val="00A1525F"/>
    <w:rsid w:val="00A62EDE"/>
    <w:rsid w:val="00B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E80B-F38F-4E24-9181-74D4D436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D333-9190-47CB-84B6-33ED1082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wanghuan</dc:creator>
  <cp:keywords/>
  <dc:description/>
  <cp:lastModifiedBy>wanghuan</cp:lastModifiedBy>
  <cp:revision>4</cp:revision>
  <dcterms:created xsi:type="dcterms:W3CDTF">2019-04-13T07:07:00Z</dcterms:created>
  <dcterms:modified xsi:type="dcterms:W3CDTF">2019-04-13T08:01:00Z</dcterms:modified>
</cp:coreProperties>
</file>