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54664" w:rsidRDefault="002B7E61">
      <w:pPr>
        <w:pStyle w:val="Title"/>
        <w:jc w:val="center"/>
        <w:rPr>
          <w:sz w:val="42"/>
          <w:szCs w:val="42"/>
        </w:rPr>
      </w:pPr>
      <w:bookmarkStart w:id="0" w:name="_xz6y948e1x4b" w:colFirst="0" w:colLast="0"/>
      <w:bookmarkEnd w:id="0"/>
      <w:r>
        <w:rPr>
          <w:sz w:val="42"/>
          <w:szCs w:val="42"/>
        </w:rPr>
        <w:t>Research Paper Classification by Abstract</w:t>
      </w:r>
    </w:p>
    <w:p w14:paraId="00000002" w14:textId="0FEDADD0" w:rsidR="00854664" w:rsidRDefault="002B7E61" w:rsidP="002B7E61">
      <w:pPr>
        <w:jc w:val="center"/>
      </w:pPr>
      <w:r>
        <w:t xml:space="preserve">Authors: </w:t>
      </w:r>
      <w:proofErr w:type="spellStart"/>
      <w:r>
        <w:t>Huandong</w:t>
      </w:r>
      <w:proofErr w:type="spellEnd"/>
      <w:r>
        <w:t xml:space="preserve"> Chang</w:t>
      </w:r>
      <w:r>
        <w:t xml:space="preserve">, </w:t>
      </w:r>
      <w:r>
        <w:t xml:space="preserve">Elijah </w:t>
      </w:r>
      <w:proofErr w:type="spellStart"/>
      <w:r>
        <w:t>Tamarchenko</w:t>
      </w:r>
      <w:proofErr w:type="spellEnd"/>
      <w:r>
        <w:t xml:space="preserve"> </w:t>
      </w:r>
    </w:p>
    <w:p w14:paraId="00000003" w14:textId="77777777" w:rsidR="00854664" w:rsidRDefault="002B7E61">
      <w:pPr>
        <w:pStyle w:val="Heading1"/>
      </w:pPr>
      <w:bookmarkStart w:id="1" w:name="_wghxait74lhr" w:colFirst="0" w:colLast="0"/>
      <w:bookmarkEnd w:id="1"/>
      <w:r>
        <w:t>Introduction</w:t>
      </w:r>
    </w:p>
    <w:p w14:paraId="00000004" w14:textId="77777777" w:rsidR="00854664" w:rsidRDefault="002B7E61">
      <w:r>
        <w:t xml:space="preserve">In this project, we build a Natural Language Processing (NLP) pipeline and apply LSTM and </w:t>
      </w:r>
      <w:proofErr w:type="spellStart"/>
      <w:r>
        <w:t>DistilBERT</w:t>
      </w:r>
      <w:proofErr w:type="spellEnd"/>
      <w:r>
        <w:t xml:space="preserve"> models to predict </w:t>
      </w:r>
      <w:r>
        <w:rPr>
          <w:color w:val="24292F"/>
          <w:sz w:val="24"/>
          <w:szCs w:val="24"/>
          <w:highlight w:val="white"/>
        </w:rPr>
        <w:t xml:space="preserve">which subject a research paper belongs to </w:t>
      </w:r>
      <w:proofErr w:type="spellStart"/>
      <w:r>
        <w:rPr>
          <w:color w:val="24292F"/>
          <w:sz w:val="24"/>
          <w:szCs w:val="24"/>
          <w:highlight w:val="white"/>
        </w:rPr>
        <w:t>based</w:t>
      </w:r>
      <w:proofErr w:type="spellEnd"/>
      <w:r>
        <w:rPr>
          <w:color w:val="24292F"/>
          <w:sz w:val="24"/>
          <w:szCs w:val="24"/>
          <w:highlight w:val="white"/>
        </w:rPr>
        <w:t xml:space="preserve"> on its abstract. Our dataset consists of 15,000 papers from the </w:t>
      </w:r>
      <w:proofErr w:type="spellStart"/>
      <w:r>
        <w:rPr>
          <w:color w:val="24292F"/>
          <w:sz w:val="24"/>
          <w:szCs w:val="24"/>
          <w:highlight w:val="white"/>
        </w:rPr>
        <w:t>arxiv</w:t>
      </w:r>
      <w:proofErr w:type="spellEnd"/>
      <w:r>
        <w:rPr>
          <w:color w:val="24292F"/>
          <w:sz w:val="24"/>
          <w:szCs w:val="24"/>
          <w:highlight w:val="white"/>
        </w:rPr>
        <w:t xml:space="preserve"> dataset on Kaggle, </w:t>
      </w:r>
      <w:r>
        <w:rPr>
          <w:color w:val="24292F"/>
          <w:sz w:val="24"/>
          <w:szCs w:val="24"/>
          <w:highlight w:val="white"/>
        </w:rPr>
        <w:t>60% (9,000) of which are used for model training. Paper subjects are uniformly distributed among Computer Science, Mathematics, Physics, Quant. Bio, and Statistics. Our pipeline includes data import, data preparation, model buildings and training, result a</w:t>
      </w:r>
      <w:r>
        <w:rPr>
          <w:color w:val="24292F"/>
          <w:sz w:val="24"/>
          <w:szCs w:val="24"/>
          <w:highlight w:val="white"/>
        </w:rPr>
        <w:t xml:space="preserve">nalysis, and conclusion. With the limited amount of computing power and training data, the LSTM model reaches 86% accuracy and the </w:t>
      </w:r>
      <w:proofErr w:type="spellStart"/>
      <w:r>
        <w:t>DistilBERT</w:t>
      </w:r>
      <w:proofErr w:type="spellEnd"/>
      <w:r>
        <w:t xml:space="preserve"> model reaches </w:t>
      </w:r>
      <w:r>
        <w:rPr>
          <w:color w:val="24292F"/>
          <w:sz w:val="24"/>
          <w:szCs w:val="24"/>
          <w:highlight w:val="white"/>
        </w:rPr>
        <w:t xml:space="preserve">92% accuracy in the testing test. </w:t>
      </w:r>
    </w:p>
    <w:p w14:paraId="00000005" w14:textId="77777777" w:rsidR="00854664" w:rsidRDefault="00854664"/>
    <w:p w14:paraId="00000006" w14:textId="77777777" w:rsidR="00854664" w:rsidRDefault="002B7E61">
      <w:pPr>
        <w:pStyle w:val="Heading1"/>
      </w:pPr>
      <w:bookmarkStart w:id="2" w:name="_1tbjezfdnm2k" w:colFirst="0" w:colLast="0"/>
      <w:bookmarkEnd w:id="2"/>
      <w:r>
        <w:t>Previous Solutions</w:t>
      </w:r>
    </w:p>
    <w:p w14:paraId="00000007" w14:textId="77777777" w:rsidR="00854664" w:rsidRDefault="002B7E61">
      <w:r>
        <w:t>There are two main approaches for the classif</w:t>
      </w:r>
      <w:r>
        <w:t>ication of articles that are used today. There is the metadata approach, which classifies articles based on the metadata which is freely available on the internet, such as title, authors, keywords, general terms, etc. Then there is the content approach, wh</w:t>
      </w:r>
      <w:r>
        <w:t xml:space="preserve">ich classifies articles based on the actual content of the </w:t>
      </w:r>
      <w:proofErr w:type="gramStart"/>
      <w:r>
        <w:t>research, and</w:t>
      </w:r>
      <w:proofErr w:type="gramEnd"/>
      <w:r>
        <w:t xml:space="preserve"> is mainly based on NLP classification. Our research falls into the first category, since the abstract is considered part of the metadata, and is something that is freely available for</w:t>
      </w:r>
      <w:r>
        <w:t xml:space="preserve"> every article online. Classification of articles using metadata is very important, since before buying access to articles researchers want to be sure that the </w:t>
      </w:r>
      <w:proofErr w:type="gramStart"/>
      <w:r>
        <w:t>article</w:t>
      </w:r>
      <w:proofErr w:type="gramEnd"/>
      <w:r>
        <w:t xml:space="preserve"> they are paying for will be useful to them, and thus will not have access to the actual </w:t>
      </w:r>
      <w:r>
        <w:t>research to run a classifier on it. Results by Yohan et. al. (2014) show that classification of newspaper articles and wiki articles can fall into a range of accuracies of .80-.94%, which provides us a goal range to hit and hopefully improve on. Other work</w:t>
      </w:r>
      <w:r>
        <w:t xml:space="preserve"> by </w:t>
      </w:r>
      <w:proofErr w:type="spellStart"/>
      <w:r>
        <w:t>Kandimalla</w:t>
      </w:r>
      <w:proofErr w:type="spellEnd"/>
      <w:r>
        <w:t xml:space="preserve"> et. al. (2021) focuses specifically on training models using solely the abstract of the papers, and this was done using an RNN. Their training was done using 9 million data points across 100 different categories. This paper achieves an accur</w:t>
      </w:r>
      <w:r>
        <w:t xml:space="preserve">acy on individual categories ranging from 0.50 to 0.94%. Finally, Truong et. al. (2016) used data from 10 different categories of Vietnamese research </w:t>
      </w:r>
      <w:proofErr w:type="gramStart"/>
      <w:r>
        <w:t>papers, and</w:t>
      </w:r>
      <w:proofErr w:type="gramEnd"/>
      <w:r>
        <w:t xml:space="preserve"> was able to achieve an average range of precision of .72 - .91% using different models. Howeve</w:t>
      </w:r>
      <w:r>
        <w:t>r, in our background reading, we did not find mention of using large-scale models like BERT or LSTM models for this specific task, which is what we decided to tackle.</w:t>
      </w:r>
    </w:p>
    <w:p w14:paraId="00000008" w14:textId="77777777" w:rsidR="00854664" w:rsidRDefault="002B7E61">
      <w:pPr>
        <w:pStyle w:val="Heading1"/>
      </w:pPr>
      <w:bookmarkStart w:id="3" w:name="_mnske0esgloi" w:colFirst="0" w:colLast="0"/>
      <w:bookmarkEnd w:id="3"/>
      <w:r>
        <w:lastRenderedPageBreak/>
        <w:t>Dataset</w:t>
      </w:r>
    </w:p>
    <w:p w14:paraId="00000009" w14:textId="77777777" w:rsidR="00854664" w:rsidRDefault="002B7E61">
      <w:r>
        <w:t xml:space="preserve">Our dataset is from the </w:t>
      </w:r>
      <w:proofErr w:type="spellStart"/>
      <w:r>
        <w:t>arxiv</w:t>
      </w:r>
      <w:proofErr w:type="spellEnd"/>
      <w:r>
        <w:t xml:space="preserve"> dataset on Kaggle, with over 1.7 million scholarly </w:t>
      </w:r>
      <w:r>
        <w:t xml:space="preserve">papers across STEM. Since our computing power is limited, we only extract 15,000 papers from the </w:t>
      </w:r>
      <w:proofErr w:type="spellStart"/>
      <w:r>
        <w:t>arxiv</w:t>
      </w:r>
      <w:proofErr w:type="spellEnd"/>
      <w:r>
        <w:t xml:space="preserve"> dataset and use 60% (9,000) for model training, 20% for the validation set, and 20% for the testing set. </w:t>
      </w:r>
    </w:p>
    <w:p w14:paraId="0000000A" w14:textId="77777777" w:rsidR="00854664" w:rsidRDefault="00854664"/>
    <w:p w14:paraId="0000000B" w14:textId="77777777" w:rsidR="00854664" w:rsidRDefault="002B7E61">
      <w:r>
        <w:t>Dataset Link: https://www.kaggle.com/Cornell-U</w:t>
      </w:r>
      <w:r>
        <w:t>niversity/arxiv?select=arxiv-metadata-oai-snapshot.json</w:t>
      </w:r>
    </w:p>
    <w:p w14:paraId="0000000C" w14:textId="77777777" w:rsidR="00854664" w:rsidRDefault="002B7E61">
      <w:pPr>
        <w:pStyle w:val="Heading1"/>
      </w:pPr>
      <w:bookmarkStart w:id="4" w:name="_7j4htnigo05u" w:colFirst="0" w:colLast="0"/>
      <w:bookmarkEnd w:id="4"/>
      <w:r>
        <w:t>Proposed Method</w:t>
      </w:r>
    </w:p>
    <w:p w14:paraId="0000000D" w14:textId="77777777" w:rsidR="00854664" w:rsidRDefault="002B7E61">
      <w:pPr>
        <w:pStyle w:val="Heading2"/>
      </w:pPr>
      <w:bookmarkStart w:id="5" w:name="_3fbkdtxk23gw" w:colFirst="0" w:colLast="0"/>
      <w:bookmarkEnd w:id="5"/>
      <w:r>
        <w:t>Model 1: Long short-term memory (LSTM)</w:t>
      </w:r>
    </w:p>
    <w:p w14:paraId="0000000E" w14:textId="77777777" w:rsidR="00854664" w:rsidRDefault="002B7E61">
      <w:r>
        <w:t>LSTM is a type of recurrent neural network that can keep track of long-term dependencies in the input sequences. After data preparation and token</w:t>
      </w:r>
      <w:r>
        <w:t xml:space="preserve">ization, we use a sequential model with four layers: a) Embedding; 2) Spatial Dropout 1D; 3) LSTM with 128 units (output dimensionality); 4) Dense layer with </w:t>
      </w:r>
      <w:proofErr w:type="spellStart"/>
      <w:r>
        <w:t>softmax</w:t>
      </w:r>
      <w:proofErr w:type="spellEnd"/>
      <w:r>
        <w:t xml:space="preserve"> activation for subject prediction. </w:t>
      </w:r>
    </w:p>
    <w:p w14:paraId="0000000F" w14:textId="77777777" w:rsidR="00854664" w:rsidRDefault="00854664"/>
    <w:p w14:paraId="00000010" w14:textId="77777777" w:rsidR="00854664" w:rsidRDefault="00854664"/>
    <w:p w14:paraId="00000011" w14:textId="77777777" w:rsidR="00854664" w:rsidRDefault="002B7E61">
      <w:pPr>
        <w:pStyle w:val="Heading2"/>
      </w:pPr>
      <w:bookmarkStart w:id="6" w:name="_2ira10e714cg" w:colFirst="0" w:colLast="0"/>
      <w:bookmarkEnd w:id="6"/>
      <w:r>
        <w:t xml:space="preserve">Model 2: </w:t>
      </w:r>
      <w:proofErr w:type="spellStart"/>
      <w:r>
        <w:t>DistilBERT</w:t>
      </w:r>
      <w:proofErr w:type="spellEnd"/>
    </w:p>
    <w:p w14:paraId="00000012" w14:textId="77777777" w:rsidR="00854664" w:rsidRDefault="002B7E61">
      <w:proofErr w:type="spellStart"/>
      <w:r>
        <w:t>DistilBERT</w:t>
      </w:r>
      <w:proofErr w:type="spellEnd"/>
      <w:r>
        <w:t xml:space="preserve"> (</w:t>
      </w:r>
      <w:proofErr w:type="spellStart"/>
      <w:r>
        <w:t>Sanh</w:t>
      </w:r>
      <w:proofErr w:type="spellEnd"/>
      <w:r>
        <w:t xml:space="preserve"> et. al, 2020) i</w:t>
      </w:r>
      <w:r>
        <w:t xml:space="preserve">s a transformer model based on the BERT architecture. Since the size of the model was a big consideration for us, </w:t>
      </w:r>
      <w:proofErr w:type="spellStart"/>
      <w:r>
        <w:t>DistilBERT</w:t>
      </w:r>
      <w:proofErr w:type="spellEnd"/>
      <w:r>
        <w:t xml:space="preserve"> was the better choice as it is 40% the size of the BERT model and 60% faster, while compromising only 3% on accuracy. This is done </w:t>
      </w:r>
      <w:r>
        <w:t xml:space="preserve">using knowledge distillation, compression, and improvements in the linear algebra operations used for computation. Besides this, the model's architecture is the same, with an adjustment to the number of layers and neurons in the model. </w:t>
      </w:r>
    </w:p>
    <w:p w14:paraId="00000013" w14:textId="77777777" w:rsidR="00854664" w:rsidRDefault="002B7E61">
      <w:pPr>
        <w:pStyle w:val="Heading1"/>
      </w:pPr>
      <w:bookmarkStart w:id="7" w:name="_nfzgc9u98f6y" w:colFirst="0" w:colLast="0"/>
      <w:bookmarkEnd w:id="7"/>
      <w:r>
        <w:t>Results and Discuss</w:t>
      </w:r>
      <w:r>
        <w:t>ion</w:t>
      </w:r>
    </w:p>
    <w:p w14:paraId="00000014" w14:textId="77777777" w:rsidR="00854664" w:rsidRDefault="002B7E61">
      <w:r>
        <w:t xml:space="preserve">Overall, the LSTM Model has given us 86% accuracy and the </w:t>
      </w:r>
      <w:proofErr w:type="spellStart"/>
      <w:r>
        <w:t>DistilBERT</w:t>
      </w:r>
      <w:proofErr w:type="spellEnd"/>
      <w:r>
        <w:t xml:space="preserve"> model gives 92% accuracy in the testing subset. This makes sense, as the </w:t>
      </w:r>
      <w:proofErr w:type="spellStart"/>
      <w:r>
        <w:t>DistilBERT</w:t>
      </w:r>
      <w:proofErr w:type="spellEnd"/>
      <w:r>
        <w:t xml:space="preserve"> model is a finetuning of a large state-of-the-art model which is used for lots of other NLP tasks, </w:t>
      </w:r>
      <w:r>
        <w:t xml:space="preserve">and thus would perform a lot better. Also, the use of transformers allows the model to use the context of the abstract for each word in it, rather than sequentially building up from left to right as the LSTM, and this bidirectionality could allow for more </w:t>
      </w:r>
      <w:r>
        <w:t>accuracy. For both models, Physics paper is the most distinguishable of all the fields (more sensitive and more precise), Math and Quant. Bio have decent performance, while Computer Science and Statistics are harder to identify and are sometimes confused w</w:t>
      </w:r>
      <w:r>
        <w:t xml:space="preserve">ith each other. After analyzing the misclassifications, we find out that a lot of the papers that are misclassified by the model seem to fall under the intersection of </w:t>
      </w:r>
      <w:r>
        <w:lastRenderedPageBreak/>
        <w:t>computer science and statistics, even though they are only classified as statistics. How</w:t>
      </w:r>
      <w:r>
        <w:t>ever, accuracies of 86% and 92% are very impressive for a model that is only reading the abstract. We postulate that further research would show that reading more parts (such as the conclusion part) of each scientific paper would probably provide higher ac</w:t>
      </w:r>
      <w:r>
        <w:t>curacy for either model, as it would provide a lot more context to the transformer model as well as the LSTM model.</w:t>
      </w:r>
    </w:p>
    <w:p w14:paraId="00000015" w14:textId="77777777" w:rsidR="00854664" w:rsidRDefault="00854664"/>
    <w:p w14:paraId="00000016" w14:textId="77777777" w:rsidR="00854664" w:rsidRDefault="00854664"/>
    <w:p w14:paraId="00000017" w14:textId="77777777" w:rsidR="00854664" w:rsidRDefault="002B7E61">
      <w:pPr>
        <w:pStyle w:val="Heading1"/>
      </w:pPr>
      <w:bookmarkStart w:id="8" w:name="_120mpst8i0kf" w:colFirst="0" w:colLast="0"/>
      <w:bookmarkEnd w:id="8"/>
      <w:r>
        <w:t>Bibliography</w:t>
      </w:r>
    </w:p>
    <w:p w14:paraId="00000018" w14:textId="77777777" w:rsidR="00854664" w:rsidRDefault="002B7E61">
      <w:pPr>
        <w:rPr>
          <w:color w:val="222222"/>
          <w:sz w:val="20"/>
          <w:szCs w:val="20"/>
          <w:highlight w:val="white"/>
        </w:rPr>
      </w:pPr>
      <w:proofErr w:type="spellStart"/>
      <w:r>
        <w:rPr>
          <w:color w:val="222222"/>
          <w:sz w:val="20"/>
          <w:szCs w:val="20"/>
          <w:highlight w:val="white"/>
        </w:rPr>
        <w:t>Kandimalla</w:t>
      </w:r>
      <w:proofErr w:type="spellEnd"/>
      <w:r>
        <w:rPr>
          <w:color w:val="222222"/>
          <w:sz w:val="20"/>
          <w:szCs w:val="20"/>
          <w:highlight w:val="white"/>
        </w:rPr>
        <w:t>, B., Rohatgi, S., Wu, J., &amp; Giles, C. L. (2021). Large scale subject category classification of scholarly papers w</w:t>
      </w:r>
      <w:r>
        <w:rPr>
          <w:color w:val="222222"/>
          <w:sz w:val="20"/>
          <w:szCs w:val="20"/>
          <w:highlight w:val="white"/>
        </w:rPr>
        <w:t xml:space="preserve">ith deep attentive neural networks. </w:t>
      </w:r>
      <w:r>
        <w:rPr>
          <w:i/>
          <w:color w:val="222222"/>
          <w:sz w:val="20"/>
          <w:szCs w:val="20"/>
          <w:highlight w:val="white"/>
        </w:rPr>
        <w:t>Frontiers in research metrics and analytics</w:t>
      </w:r>
      <w:r>
        <w:rPr>
          <w:color w:val="222222"/>
          <w:sz w:val="20"/>
          <w:szCs w:val="20"/>
          <w:highlight w:val="white"/>
        </w:rPr>
        <w:t xml:space="preserve">, </w:t>
      </w:r>
      <w:r>
        <w:rPr>
          <w:i/>
          <w:color w:val="222222"/>
          <w:sz w:val="20"/>
          <w:szCs w:val="20"/>
          <w:highlight w:val="white"/>
        </w:rPr>
        <w:t>5</w:t>
      </w:r>
      <w:r>
        <w:rPr>
          <w:color w:val="222222"/>
          <w:sz w:val="20"/>
          <w:szCs w:val="20"/>
          <w:highlight w:val="white"/>
        </w:rPr>
        <w:t>, 31.</w:t>
      </w:r>
    </w:p>
    <w:p w14:paraId="00000019" w14:textId="77777777" w:rsidR="00854664" w:rsidRDefault="00854664">
      <w:pPr>
        <w:rPr>
          <w:color w:val="222222"/>
          <w:sz w:val="20"/>
          <w:szCs w:val="20"/>
          <w:highlight w:val="white"/>
        </w:rPr>
      </w:pPr>
    </w:p>
    <w:p w14:paraId="0000001A" w14:textId="77777777" w:rsidR="00854664" w:rsidRDefault="002B7E61">
      <w:pPr>
        <w:rPr>
          <w:color w:val="222222"/>
          <w:sz w:val="20"/>
          <w:szCs w:val="20"/>
          <w:highlight w:val="white"/>
        </w:rPr>
      </w:pPr>
      <w:proofErr w:type="spellStart"/>
      <w:r>
        <w:rPr>
          <w:color w:val="222222"/>
          <w:sz w:val="20"/>
          <w:szCs w:val="20"/>
          <w:highlight w:val="white"/>
        </w:rPr>
        <w:t>Sanh</w:t>
      </w:r>
      <w:proofErr w:type="spellEnd"/>
      <w:r>
        <w:rPr>
          <w:color w:val="222222"/>
          <w:sz w:val="20"/>
          <w:szCs w:val="20"/>
          <w:highlight w:val="white"/>
        </w:rPr>
        <w:t xml:space="preserve">, V., Debut, L., </w:t>
      </w:r>
      <w:proofErr w:type="spellStart"/>
      <w:r>
        <w:rPr>
          <w:color w:val="222222"/>
          <w:sz w:val="20"/>
          <w:szCs w:val="20"/>
          <w:highlight w:val="white"/>
        </w:rPr>
        <w:t>Chaumond</w:t>
      </w:r>
      <w:proofErr w:type="spellEnd"/>
      <w:r>
        <w:rPr>
          <w:color w:val="222222"/>
          <w:sz w:val="20"/>
          <w:szCs w:val="20"/>
          <w:highlight w:val="white"/>
        </w:rPr>
        <w:t xml:space="preserve">, J., &amp; Wolf, T. (2019). </w:t>
      </w:r>
      <w:proofErr w:type="spellStart"/>
      <w:r>
        <w:rPr>
          <w:color w:val="222222"/>
          <w:sz w:val="20"/>
          <w:szCs w:val="20"/>
          <w:highlight w:val="white"/>
        </w:rPr>
        <w:t>DistilBERT</w:t>
      </w:r>
      <w:proofErr w:type="spellEnd"/>
      <w:r>
        <w:rPr>
          <w:color w:val="222222"/>
          <w:sz w:val="20"/>
          <w:szCs w:val="20"/>
          <w:highlight w:val="white"/>
        </w:rPr>
        <w:t xml:space="preserve">, a distilled version of BERT: smaller, faster, </w:t>
      </w:r>
      <w:proofErr w:type="gramStart"/>
      <w:r>
        <w:rPr>
          <w:color w:val="222222"/>
          <w:sz w:val="20"/>
          <w:szCs w:val="20"/>
          <w:highlight w:val="white"/>
        </w:rPr>
        <w:t>cheaper</w:t>
      </w:r>
      <w:proofErr w:type="gramEnd"/>
      <w:r>
        <w:rPr>
          <w:color w:val="222222"/>
          <w:sz w:val="20"/>
          <w:szCs w:val="20"/>
          <w:highlight w:val="white"/>
        </w:rPr>
        <w:t xml:space="preserve"> and lighter. </w:t>
      </w:r>
      <w:proofErr w:type="spellStart"/>
      <w:r>
        <w:rPr>
          <w:i/>
          <w:color w:val="222222"/>
          <w:sz w:val="20"/>
          <w:szCs w:val="20"/>
          <w:highlight w:val="white"/>
        </w:rPr>
        <w:t>arXiv</w:t>
      </w:r>
      <w:proofErr w:type="spellEnd"/>
      <w:r>
        <w:rPr>
          <w:i/>
          <w:color w:val="222222"/>
          <w:sz w:val="20"/>
          <w:szCs w:val="20"/>
          <w:highlight w:val="white"/>
        </w:rPr>
        <w:t xml:space="preserve"> preprint arXiv:1910.01108</w:t>
      </w:r>
      <w:r>
        <w:rPr>
          <w:color w:val="222222"/>
          <w:sz w:val="20"/>
          <w:szCs w:val="20"/>
          <w:highlight w:val="white"/>
        </w:rPr>
        <w:t>.</w:t>
      </w:r>
    </w:p>
    <w:p w14:paraId="0000001B" w14:textId="77777777" w:rsidR="00854664" w:rsidRDefault="00854664">
      <w:pPr>
        <w:rPr>
          <w:color w:val="222222"/>
          <w:sz w:val="20"/>
          <w:szCs w:val="20"/>
          <w:highlight w:val="white"/>
        </w:rPr>
      </w:pPr>
    </w:p>
    <w:p w14:paraId="0000001C" w14:textId="77777777" w:rsidR="00854664" w:rsidRDefault="002B7E61">
      <w:pPr>
        <w:rPr>
          <w:color w:val="222222"/>
          <w:sz w:val="20"/>
          <w:szCs w:val="20"/>
          <w:highlight w:val="white"/>
        </w:rPr>
      </w:pPr>
      <w:r>
        <w:rPr>
          <w:color w:val="222222"/>
          <w:sz w:val="20"/>
          <w:szCs w:val="20"/>
          <w:highlight w:val="white"/>
        </w:rPr>
        <w:t xml:space="preserve">Truong, Q. D., Huynh, H. X., &amp; Nguyen, C. N. (2016, March). An abstract-based approach for text classification. In </w:t>
      </w:r>
      <w:r>
        <w:rPr>
          <w:i/>
          <w:color w:val="222222"/>
          <w:sz w:val="20"/>
          <w:szCs w:val="20"/>
          <w:highlight w:val="white"/>
        </w:rPr>
        <w:t>International Conference on Nature of Computation and Communication</w:t>
      </w:r>
      <w:r>
        <w:rPr>
          <w:color w:val="222222"/>
          <w:sz w:val="20"/>
          <w:szCs w:val="20"/>
          <w:highlight w:val="white"/>
        </w:rPr>
        <w:t xml:space="preserve"> (pp. 237-245). Springer, Cham.</w:t>
      </w:r>
    </w:p>
    <w:p w14:paraId="0000001D" w14:textId="77777777" w:rsidR="00854664" w:rsidRDefault="00854664">
      <w:pPr>
        <w:rPr>
          <w:color w:val="222222"/>
          <w:sz w:val="20"/>
          <w:szCs w:val="20"/>
          <w:highlight w:val="white"/>
        </w:rPr>
      </w:pPr>
    </w:p>
    <w:p w14:paraId="0000001E" w14:textId="77777777" w:rsidR="00854664" w:rsidRDefault="002B7E61">
      <w:pPr>
        <w:rPr>
          <w:color w:val="222222"/>
          <w:sz w:val="20"/>
          <w:szCs w:val="20"/>
          <w:highlight w:val="white"/>
        </w:rPr>
      </w:pPr>
      <w:r>
        <w:rPr>
          <w:color w:val="222222"/>
          <w:sz w:val="20"/>
          <w:szCs w:val="20"/>
          <w:highlight w:val="white"/>
        </w:rPr>
        <w:t xml:space="preserve">Yohan, P. M., </w:t>
      </w:r>
      <w:proofErr w:type="spellStart"/>
      <w:r>
        <w:rPr>
          <w:color w:val="222222"/>
          <w:sz w:val="20"/>
          <w:szCs w:val="20"/>
          <w:highlight w:val="white"/>
        </w:rPr>
        <w:t>Sasidhar</w:t>
      </w:r>
      <w:proofErr w:type="spellEnd"/>
      <w:r>
        <w:rPr>
          <w:color w:val="222222"/>
          <w:sz w:val="20"/>
          <w:szCs w:val="20"/>
          <w:highlight w:val="white"/>
        </w:rPr>
        <w:t xml:space="preserve">, B., Basha, S. A. </w:t>
      </w:r>
      <w:r>
        <w:rPr>
          <w:color w:val="222222"/>
          <w:sz w:val="20"/>
          <w:szCs w:val="20"/>
          <w:highlight w:val="white"/>
        </w:rPr>
        <w:t xml:space="preserve">H., &amp; Govardhan, A. (2014). Automatic named entity identification and classification using </w:t>
      </w:r>
      <w:proofErr w:type="gramStart"/>
      <w:r>
        <w:rPr>
          <w:color w:val="222222"/>
          <w:sz w:val="20"/>
          <w:szCs w:val="20"/>
          <w:highlight w:val="white"/>
        </w:rPr>
        <w:t>heuristic based</w:t>
      </w:r>
      <w:proofErr w:type="gramEnd"/>
      <w:r>
        <w:rPr>
          <w:color w:val="222222"/>
          <w:sz w:val="20"/>
          <w:szCs w:val="20"/>
          <w:highlight w:val="white"/>
        </w:rPr>
        <w:t xml:space="preserve"> approach for </w:t>
      </w:r>
      <w:proofErr w:type="spellStart"/>
      <w:r>
        <w:rPr>
          <w:color w:val="222222"/>
          <w:sz w:val="20"/>
          <w:szCs w:val="20"/>
          <w:highlight w:val="white"/>
        </w:rPr>
        <w:t>telugu</w:t>
      </w:r>
      <w:proofErr w:type="spellEnd"/>
      <w:r>
        <w:rPr>
          <w:color w:val="222222"/>
          <w:sz w:val="20"/>
          <w:szCs w:val="20"/>
          <w:highlight w:val="white"/>
        </w:rPr>
        <w:t xml:space="preserve">. </w:t>
      </w:r>
      <w:r>
        <w:rPr>
          <w:i/>
          <w:color w:val="222222"/>
          <w:sz w:val="20"/>
          <w:szCs w:val="20"/>
          <w:highlight w:val="white"/>
        </w:rPr>
        <w:t>International Journal of Computer Science Issues (IJCSI)</w:t>
      </w:r>
      <w:r>
        <w:rPr>
          <w:color w:val="222222"/>
          <w:sz w:val="20"/>
          <w:szCs w:val="20"/>
          <w:highlight w:val="white"/>
        </w:rPr>
        <w:t xml:space="preserve">, </w:t>
      </w:r>
      <w:r>
        <w:rPr>
          <w:i/>
          <w:color w:val="222222"/>
          <w:sz w:val="20"/>
          <w:szCs w:val="20"/>
          <w:highlight w:val="white"/>
        </w:rPr>
        <w:t>11</w:t>
      </w:r>
      <w:r>
        <w:rPr>
          <w:color w:val="222222"/>
          <w:sz w:val="20"/>
          <w:szCs w:val="20"/>
          <w:highlight w:val="white"/>
        </w:rPr>
        <w:t>(1), 173.</w:t>
      </w:r>
    </w:p>
    <w:sectPr w:rsidR="008546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64"/>
    <w:rsid w:val="002B7E61"/>
    <w:rsid w:val="00854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0636C7"/>
  <w15:docId w15:val="{686B7B31-60C1-7349-B40C-772479090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923</Words>
  <Characters>5263</Characters>
  <Application>Microsoft Office Word</Application>
  <DocSecurity>0</DocSecurity>
  <Lines>43</Lines>
  <Paragraphs>12</Paragraphs>
  <ScaleCrop>false</ScaleCrop>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Chang, Huandong</cp:lastModifiedBy>
  <cp:revision>2</cp:revision>
  <dcterms:created xsi:type="dcterms:W3CDTF">2022-05-17T07:51:00Z</dcterms:created>
  <dcterms:modified xsi:type="dcterms:W3CDTF">2022-05-17T07:51:00Z</dcterms:modified>
</cp:coreProperties>
</file>