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030" w14:textId="77777777" w:rsidR="00D2411C" w:rsidRPr="00917460" w:rsidRDefault="00D2411C" w:rsidP="00D2411C">
      <w:pPr>
        <w:rPr>
          <w:b/>
          <w:bCs/>
          <w:sz w:val="28"/>
          <w:szCs w:val="28"/>
        </w:rPr>
      </w:pPr>
      <w:r w:rsidRPr="00243715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2e</w:t>
      </w:r>
      <w:r w:rsidRPr="00243715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Large single-cell data source used by various algorithms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870"/>
        <w:gridCol w:w="3600"/>
      </w:tblGrid>
      <w:tr w:rsidR="00D2411C" w:rsidRPr="00BA32C8" w14:paraId="3B2F2703" w14:textId="77777777" w:rsidTr="004D3CAA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A025F7" w14:textId="77777777" w:rsidR="00D2411C" w:rsidRPr="00F97EB0" w:rsidRDefault="00D2411C" w:rsidP="004D3CAA">
            <w:pPr>
              <w:widowControl/>
              <w:ind w:left="186" w:hanging="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EB0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D34DF" w14:textId="77777777" w:rsidR="00D2411C" w:rsidRPr="00F97EB0" w:rsidRDefault="00D2411C" w:rsidP="004D3CAA">
            <w:pPr>
              <w:ind w:left="186" w:hanging="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Sources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421513" w14:textId="77777777" w:rsidR="00D2411C" w:rsidRPr="00F97EB0" w:rsidRDefault="00D2411C" w:rsidP="004D3CAA">
            <w:pPr>
              <w:widowControl/>
              <w:ind w:left="186" w:hanging="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</w:p>
        </w:tc>
      </w:tr>
      <w:tr w:rsidR="00D2411C" w:rsidRPr="00A02876" w14:paraId="2E52DF87" w14:textId="77777777" w:rsidTr="004D3CAA">
        <w:trPr>
          <w:trHeight w:val="397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1AF85EE8" w14:textId="77777777" w:rsidR="00D2411C" w:rsidRPr="00A02876" w:rsidRDefault="00D2411C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2876">
              <w:rPr>
                <w:rFonts w:ascii="Arial" w:hAnsi="Arial" w:cs="Arial"/>
                <w:b/>
                <w:bCs/>
                <w:sz w:val="20"/>
                <w:szCs w:val="20"/>
              </w:rPr>
              <w:t>10X Single-cell gene expression dataset</w:t>
            </w:r>
          </w:p>
        </w:tc>
        <w:tc>
          <w:tcPr>
            <w:tcW w:w="3870" w:type="dxa"/>
            <w:tcBorders>
              <w:top w:val="single" w:sz="4" w:space="0" w:color="auto"/>
            </w:tcBorders>
            <w:vAlign w:val="center"/>
          </w:tcPr>
          <w:p w14:paraId="455DA254" w14:textId="77777777" w:rsidR="00D2411C" w:rsidRPr="00243715" w:rsidRDefault="00D2411C" w:rsidP="004D3CAA">
            <w:pPr>
              <w:spacing w:after="6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5" w:history="1">
              <w:r w:rsidRPr="00A0287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https://support.10xgenomics.com/single-cell-gene-expression/datasets</w:t>
              </w:r>
            </w:hyperlink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34294543" w14:textId="77777777" w:rsidR="00D2411C" w:rsidRPr="00A02876" w:rsidRDefault="00D2411C" w:rsidP="004D3CAA">
            <w:pPr>
              <w:spacing w:after="12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43715">
              <w:rPr>
                <w:rFonts w:ascii="Arial" w:hAnsi="Arial" w:cs="Arial"/>
                <w:sz w:val="20"/>
                <w:szCs w:val="20"/>
              </w:rPr>
              <w:t xml:space="preserve">Contains large collection of </w:t>
            </w:r>
            <w:proofErr w:type="spellStart"/>
            <w:r w:rsidRPr="00243715">
              <w:rPr>
                <w:rFonts w:ascii="Arial" w:hAnsi="Arial" w:cs="Arial"/>
                <w:sz w:val="20"/>
                <w:szCs w:val="20"/>
              </w:rPr>
              <w:t>scRNA</w:t>
            </w:r>
            <w:proofErr w:type="spellEnd"/>
            <w:r w:rsidRPr="00243715">
              <w:rPr>
                <w:rFonts w:ascii="Arial" w:hAnsi="Arial" w:cs="Arial"/>
                <w:sz w:val="20"/>
                <w:szCs w:val="20"/>
              </w:rPr>
              <w:t>-seq data</w:t>
            </w:r>
            <w:r w:rsidRPr="00A02876">
              <w:rPr>
                <w:rFonts w:ascii="Arial" w:hAnsi="Arial" w:cs="Arial"/>
                <w:sz w:val="20"/>
                <w:szCs w:val="20"/>
              </w:rPr>
              <w:t>set generated using 10X system</w:t>
            </w:r>
          </w:p>
        </w:tc>
      </w:tr>
      <w:tr w:rsidR="00D2411C" w:rsidRPr="00A02876" w14:paraId="63E0D99C" w14:textId="77777777" w:rsidTr="004D3CAA">
        <w:trPr>
          <w:trHeight w:val="397"/>
        </w:trPr>
        <w:tc>
          <w:tcPr>
            <w:tcW w:w="2070" w:type="dxa"/>
            <w:vAlign w:val="center"/>
          </w:tcPr>
          <w:p w14:paraId="3C55FCC2" w14:textId="77777777" w:rsidR="00D2411C" w:rsidRPr="00D7613A" w:rsidDel="00974251" w:rsidRDefault="00D2411C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6E3">
              <w:rPr>
                <w:rStyle w:val="Hyperlink"/>
                <w:rFonts w:ascii="Arial" w:hAnsi="Arial" w:cs="Arial"/>
                <w:b/>
                <w:bCs/>
                <w:sz w:val="20"/>
                <w:szCs w:val="20"/>
              </w:rPr>
              <w:t xml:space="preserve">Tabula Muris </w:t>
            </w:r>
          </w:p>
        </w:tc>
        <w:tc>
          <w:tcPr>
            <w:tcW w:w="3870" w:type="dxa"/>
            <w:vAlign w:val="center"/>
          </w:tcPr>
          <w:p w14:paraId="49CE7997" w14:textId="77777777" w:rsidR="00D2411C" w:rsidRPr="00A02876" w:rsidRDefault="00D2411C" w:rsidP="004D3CAA">
            <w:pPr>
              <w:spacing w:after="60"/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A0287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https://tabula-muris.ds.czbiohub.org/</w:t>
              </w:r>
            </w:hyperlink>
          </w:p>
        </w:tc>
        <w:tc>
          <w:tcPr>
            <w:tcW w:w="3600" w:type="dxa"/>
            <w:vAlign w:val="center"/>
          </w:tcPr>
          <w:p w14:paraId="111B6AE7" w14:textId="77777777" w:rsidR="00D2411C" w:rsidRPr="0044242F" w:rsidRDefault="00D2411C" w:rsidP="004D3CAA">
            <w:pPr>
              <w:spacing w:after="12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</w:t>
            </w: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ompendium of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scRNA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-seq data from mouse</w:t>
            </w:r>
          </w:p>
        </w:tc>
      </w:tr>
      <w:tr w:rsidR="00D2411C" w:rsidRPr="00BA32C8" w14:paraId="5D345AC8" w14:textId="77777777" w:rsidTr="004D3CAA">
        <w:trPr>
          <w:trHeight w:val="397"/>
        </w:trPr>
        <w:tc>
          <w:tcPr>
            <w:tcW w:w="2070" w:type="dxa"/>
            <w:vAlign w:val="center"/>
          </w:tcPr>
          <w:p w14:paraId="440930A1" w14:textId="77777777" w:rsidR="00D2411C" w:rsidRPr="00A02876" w:rsidDel="00974251" w:rsidRDefault="00D2411C" w:rsidP="004D3CAA">
            <w:pPr>
              <w:spacing w:after="60"/>
              <w:jc w:val="center"/>
              <w:rPr>
                <w:b/>
                <w:bCs/>
                <w:sz w:val="20"/>
                <w:szCs w:val="20"/>
              </w:rPr>
            </w:pPr>
            <w:r w:rsidRPr="00243715">
              <w:rPr>
                <w:rFonts w:ascii="Arial" w:hAnsi="Arial" w:cs="Arial"/>
                <w:b/>
                <w:bCs/>
                <w:sz w:val="20"/>
                <w:szCs w:val="20"/>
              </w:rPr>
              <w:t>HCA</w:t>
            </w:r>
          </w:p>
        </w:tc>
        <w:tc>
          <w:tcPr>
            <w:tcW w:w="3870" w:type="dxa"/>
            <w:vAlign w:val="center"/>
          </w:tcPr>
          <w:p w14:paraId="2F9B6D1A" w14:textId="77777777" w:rsidR="00D2411C" w:rsidRPr="00243715" w:rsidRDefault="00D2411C" w:rsidP="004D3CAA">
            <w:pPr>
              <w:spacing w:after="60"/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BD600C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https://data.humancellatlas.org/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78B54566" w14:textId="77777777" w:rsidR="00D2411C" w:rsidRPr="00243715" w:rsidRDefault="00D2411C" w:rsidP="004D3CAA">
            <w:pPr>
              <w:spacing w:after="12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single-cell atlas</w:t>
            </w:r>
          </w:p>
        </w:tc>
      </w:tr>
      <w:tr w:rsidR="00D2411C" w:rsidRPr="00BA32C8" w14:paraId="16A11092" w14:textId="77777777" w:rsidTr="004D3CAA">
        <w:trPr>
          <w:trHeight w:val="397"/>
        </w:trPr>
        <w:tc>
          <w:tcPr>
            <w:tcW w:w="2070" w:type="dxa"/>
            <w:vAlign w:val="center"/>
          </w:tcPr>
          <w:p w14:paraId="3C8B86E5" w14:textId="77777777" w:rsidR="00D2411C" w:rsidRPr="00243715" w:rsidRDefault="00D2411C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MCA</w:t>
            </w:r>
          </w:p>
        </w:tc>
        <w:tc>
          <w:tcPr>
            <w:tcW w:w="3870" w:type="dxa"/>
            <w:vAlign w:val="center"/>
          </w:tcPr>
          <w:p w14:paraId="4FC2C9AB" w14:textId="77777777" w:rsidR="00D2411C" w:rsidRPr="0007237B" w:rsidRDefault="00D2411C" w:rsidP="004D3CAA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07237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https://figshare.com/s/865e694ad06d5857db4b</w:t>
              </w:r>
            </w:hyperlink>
            <w:r w:rsidRPr="0007237B">
              <w:rPr>
                <w:rFonts w:ascii="Arial" w:hAnsi="Arial" w:cs="Arial"/>
                <w:sz w:val="20"/>
                <w:szCs w:val="20"/>
              </w:rPr>
              <w:t>, or GSE108097</w:t>
            </w:r>
          </w:p>
        </w:tc>
        <w:tc>
          <w:tcPr>
            <w:tcW w:w="3600" w:type="dxa"/>
            <w:vAlign w:val="center"/>
          </w:tcPr>
          <w:p w14:paraId="7EBF9416" w14:textId="77777777" w:rsidR="00D2411C" w:rsidRDefault="00D2411C" w:rsidP="004D3CA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 single-cell atlas</w:t>
            </w:r>
          </w:p>
        </w:tc>
      </w:tr>
      <w:tr w:rsidR="00D2411C" w:rsidRPr="00BA32C8" w14:paraId="57BADA5D" w14:textId="77777777" w:rsidTr="004D3CAA">
        <w:trPr>
          <w:trHeight w:val="397"/>
        </w:trPr>
        <w:tc>
          <w:tcPr>
            <w:tcW w:w="2070" w:type="dxa"/>
            <w:vAlign w:val="center"/>
          </w:tcPr>
          <w:p w14:paraId="3C057F31" w14:textId="77777777" w:rsidR="00D2411C" w:rsidRPr="00243715" w:rsidDel="00243715" w:rsidRDefault="00D2411C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scQuery</w:t>
            </w:r>
            <w:proofErr w:type="spellEnd"/>
          </w:p>
        </w:tc>
        <w:tc>
          <w:tcPr>
            <w:tcW w:w="3870" w:type="dxa"/>
            <w:vAlign w:val="center"/>
          </w:tcPr>
          <w:p w14:paraId="39ED3F96" w14:textId="77777777" w:rsidR="00D2411C" w:rsidRPr="00E607C6" w:rsidRDefault="00D2411C" w:rsidP="004D3CAA">
            <w:pPr>
              <w:spacing w:after="60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Pr="00BD600C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https://scquery.cs.cmu.edu/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5DAD2D97" w14:textId="77777777" w:rsidR="00D2411C" w:rsidRDefault="00D2411C" w:rsidP="004D3CA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243715">
              <w:rPr>
                <w:rFonts w:ascii="Arial" w:hAnsi="Arial" w:cs="Arial"/>
                <w:sz w:val="20"/>
                <w:szCs w:val="20"/>
              </w:rPr>
              <w:t>web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3715">
              <w:rPr>
                <w:rFonts w:ascii="Arial" w:hAnsi="Arial" w:cs="Arial"/>
                <w:sz w:val="20"/>
                <w:szCs w:val="20"/>
              </w:rPr>
              <w:t>cell type</w:t>
            </w:r>
            <w:r>
              <w:rPr>
                <w:rFonts w:ascii="Arial" w:hAnsi="Arial" w:cs="Arial"/>
                <w:sz w:val="20"/>
                <w:szCs w:val="20"/>
              </w:rPr>
              <w:t xml:space="preserve"> matching and key gene visualization. It is also a source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-seq collection (processed with common pipeline) </w:t>
            </w:r>
          </w:p>
        </w:tc>
      </w:tr>
      <w:tr w:rsidR="00D2411C" w:rsidRPr="00BA32C8" w14:paraId="3832A0DC" w14:textId="77777777" w:rsidTr="004D3CAA">
        <w:trPr>
          <w:trHeight w:val="397"/>
        </w:trPr>
        <w:tc>
          <w:tcPr>
            <w:tcW w:w="2070" w:type="dxa"/>
            <w:vAlign w:val="center"/>
          </w:tcPr>
          <w:p w14:paraId="3657F9D4" w14:textId="77777777" w:rsidR="00D2411C" w:rsidRDefault="00D2411C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SeuratData</w:t>
            </w:r>
            <w:proofErr w:type="spellEnd"/>
          </w:p>
        </w:tc>
        <w:tc>
          <w:tcPr>
            <w:tcW w:w="3870" w:type="dxa"/>
            <w:vAlign w:val="center"/>
          </w:tcPr>
          <w:p w14:paraId="6817FDE6" w14:textId="77777777" w:rsidR="00D2411C" w:rsidRPr="002541DF" w:rsidRDefault="00D2411C" w:rsidP="004D3CAA">
            <w:pPr>
              <w:pStyle w:val="HTMLPreformatted"/>
              <w:shd w:val="clear" w:color="auto" w:fill="FFFFFF"/>
              <w:rPr>
                <w:rFonts w:ascii="Arial" w:hAnsi="Arial" w:cs="Arial"/>
                <w:color w:val="24292E"/>
              </w:rPr>
            </w:pPr>
            <w:hyperlink r:id="rId10" w:history="1">
              <w:r w:rsidRPr="00BD600C">
                <w:rPr>
                  <w:rStyle w:val="Hyperlink"/>
                  <w:rFonts w:ascii="Arial" w:hAnsi="Arial" w:cs="Arial"/>
                </w:rPr>
                <w:t>https://github.com/satijalab/seurat-data</w:t>
              </w:r>
            </w:hyperlink>
            <w:r>
              <w:rPr>
                <w:rStyle w:val="pl-e"/>
                <w:rFonts w:ascii="Arial" w:hAnsi="Arial" w:cs="Arial"/>
                <w:color w:val="24292E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7B74501F" w14:textId="77777777" w:rsidR="00D2411C" w:rsidRPr="002541DF" w:rsidRDefault="00D2411C" w:rsidP="004D3CAA">
            <w:pPr>
              <w:spacing w:after="120"/>
              <w:jc w:val="left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datasets, including PBMC and human pancreatic islet cells </w:t>
            </w:r>
          </w:p>
        </w:tc>
      </w:tr>
      <w:tr w:rsidR="00D2411C" w:rsidRPr="00BA32C8" w14:paraId="5C55FB60" w14:textId="77777777" w:rsidTr="004D3CAA">
        <w:trPr>
          <w:trHeight w:val="397"/>
        </w:trPr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51EB78" w14:textId="77777777" w:rsidR="00D2411C" w:rsidRDefault="00D2411C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cytoBank</w:t>
            </w:r>
            <w:proofErr w:type="spellEnd"/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26C32260" w14:textId="77777777" w:rsidR="00D2411C" w:rsidRPr="0007237B" w:rsidRDefault="00D2411C" w:rsidP="004D3CAA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hyperlink r:id="rId11" w:history="1">
              <w:r w:rsidRPr="0007237B">
                <w:rPr>
                  <w:rStyle w:val="Hyperlink"/>
                  <w:rFonts w:ascii="Arial" w:hAnsi="Arial" w:cs="Arial"/>
                </w:rPr>
                <w:t>https://cytobank.org/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270A972A" w14:textId="77777777" w:rsidR="00D2411C" w:rsidRDefault="00D2411C" w:rsidP="004D3CA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F3FB0">
              <w:rPr>
                <w:rFonts w:ascii="Arial" w:hAnsi="Arial" w:cs="Arial"/>
                <w:sz w:val="20"/>
                <w:szCs w:val="20"/>
              </w:rPr>
              <w:t>ommunity of big data cytometry</w:t>
            </w:r>
          </w:p>
        </w:tc>
      </w:tr>
    </w:tbl>
    <w:p w14:paraId="2E1B0EC7" w14:textId="77777777" w:rsidR="00CC7F4E" w:rsidRPr="00D2411C" w:rsidRDefault="00CC7F4E" w:rsidP="00D2411C"/>
    <w:sectPr w:rsidR="00CC7F4E" w:rsidRPr="00D2411C" w:rsidSect="0055654A">
      <w:pgSz w:w="12240" w:h="2304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335"/>
    <w:multiLevelType w:val="hybridMultilevel"/>
    <w:tmpl w:val="8476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18691E"/>
    <w:rsid w:val="002E05A1"/>
    <w:rsid w:val="004C7942"/>
    <w:rsid w:val="0055654A"/>
    <w:rsid w:val="00632074"/>
    <w:rsid w:val="00852583"/>
    <w:rsid w:val="00AB27E5"/>
    <w:rsid w:val="00AD1E8E"/>
    <w:rsid w:val="00CC7F4E"/>
    <w:rsid w:val="00D2411C"/>
    <w:rsid w:val="00DF3885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  <w:style w:type="table" w:styleId="PlainTable2">
    <w:name w:val="Plain Table 2"/>
    <w:basedOn w:val="TableNormal"/>
    <w:uiPriority w:val="42"/>
    <w:rsid w:val="00EB743C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B27E5"/>
    <w:pPr>
      <w:spacing w:after="200" w:line="276" w:lineRule="auto"/>
      <w:ind w:left="720"/>
      <w:contextualSpacing/>
    </w:pPr>
    <w:rPr>
      <w:rFonts w:ascii="Calibri" w:eastAsia="SimSun" w:hAnsi="Calibri" w:cs="Calibri"/>
      <w:sz w:val="22"/>
      <w:szCs w:val="22"/>
      <w:lang w:eastAsia="zh-CN"/>
    </w:rPr>
  </w:style>
  <w:style w:type="table" w:styleId="TableGrid">
    <w:name w:val="Table Grid"/>
    <w:basedOn w:val="TableNormal"/>
    <w:uiPriority w:val="39"/>
    <w:qFormat/>
    <w:rsid w:val="00AB27E5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11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e">
    <w:name w:val="pl-e"/>
    <w:basedOn w:val="DefaultParagraphFont"/>
    <w:rsid w:val="00D2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share.com/s/865e694ad06d5857db4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humancellatla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bula-muris.ds.czbiohub.org/" TargetMode="External"/><Relationship Id="rId11" Type="http://schemas.openxmlformats.org/officeDocument/2006/relationships/hyperlink" Target="https://cytobank.org/" TargetMode="External"/><Relationship Id="rId5" Type="http://schemas.openxmlformats.org/officeDocument/2006/relationships/hyperlink" Target="https://support.10xgenomics.com/single-cell-gene-expression/datasets" TargetMode="External"/><Relationship Id="rId10" Type="http://schemas.openxmlformats.org/officeDocument/2006/relationships/hyperlink" Target="https://github.com/satijalab/seurat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query.cs.cm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1106</Characters>
  <Application>Microsoft Office Word</Application>
  <DocSecurity>0</DocSecurity>
  <Lines>110</Lines>
  <Paragraphs>70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3</cp:revision>
  <cp:lastPrinted>2021-09-13T19:45:00Z</cp:lastPrinted>
  <dcterms:created xsi:type="dcterms:W3CDTF">2021-09-13T19:52:00Z</dcterms:created>
  <dcterms:modified xsi:type="dcterms:W3CDTF">2021-09-13T19:52:00Z</dcterms:modified>
</cp:coreProperties>
</file>