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
          L: 
          <w:hyperlink r:id="rId9" w:tgtFrame="_blank">
            <w:r>
              <w:rPr>
                <w:color w:val="0563C1"/>
                <w:u w:val="single"/>
              </w:rPr>
              <w:t xml:space="preserve">链接文本</w:t>
            </w:r>
          </w:hyperlink>
           R
       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cxtpl.readthedocs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