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Sub first paragraph</w:t>
      </w:r>
    </w:p>
    <w:p>
      <w:r>
        <w:t>Sub second paragraph</w:t>
      </w:r>
    </w:p>
    <w:p>
      <w:r>
        <w:t>Sub third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