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{%tc for c in cols %}</w:t>
            </w:r>
          </w:p>
        </w:tc>
        <w:tc>
          <w:tcPr>
            <w:tcW w:type="dxa" w:w="2880"/>
          </w:tcPr>
          <w:p>
            <w:r>
              <w:t>{{c}}</w:t>
            </w:r>
          </w:p>
        </w:tc>
        <w:tc>
          <w:tcPr>
            <w:tcW w:type="dxa" w:w="2880"/>
          </w:tcPr>
          <w:p>
            <w:r>
              <w:t>{%tc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