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A</w:t>
      </w:r>
      <w:r>
        <w:drawing>
          <wp:inline xmlns:a="http://schemas.openxmlformats.org/drawingml/2006/main" xmlns:pic="http://schemas.openxmlformats.org/drawingml/2006/picture">
            <wp:extent cx="25400" cy="127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dot2x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12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B</w:t>
      </w:r>
      <w:r>
        <w:drawing>
          <wp:inline xmlns:a="http://schemas.openxmlformats.org/drawingml/2006/main" xmlns:pic="http://schemas.openxmlformats.org/drawingml/2006/picture">
            <wp:extent cx="12192" cy="6096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rect4x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92" cy="609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