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L: 
          <w:hyperlink r:id="rId9" w:tgtFrame="_blank">
            <w:r>
              <w:rPr>
                <w:color w:val="0563C1"/>
                <w:u w:val="single"/>
              </w:rPr>
              <w:t xml:space="preserve">Link text</w:t>
            </w:r>
          </w:hyperlink>
           R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xtpl.readthedocs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