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21D2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第一阶段：环境搭建</w:t>
      </w:r>
    </w:p>
    <w:p w14:paraId="7C801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1.配置Docker镜像加速器:加速拉取MySQL、Redis镜像</w:t>
      </w:r>
    </w:p>
    <w:p w14:paraId="3EFB9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2.下载MySQL、Redis镜像:提供数据库和缓存服务</w:t>
      </w:r>
    </w:p>
    <w:p w14:paraId="7B820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3.安装Java、Spring插件:支持Spring Boot开发</w:t>
      </w:r>
    </w:p>
    <w:p w14:paraId="7DFDA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4.创建Maven项目选择依赖:引入Spring Web、JPA、MySQL、Redis</w:t>
      </w:r>
    </w:p>
    <w:p w14:paraId="6CC78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5.配置application.yml:连接数据库和Redis，验证项目</w:t>
      </w:r>
    </w:p>
    <w:p w14:paraId="6C537BB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第二阶段：用户认证模块</w:t>
      </w:r>
    </w:p>
    <w:p w14:paraId="717CB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6.明确待构建的类接口:规划项目结构</w:t>
      </w:r>
    </w:p>
    <w:p w14:paraId="0F7C0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7.编写User.java与UserRepository.java:定义用户实体和数据库操作</w:t>
      </w:r>
    </w:p>
    <w:p w14:paraId="412AB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8.编写RegisterRequest/LoginRequest/LoginResponse:定义注册登录的请求响应格式</w:t>
      </w:r>
    </w:p>
    <w:p w14:paraId="581A5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9.创建BCrypt密码加密工具类:密码加密存储，抗彩虹表攻击</w:t>
      </w:r>
    </w:p>
    <w:p w14:paraId="37882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10.创建JWT工具类:生成和验证Token，实现无状态认证</w:t>
      </w:r>
    </w:p>
    <w:p w14:paraId="5A969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11.创建UserService:实现注册、登录、登录失败锁定逻辑</w:t>
      </w:r>
    </w:p>
    <w:p w14:paraId="7B650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12.创建AuthController:暴露注册和登录API接口</w:t>
      </w:r>
    </w:p>
    <w:p w14:paraId="48A9DA1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第三阶段：AI对话模块</w:t>
      </w:r>
    </w:p>
    <w:p w14:paraId="62919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13.创建聊天记录表ChatHistory:存储用户与AI的对话</w:t>
      </w:r>
    </w:p>
    <w:p w14:paraId="3908F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14.创建ChatHistoryRepository:对话记录的数据库操作</w:t>
      </w:r>
    </w:p>
    <w:p w14:paraId="5C592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15.编写ChatRequest/ChatResponse/HistoryResponse:定义对话接口格式</w:t>
      </w:r>
    </w:p>
    <w:p w14:paraId="22833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16.创建ChatController:暴露发送消息和历史查询API</w:t>
      </w:r>
    </w:p>
    <w:p w14:paraId="65200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17.创建ChatService:处理消息并返回模拟回复</w:t>
      </w:r>
    </w:p>
    <w:p w14:paraId="3A71F4E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第四阶段：DeepSeek API集成</w:t>
      </w:r>
    </w:p>
    <w:p w14:paraId="4C7C5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18.添加DeepSeek API依赖:HTTP客户端调用大模型</w:t>
      </w:r>
    </w:p>
    <w:p w14:paraId="60A7B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19.配置DeepSeek API Key环境变量:保护密钥不硬编码</w:t>
      </w:r>
    </w:p>
    <w:p w14:paraId="28E2D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20.创建DeepSeekConfig:初始化RestClient，配置API密钥</w:t>
      </w:r>
    </w:p>
    <w:p w14:paraId="10483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21.创建DeepSeekService:封装DeepSeek API调用逻辑</w:t>
      </w:r>
    </w:p>
    <w:p w14:paraId="45235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22.修改ChatService接入真实AI:替换模拟回复为真实大模型回复</w:t>
      </w:r>
    </w:p>
    <w:p w14:paraId="316551E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第五阶段：安全增强</w:t>
      </w:r>
      <w:bookmarkStart w:id="0" w:name="_GoBack"/>
      <w:bookmarkEnd w:id="0"/>
    </w:p>
    <w:p w14:paraId="6BCC8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23.添加图形验证码:防止自动化暴力破解登录</w:t>
      </w:r>
    </w:p>
    <w:p w14:paraId="2AEA0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24.添加登录限流Redis:限制IP和用户登录尝试频率</w:t>
      </w:r>
    </w:p>
    <w:p w14:paraId="58069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25.添加审计日志:记录所有请求和敏感操作</w:t>
      </w:r>
    </w:p>
    <w:p w14:paraId="67980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26.添加HTTPS配置:加密传输数据，防止中间人攻击</w:t>
      </w:r>
    </w:p>
    <w:p w14:paraId="21484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27.添加防重放攻击Nonce:使用Redis存储已用随机数，防止请求重放</w:t>
      </w:r>
    </w:p>
    <w:p w14:paraId="776C3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28.添加对话内容AES-256加密存储:聊天记录密文存储，防止数据库泄露</w:t>
      </w:r>
    </w:p>
    <w:p w14:paraId="4A03A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29.添加JWT Token刷新机制:短期Token+长期RefreshToken，自动续期</w:t>
      </w:r>
    </w:p>
    <w:p w14:paraId="682A6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30.添加敏感词过滤:拦截用户输入和AI输出中的敏感词汇</w:t>
      </w:r>
    </w:p>
    <w:p w14:paraId="6E2FE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31.添加双因素认证2FA/TOTP:登录时额外验证动态验证码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/>
      </w:pPr>
      <w:r>
        <w:separator/>
      </w:r>
    </w:p>
  </w:endnote>
  <w:endnote w:type="continuationSeparator" w:id="1">
    <w:p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left="420"/>
      </w:pPr>
      <w:r>
        <w:separator/>
      </w:r>
    </w:p>
  </w:footnote>
  <w:footnote w:type="continuationSeparator" w:id="1">
    <w:p>
      <w:pPr>
        <w:spacing w:line="312" w:lineRule="auto"/>
        <w:ind w:left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20CB3"/>
    <w:rsid w:val="07BA233A"/>
    <w:rsid w:val="0C815114"/>
    <w:rsid w:val="0FA2590A"/>
    <w:rsid w:val="0FC457C3"/>
    <w:rsid w:val="18C00284"/>
    <w:rsid w:val="2663177A"/>
    <w:rsid w:val="2AAE4EDE"/>
    <w:rsid w:val="2FB67708"/>
    <w:rsid w:val="39C13252"/>
    <w:rsid w:val="3BD53FF5"/>
    <w:rsid w:val="40CC1EA6"/>
    <w:rsid w:val="44881F23"/>
    <w:rsid w:val="479F0965"/>
    <w:rsid w:val="4C796A85"/>
    <w:rsid w:val="4DB111F6"/>
    <w:rsid w:val="4ECD0E1C"/>
    <w:rsid w:val="51E26E67"/>
    <w:rsid w:val="54D81265"/>
    <w:rsid w:val="573C1A86"/>
    <w:rsid w:val="5BF1619E"/>
    <w:rsid w:val="5D355860"/>
    <w:rsid w:val="606B6FA4"/>
    <w:rsid w:val="614E188F"/>
    <w:rsid w:val="637D3AD2"/>
    <w:rsid w:val="6F5F0662"/>
    <w:rsid w:val="750B64EE"/>
    <w:rsid w:val="767E5CBB"/>
    <w:rsid w:val="78C3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left="420" w:leftChars="200"/>
      <w:jc w:val="both"/>
    </w:pPr>
    <w:rPr>
      <w:rFonts w:ascii="Times New Roman" w:hAnsi="Times New Roman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12" w:lineRule="auto"/>
      <w:ind w:left="0" w:leftChars="0"/>
      <w:outlineLvl w:val="0"/>
    </w:pPr>
    <w:rPr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12" w:lineRule="auto"/>
      <w:ind w:left="0" w:leftChars="0"/>
      <w:outlineLvl w:val="1"/>
    </w:pPr>
    <w:rPr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12" w:lineRule="auto"/>
      <w:ind w:left="0" w:leftChars="0"/>
      <w:outlineLvl w:val="2"/>
    </w:p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表格"/>
    <w:next w:val="1"/>
    <w:uiPriority w:val="0"/>
    <w:pPr>
      <w:keepNext/>
      <w:keepLines/>
      <w:widowControl w:val="0"/>
      <w:spacing w:beforeLines="0" w:afterLines="0" w:line="312" w:lineRule="auto"/>
      <w:ind w:left="0" w:leftChars="0"/>
      <w:jc w:val="both"/>
      <w:outlineLvl w:val="2"/>
    </w:pPr>
    <w:rPr>
      <w:rFonts w:hint="eastAsia" w:ascii="Times New Roman" w:hAnsi="Times New Roman" w:eastAsia="宋体" w:cs="宋体"/>
      <w:kern w:val="2"/>
      <w:sz w:val="20"/>
      <w:szCs w:val="20"/>
      <w:lang w:val="en-US" w:eastAsia="zh-CN" w:bidi="ar-SA"/>
    </w:rPr>
  </w:style>
  <w:style w:type="paragraph" w:customStyle="1" w:styleId="8">
    <w:name w:val="codes"/>
    <w:basedOn w:val="1"/>
    <w:uiPriority w:val="0"/>
    <w:pPr>
      <w:widowControl/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shd w:val="clear" w:fill="FFFFFF" w:themeFill="background1"/>
      <w:snapToGrid w:val="0"/>
      <w:spacing w:before="50" w:beforeLines="50" w:line="360" w:lineRule="auto"/>
      <w:ind w:left="720" w:leftChars="300" w:right="480" w:rightChars="200" w:firstLine="0" w:firstLineChars="0"/>
      <w:jc w:val="left"/>
    </w:pPr>
    <w:rPr>
      <w:rFonts w:ascii="DejaVu Sans Mono" w:hAnsi="DejaVu Sans Mono" w:eastAsia="宋体" w:cs="DejaVu Sans Mono"/>
      <w:color w:val="000000" w:themeColor="text1"/>
      <w:kern w:val="0"/>
      <w:sz w:val="14"/>
      <w:szCs w:val="14"/>
      <w:shd w:val="clear" w:fill="1F1F1F"/>
      <w:lang w:bidi="ar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2024-10-29T09:00:00Z</dcterms:created>
  <dc:creator>optimist</dc:creator>
  <cp:lastModifiedBy>Made in China</cp:lastModifiedBy>
  <dcterms:modified xsi:type="dcterms:W3CDTF">2026-05-21T08:36:06Z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C8CF45BDEE614FF5B7B6883745345DB2_12</vt:lpwstr>
  </property>
  <property fmtid="{D5CDD505-2E9C-101B-9397-08002B2CF9AE}" pid="4" name="KSOTemplateDocerSaveRecord">
    <vt:lpwstr>eyJoZGlkIjoiZTA5ODgzZmE3NGYyZmZkNjA2YjA5NzliMTIxNGYxNGQiLCJ1c2VySWQiOiIzNDgxOTMyODYifQ==</vt:lpwstr>
  </property>
</Properties>
</file>