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  <w:r>
        <w:rPr/>
        <w:t>起因</w:t>
      </w:r>
    </w:p>
    <w:p>
      <w:pPr/>
      <w:bookmarkStart w:name="SRIb-1692368615649" w:id="2"/>
      <w:bookmarkEnd w:id="2"/>
      <w:r>
        <w:drawing>
          <wp:inline distT="0" distR="0" distB="0" distL="0">
            <wp:extent cx="3390900" cy="2962275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xBD-1692368578610" w:id="3"/>
      <w:bookmarkEnd w:id="3"/>
      <w:r>
        <w:rPr/>
        <w:t>无穷地柜</w:t>
      </w:r>
    </w:p>
    <w:p>
      <w:pPr/>
      <w:bookmarkStart w:name="i7pE-1692370351865" w:id="4"/>
      <w:bookmarkEnd w:id="4"/>
      <w:r>
        <w:drawing>
          <wp:inline distT="0" distR="0" distB="0" distL="0">
            <wp:extent cx="5267325" cy="2393077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QI9O-1692368618194" w:id="5"/>
      <w:bookmarkEnd w:id="5"/>
      <w:r>
        <w:rPr/>
        <w:t>自定义函数一般需要调用拷贝函数，不鞥直接传值传参，</w:t>
      </w:r>
    </w:p>
    <w:p>
      <w:pPr/>
      <w:bookmarkStart w:name="fBuU-1692368751491" w:id="6"/>
      <w:bookmarkEnd w:id="6"/>
      <w:r>
        <w:rPr/>
        <w:t>因为会出现二次析构的情况</w:t>
      </w:r>
    </w:p>
    <w:p>
      <w:pPr/>
      <w:bookmarkStart w:name="kFX3-1692368834984" w:id="7"/>
      <w:bookmarkEnd w:id="7"/>
      <w:r>
        <w:rPr/>
        <w:t>应该改为；</w:t>
      </w:r>
    </w:p>
    <w:p>
      <w:pPr/>
      <w:bookmarkStart w:name="EP4S-1692368844791" w:id="8"/>
      <w:bookmarkEnd w:id="8"/>
    </w:p>
    <w:p>
      <w:pPr/>
      <w:bookmarkStart w:name="tyWI-1692368846099" w:id="9"/>
      <w:bookmarkEnd w:id="9"/>
      <w:r>
        <w:drawing>
          <wp:inline distT="0" distR="0" distB="0" distL="0">
            <wp:extent cx="5267325" cy="1834285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OAsE-1692368846105" w:id="10"/>
      <w:bookmarkEnd w:id="10"/>
    </w:p>
    <w:p>
      <w:pPr/>
      <w:bookmarkStart w:name="wWNu-1692447624999" w:id="11"/>
      <w:bookmarkEnd w:id="11"/>
      <w:r>
        <w:drawing>
          <wp:inline distT="0" distR="0" distB="0" distL="0">
            <wp:extent cx="5267325" cy="1183993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TeI-1692447625015" w:id="12"/>
      <w:bookmarkEnd w:id="12"/>
    </w:p>
    <w:p>
      <w:pPr/>
      <w:bookmarkStart w:name="CkKf-1692447856011" w:id="13"/>
      <w:bookmarkEnd w:id="13"/>
      <w:r>
        <w:drawing>
          <wp:inline distT="0" distR="0" distB="0" distL="0">
            <wp:extent cx="5267325" cy="1032445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3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RyBr-1692447856016" w:id="14"/>
      <w:bookmarkEnd w:id="14"/>
    </w:p>
    <w:p>
      <w:pPr/>
      <w:bookmarkStart w:name="GzHb-1692448195027" w:id="15"/>
      <w:bookmarkEnd w:id="15"/>
      <w:r>
        <w:drawing>
          <wp:inline distT="0" distR="0" distB="0" distL="0">
            <wp:extent cx="4737100" cy="2440036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44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urvS-1692448192520" w:id="16"/>
      <w:bookmarkEnd w:id="16"/>
      <w:r>
        <w:rPr>
          <w:rFonts w:ascii="微软雅黑" w:hAnsi="微软雅黑" w:cs="微软雅黑" w:eastAsia="微软雅黑"/>
          <w:b w:val="true"/>
          <w:sz w:val="42"/>
        </w:rPr>
        <w:t>深拷贝和浅拷贝</w:t>
      </w:r>
    </w:p>
    <w:p>
      <w:pPr/>
      <w:bookmarkStart w:name="qyj8-1692448197927" w:id="17"/>
      <w:bookmarkEnd w:id="17"/>
    </w:p>
    <w:p>
      <w:pPr/>
      <w:bookmarkStart w:name="wpir-1692448198156" w:id="18"/>
      <w:bookmarkEnd w:id="18"/>
    </w:p>
    <w:p>
      <w:pPr/>
      <w:bookmarkStart w:name="OXMi-1692544556384" w:id="19"/>
      <w:bookmarkEnd w:id="19"/>
      <w:r/>
    </w:p>
    <w:p>
      <w:pPr>
        <w:pBdr>
          <w:bottom w:val="single"/>
        </w:pBdr>
      </w:pPr>
    </w:p>
    <w:p>
      <w:pPr/>
      <w:bookmarkStart w:name="EXCN-1692544556388" w:id="20"/>
      <w:bookmarkEnd w:id="20"/>
    </w:p>
    <w:p>
      <w:pPr/>
      <w:bookmarkStart w:name="Fwju-1692544556870" w:id="21"/>
      <w:bookmarkEnd w:id="21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SeRB-1692544556872" w:id="22"/>
      <w:bookmarkEnd w:id="22"/>
      <w:r>
        <w:rPr>
          <w:rFonts w:ascii="微软雅黑" w:hAnsi="微软雅黑" w:cs="微软雅黑" w:eastAsia="微软雅黑"/>
          <w:b w:val="true"/>
          <w:sz w:val="42"/>
        </w:rPr>
        <w:t>拷贝构造函数</w:t>
      </w:r>
    </w:p>
    <w:p>
      <w:pPr>
        <w:pStyle w:val="2"/>
        <w:spacing w:line="240" w:lineRule="auto" w:before="0" w:after="0"/>
      </w:pPr>
      <w:bookmarkStart w:name="Corb-1692544701273" w:id="23"/>
      <w:bookmarkEnd w:id="23"/>
      <w:r>
        <w:rPr>
          <w:rFonts w:ascii="微软雅黑" w:hAnsi="微软雅黑" w:cs="微软雅黑" w:eastAsia="微软雅黑"/>
          <w:b w:val="true"/>
          <w:sz w:val="30"/>
        </w:rPr>
        <w:t>1、概念</w:t>
      </w:r>
    </w:p>
    <w:p>
      <w:pPr/>
      <w:bookmarkStart w:name="GaB6-1692544709656" w:id="24"/>
      <w:bookmarkEnd w:id="24"/>
      <w:r>
        <w:rPr/>
        <w:t>只有单个形参，该形参是对本类类型对象的引用（一般常用const修饰），在用已存在的类类型对象创建新对象时</w:t>
      </w:r>
      <w:r>
        <w:rPr>
          <w:b w:val="true"/>
        </w:rPr>
        <w:t>由编译器自动调用</w:t>
      </w:r>
    </w:p>
    <w:p>
      <w:pPr>
        <w:pStyle w:val="2"/>
        <w:spacing w:line="240" w:lineRule="auto" w:before="0" w:after="0"/>
      </w:pPr>
      <w:bookmarkStart w:name="fVXK-1692544806149" w:id="25"/>
      <w:bookmarkEnd w:id="25"/>
      <w:r>
        <w:rPr>
          <w:rFonts w:ascii="微软雅黑" w:hAnsi="微软雅黑" w:cs="微软雅黑" w:eastAsia="微软雅黑"/>
          <w:b w:val="true"/>
          <w:sz w:val="30"/>
        </w:rPr>
        <w:t>2、特性</w:t>
      </w:r>
    </w:p>
    <w:p>
      <w:pPr>
        <w:numPr>
          <w:ilvl w:val="0"/>
          <w:numId w:val="1"/>
        </w:numPr>
      </w:pPr>
      <w:bookmarkStart w:name="hyU4-1692544814093" w:id="26"/>
      <w:bookmarkEnd w:id="26"/>
      <w:r>
        <w:rPr/>
        <w:t>拷贝构造函数是构造函数的一个重载形式</w:t>
      </w:r>
    </w:p>
    <w:p>
      <w:pPr>
        <w:numPr>
          <w:ilvl w:val="0"/>
          <w:numId w:val="1"/>
        </w:numPr>
      </w:pPr>
      <w:bookmarkStart w:name="ctQB-1692544970387" w:id="27"/>
      <w:bookmarkEnd w:id="27"/>
      <w:r>
        <w:rPr/>
        <w:t>拷贝构造函数的参数只有一个且必须是类类型对象的引用，</w:t>
      </w:r>
      <w:r>
        <w:rPr>
          <w:b w:val="true"/>
        </w:rPr>
        <w:t>使用传值方式编译器直接报错</w:t>
      </w:r>
      <w:r>
        <w:rPr/>
        <w:t>，因为会引发无穷递归调用</w:t>
      </w:r>
    </w:p>
    <w:p>
      <w:pPr/>
      <w:bookmarkStart w:name="L9pJ-1692545023748" w:id="28"/>
      <w:bookmarkEnd w:id="28"/>
      <w:r>
        <w:drawing>
          <wp:inline distT="0" distR="0" distB="0" distL="0">
            <wp:extent cx="5267325" cy="2146799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bookmarkStart w:name="yvMs-1692545018015" w:id="29"/>
      <w:bookmarkEnd w:id="29"/>
      <w:r>
        <w:rPr/>
        <w:t>若未显式定义，编译器会生成默认的拷贝构造函数。 默认的拷贝构造函数对象按内存存储按字节序完成拷贝，这种拷贝叫做浅拷贝，或者值拷贝</w:t>
      </w:r>
    </w:p>
    <w:p>
      <w:pPr/>
      <w:bookmarkStart w:name="wJRM-1692545070976" w:id="30"/>
      <w:bookmarkEnd w:id="30"/>
      <w:r>
        <w:rPr/>
        <w:t>注意：在编译器生成的默认拷贝构造函数中，内置类型是按照字节方式直接拷贝的，而自定义类型是调用其拷贝构造函数完成拷贝的</w:t>
      </w:r>
    </w:p>
    <w:p>
      <w:pPr/>
      <w:bookmarkStart w:name="wJRM-1692545070976" w:id="31"/>
      <w:bookmarkEnd w:id="31"/>
    </w:p>
    <w:p>
      <w:pPr>
        <w:numPr>
          <w:ilvl w:val="0"/>
          <w:numId w:val="1"/>
        </w:numPr>
      </w:pPr>
      <w:bookmarkStart w:name="HSfL-1692545034708" w:id="32"/>
      <w:bookmarkEnd w:id="32"/>
      <w:r>
        <w:rPr/>
        <w:t>编译器生成的默认拷贝构造函数已经可以完成字节序的值拷贝了，但我们还是需要自定义构造拷贝函数，不然容易出现二次释放的问题如下</w:t>
      </w:r>
    </w:p>
    <w:p>
      <w:pPr/>
      <w:bookmarkStart w:name="x9HK-1692545656117" w:id="33"/>
      <w:bookmarkEnd w:id="33"/>
      <w:r>
        <w:drawing>
          <wp:inline distT="0" distR="0" distB="0" distL="0">
            <wp:extent cx="5267325" cy="2387957"/>
            <wp:docPr id="7" name="Drawing 7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截图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WH-1692545699293" w:id="34"/>
      <w:bookmarkEnd w:id="34"/>
      <w:r>
        <w:rPr/>
        <w:t>注意：类中如果没有涉及资源申请时，拷贝构造函数是否写都可以；一旦涉及到资源申请时，则拷贝构造函数是一定要写的，否则就是浅拷贝</w:t>
      </w:r>
    </w:p>
    <w:p>
      <w:pPr/>
      <w:bookmarkStart w:name="74WH-1692545699293" w:id="35"/>
      <w:bookmarkEnd w:id="35"/>
    </w:p>
    <w:p>
      <w:pPr>
        <w:numPr>
          <w:ilvl w:val="0"/>
          <w:numId w:val="1"/>
        </w:numPr>
      </w:pPr>
      <w:bookmarkStart w:name="ZENV-1692545651238" w:id="36"/>
      <w:bookmarkEnd w:id="36"/>
      <w:r>
        <w:rPr/>
        <w:t>拷贝构造函数典型调用场景：</w:t>
      </w:r>
    </w:p>
    <w:p>
      <w:pPr>
        <w:numPr>
          <w:ilvl w:val="1"/>
          <w:numId w:val="1"/>
        </w:numPr>
      </w:pPr>
      <w:bookmarkStart w:name="mc66-1692545676127" w:id="37"/>
      <w:bookmarkEnd w:id="37"/>
      <w:r>
        <w:rPr/>
        <w:t>使用已存在对象创建新对象</w:t>
      </w:r>
    </w:p>
    <w:p>
      <w:pPr>
        <w:numPr>
          <w:ilvl w:val="1"/>
          <w:numId w:val="1"/>
        </w:numPr>
      </w:pPr>
      <w:bookmarkStart w:name="BHPq-1692545685688" w:id="38"/>
      <w:bookmarkEnd w:id="38"/>
      <w:r>
        <w:rPr/>
        <w:t>函数参数类型为类类型对象</w:t>
      </w:r>
    </w:p>
    <w:p>
      <w:pPr>
        <w:numPr>
          <w:ilvl w:val="1"/>
          <w:numId w:val="1"/>
        </w:numPr>
      </w:pPr>
      <w:bookmarkStart w:name="BJ6h-1692545687206" w:id="39"/>
      <w:bookmarkEnd w:id="39"/>
      <w:r>
        <w:rPr/>
        <w:t>函数返回值类型为类类型对象</w:t>
      </w:r>
    </w:p>
    <w:p>
      <w:pPr>
        <w:pStyle w:val="1"/>
        <w:spacing w:line="240" w:lineRule="auto" w:before="0" w:after="0"/>
      </w:pPr>
      <w:bookmarkStart w:name="d6uk-1692545674176" w:id="40"/>
      <w:bookmarkEnd w:id="40"/>
      <w:r>
        <w:rPr>
          <w:rFonts w:ascii="微软雅黑" w:hAnsi="微软雅黑" w:cs="微软雅黑" w:eastAsia="微软雅黑"/>
          <w:b w:val="true"/>
          <w:sz w:val="42"/>
        </w:rPr>
        <w:t>赋值运算符重载</w:t>
      </w:r>
    </w:p>
    <w:p>
      <w:pPr>
        <w:pStyle w:val="2"/>
        <w:spacing w:line="240" w:lineRule="auto" w:before="0" w:after="0"/>
      </w:pPr>
      <w:bookmarkStart w:name="CjAS-1692545723382" w:id="41"/>
      <w:bookmarkEnd w:id="41"/>
      <w:r>
        <w:rPr>
          <w:rFonts w:ascii="微软雅黑" w:hAnsi="微软雅黑" w:cs="微软雅黑" w:eastAsia="微软雅黑"/>
          <w:b w:val="true"/>
          <w:sz w:val="30"/>
        </w:rPr>
        <w:t>起因：</w:t>
      </w:r>
    </w:p>
    <w:p>
      <w:pPr/>
      <w:bookmarkStart w:name="4q7O-1692545739221" w:id="42"/>
      <w:bookmarkEnd w:id="42"/>
    </w:p>
    <w:p>
      <w:pPr/>
      <w:bookmarkStart w:name="H0Em-1692545759243" w:id="43"/>
      <w:bookmarkEnd w:id="43"/>
      <w:r>
        <w:rPr/>
        <w:t>C++为了增强代码的可读性引入了运算符重载，运算符重载是具有特殊函数名的函数，也具有其返回值类型，函数名字以及参数列表，其返回值类型与参数列表与普通的函数类似。函数名字为：关键字operator后面接需要重载的运算符符号。函数原型：返回值类型 operator操作符(参数列表)</w:t>
      </w:r>
    </w:p>
    <w:p>
      <w:pPr/>
      <w:bookmarkStart w:name="H0Em-1692545759243" w:id="44"/>
      <w:bookmarkEnd w:id="44"/>
    </w:p>
    <w:p>
      <w:pPr/>
      <w:bookmarkStart w:name="H0Em-1692545759243" w:id="45"/>
      <w:bookmarkEnd w:id="45"/>
      <w:r>
        <w:rPr>
          <w:b w:val="true"/>
        </w:rPr>
        <w:t>注意</w:t>
      </w:r>
      <w:r>
        <w:rPr/>
        <w:t>：</w:t>
      </w:r>
    </w:p>
    <w:p>
      <w:pPr/>
      <w:bookmarkStart w:name="H0Em-1692545759243" w:id="46"/>
      <w:bookmarkEnd w:id="46"/>
      <w:r>
        <w:rPr/>
        <w:t>不能通过连接其他符号来创建新的操作符：比如operator@</w:t>
      </w:r>
    </w:p>
    <w:p>
      <w:pPr/>
      <w:bookmarkStart w:name="H0Em-1692545759243" w:id="47"/>
      <w:bookmarkEnd w:id="47"/>
      <w:r>
        <w:rPr/>
        <w:t>重载操作符必须有一个类类型参数</w:t>
      </w:r>
    </w:p>
    <w:p>
      <w:pPr/>
      <w:bookmarkStart w:name="H0Em-1692545759243" w:id="48"/>
      <w:bookmarkEnd w:id="48"/>
      <w:r>
        <w:rPr/>
        <w:t>用于内置类型的运算符，其含义不能改变，例如：内置的整型+，不 能改变其含义</w:t>
      </w:r>
    </w:p>
    <w:p>
      <w:pPr/>
      <w:bookmarkStart w:name="H0Em-1692545759243" w:id="49"/>
      <w:bookmarkEnd w:id="49"/>
      <w:r>
        <w:rPr/>
        <w:t>作为类成员函数重载时，其形参看起来比操作数数目少1，因为成员函数的第一个参数为隐藏的this</w:t>
      </w:r>
    </w:p>
    <w:p>
      <w:pPr/>
      <w:bookmarkStart w:name="H0Em-1692545759243" w:id="50"/>
      <w:bookmarkEnd w:id="50"/>
      <w:r>
        <w:rPr>
          <w:b w:val="true"/>
          <w:color w:val="403ed6"/>
          <w:highlight w:val="yellow"/>
        </w:rPr>
        <w:t>.* :: sizeof ?: .</w:t>
      </w:r>
      <w:r>
        <w:rPr/>
        <w:t xml:space="preserve"> 注意以上5个运算符不能重载。这个经常在笔试选择题中出现</w:t>
      </w:r>
    </w:p>
    <w:p>
      <w:pPr/>
      <w:bookmarkStart w:name="H8P3-1692545756516" w:id="51"/>
      <w:bookmarkEnd w:id="51"/>
    </w:p>
    <w:p>
      <w:pPr>
        <w:pStyle w:val="2"/>
        <w:spacing w:line="240" w:lineRule="auto" w:before="0" w:after="0"/>
      </w:pPr>
      <w:bookmarkStart w:name="uxAF-1692545090461" w:id="52"/>
      <w:bookmarkEnd w:id="52"/>
      <w:r>
        <w:rPr>
          <w:rFonts w:ascii="微软雅黑" w:hAnsi="微软雅黑" w:cs="微软雅黑" w:eastAsia="微软雅黑"/>
          <w:b w:val="true"/>
          <w:sz w:val="30"/>
        </w:rPr>
        <w:t>赋值运算符重载</w:t>
      </w:r>
    </w:p>
    <w:p>
      <w:pPr/>
      <w:bookmarkStart w:name="7aKE-1692546005712" w:id="53"/>
      <w:bookmarkEnd w:id="53"/>
      <w:r>
        <w:rPr>
          <w:b w:val="true"/>
        </w:rPr>
        <w:t>赋值运算符重载格式</w:t>
      </w:r>
    </w:p>
    <w:p>
      <w:pPr>
        <w:numPr>
          <w:ilvl w:val="0"/>
          <w:numId w:val="3"/>
        </w:numPr>
      </w:pPr>
      <w:bookmarkStart w:name="u7Lm-1692546029951" w:id="54"/>
      <w:bookmarkEnd w:id="54"/>
      <w:r>
        <w:rPr/>
        <w:t>参数类型：const T&amp;，传递引用可以提高传参效率</w:t>
      </w:r>
    </w:p>
    <w:p>
      <w:pPr>
        <w:numPr>
          <w:ilvl w:val="0"/>
          <w:numId w:val="3"/>
        </w:numPr>
      </w:pPr>
      <w:bookmarkStart w:name="BPI2-1692546032590" w:id="55"/>
      <w:bookmarkEnd w:id="55"/>
      <w:r>
        <w:rPr/>
        <w:t>返回值类型：T&amp;，返回引用可以提高返回的效率，有返回值目的是为了支持连续赋值</w:t>
      </w:r>
    </w:p>
    <w:p>
      <w:pPr>
        <w:numPr>
          <w:ilvl w:val="0"/>
          <w:numId w:val="3"/>
        </w:numPr>
      </w:pPr>
      <w:bookmarkStart w:name="sbxw-1692546038577" w:id="56"/>
      <w:bookmarkEnd w:id="56"/>
      <w:r>
        <w:rPr/>
        <w:t>检测是否自己给自己赋值</w:t>
      </w:r>
    </w:p>
    <w:p>
      <w:pPr>
        <w:numPr>
          <w:ilvl w:val="0"/>
          <w:numId w:val="3"/>
        </w:numPr>
      </w:pPr>
      <w:bookmarkStart w:name="Qy9a-1692546045613" w:id="57"/>
      <w:bookmarkEnd w:id="57"/>
      <w:r>
        <w:rPr/>
        <w:t>返回*this ：要复合连续赋值的含义</w:t>
      </w:r>
    </w:p>
    <w:p>
      <w:pPr/>
      <w:bookmarkStart w:name="WeRc-1692546022458" w:id="58"/>
      <w:bookmarkEnd w:id="58"/>
      <w:r>
        <w:rPr>
          <w:b w:val="true"/>
        </w:rPr>
        <w:t>赋值运算符只能重载成类的成员函数不能重载成全局函数</w:t>
      </w:r>
    </w:p>
    <w:p>
      <w:pPr/>
      <w:bookmarkStart w:name="65Ro-1692546082581" w:id="59"/>
      <w:bookmarkEnd w:id="59"/>
    </w:p>
    <w:p>
      <w:pPr/>
      <w:bookmarkStart w:name="ibf8-1692546095258" w:id="60"/>
      <w:bookmarkEnd w:id="60"/>
      <w:r>
        <w:rPr/>
        <w:t>原因：赋值运算符如果不显式实现，编译器会生成一个默认的。此时用户再在类外自己实现一个全局的赋值运算符重载，就和编译器在类中生成的默认赋值运算符重载冲突了，故赋值运算符重载只能是类的成员函数</w:t>
      </w:r>
    </w:p>
    <w:p>
      <w:pPr/>
      <w:bookmarkStart w:name="ibf8-1692546095258" w:id="61"/>
      <w:bookmarkEnd w:id="61"/>
    </w:p>
    <w:p>
      <w:pPr/>
      <w:bookmarkStart w:name="bYA7-1692545021397" w:id="62"/>
      <w:bookmarkEnd w:id="62"/>
    </w:p>
    <w:p>
      <w:pPr/>
      <w:bookmarkStart w:name="MtAT-1692546113439" w:id="63"/>
      <w:bookmarkEnd w:id="63"/>
      <w:r>
        <w:drawing>
          <wp:inline distT="0" distR="0" distB="0" distL="0">
            <wp:extent cx="5267325" cy="758789"/>
            <wp:docPr id="8" name="Drawing 8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截图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EbS-1692545016029" w:id="64"/>
      <w:bookmarkEnd w:id="64"/>
      <w:r>
        <w:rPr>
          <w:b w:val="true"/>
        </w:rPr>
        <w:t>用户没有显式实现时，编译器会生成一个默认赋值运算符重载，以值的方式逐字节拷贝。注意：内置类型成员变量是直接赋值的，而自定义类型成员变量需要调用对应类的赋值运算符重载完成赋值。</w:t>
      </w:r>
    </w:p>
    <w:p>
      <w:pPr/>
      <w:bookmarkStart w:name="t0EG-1692546122537" w:id="65"/>
      <w:bookmarkEnd w:id="65"/>
    </w:p>
    <w:p>
      <w:pPr>
        <w:pStyle w:val="2"/>
        <w:spacing w:line="240" w:lineRule="auto" w:before="0" w:after="0"/>
      </w:pPr>
      <w:bookmarkStart w:name="meZg-1692545016458" w:id="66"/>
      <w:bookmarkEnd w:id="66"/>
      <w:r>
        <w:rPr>
          <w:rFonts w:ascii="微软雅黑" w:hAnsi="微软雅黑" w:cs="微软雅黑" w:eastAsia="微软雅黑"/>
          <w:b w:val="true"/>
          <w:sz w:val="30"/>
        </w:rPr>
        <w:t>前置++和后置++重载</w:t>
      </w:r>
    </w:p>
    <w:p>
      <w:pPr>
        <w:pStyle w:val="2"/>
        <w:spacing w:line="240" w:lineRule="auto" w:before="0" w:after="0"/>
      </w:pPr>
      <w:bookmarkStart w:name="KrOl-1692546142598" w:id="67"/>
      <w:bookmarkEnd w:id="67"/>
    </w:p>
    <w:p>
      <w:pPr/>
      <w:bookmarkStart w:name="eddI-1692545017161" w:id="68"/>
      <w:bookmarkEnd w:id="68"/>
    </w:p>
    <w:p>
      <w:pPr/>
      <w:bookmarkStart w:name="Is4v-1692546158765" w:id="69"/>
      <w:bookmarkEnd w:id="69"/>
      <w:r/>
    </w:p>
    <w:p>
      <w:pPr>
        <w:pBdr>
          <w:bottom w:val="single"/>
        </w:pBdr>
      </w:pPr>
    </w:p>
    <w:p>
      <w:pPr/>
      <w:bookmarkStart w:name="NLwm-1692546162084" w:id="70"/>
      <w:bookmarkEnd w:id="70"/>
      <w:r>
        <w:rPr/>
        <w:t>2023/08/20 23:42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2023-08-20T15:43:21Z</dcterms:created>
  <dc:creator>Apache POI</dc:creator>
</cp:coreProperties>
</file>