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center"/>
        <w:rPr>
          <w:rFonts w:hint="eastAsia" w:ascii="宋体" w:hAnsi="宋体" w:eastAsia="宋体" w:cs="宋体"/>
          <w:b/>
          <w:bCs/>
          <w:sz w:val="32"/>
          <w:szCs w:val="32"/>
          <w:lang w:val="en-US" w:eastAsia="zh-Hans"/>
        </w:rPr>
      </w:pPr>
      <w:r>
        <w:rPr>
          <w:rFonts w:hint="eastAsia" w:ascii="宋体" w:hAnsi="宋体" w:eastAsia="宋体" w:cs="宋体"/>
          <w:b/>
          <w:bCs/>
          <w:sz w:val="32"/>
          <w:szCs w:val="32"/>
          <w:lang w:val="en-US" w:eastAsia="zh-Hans"/>
        </w:rPr>
        <w:t>银行信用识别对小微企业融资可得性的影响</w:t>
      </w:r>
    </w:p>
    <w:p>
      <w:pPr>
        <w:numPr>
          <w:numId w:val="0"/>
        </w:numPr>
        <w:spacing w:line="360" w:lineRule="auto"/>
        <w:jc w:val="center"/>
        <w:rPr>
          <w:rFonts w:hint="eastAsia" w:ascii="宋体" w:hAnsi="宋体" w:eastAsia="宋体" w:cs="宋体"/>
          <w:b/>
          <w:bCs/>
          <w:sz w:val="32"/>
          <w:szCs w:val="32"/>
          <w:lang w:val="en-US" w:eastAsia="zh-Hans"/>
        </w:rPr>
      </w:pPr>
    </w:p>
    <w:p>
      <w:pPr>
        <w:numPr>
          <w:numId w:val="0"/>
        </w:numPr>
        <w:spacing w:line="360" w:lineRule="auto"/>
        <w:jc w:val="both"/>
        <w:rPr>
          <w:rFonts w:hint="default" w:ascii="宋体" w:hAnsi="宋体" w:eastAsia="宋体" w:cs="宋体"/>
          <w:b/>
          <w:bCs/>
          <w:sz w:val="24"/>
          <w:szCs w:val="24"/>
          <w:lang w:eastAsia="zh-Hans"/>
        </w:rPr>
      </w:pPr>
      <w:r>
        <w:rPr>
          <w:rFonts w:hint="eastAsia" w:ascii="宋体" w:hAnsi="宋体" w:eastAsia="宋体" w:cs="宋体"/>
          <w:b/>
          <w:bCs/>
          <w:sz w:val="24"/>
          <w:szCs w:val="24"/>
          <w:lang w:val="en-US" w:eastAsia="zh-Hans"/>
        </w:rPr>
        <w:t>摘要</w:t>
      </w:r>
      <w:r>
        <w:rPr>
          <w:rFonts w:hint="default" w:ascii="宋体" w:hAnsi="宋体" w:eastAsia="宋体" w:cs="宋体"/>
          <w:b/>
          <w:bCs/>
          <w:sz w:val="24"/>
          <w:szCs w:val="24"/>
          <w:lang w:eastAsia="zh-Hans"/>
        </w:rPr>
        <w:t>：</w:t>
      </w:r>
      <w:r>
        <w:rPr>
          <w:rFonts w:hint="default" w:ascii="宋体" w:hAnsi="宋体" w:eastAsia="宋体" w:cs="宋体"/>
          <w:b w:val="0"/>
          <w:bCs w:val="0"/>
          <w:sz w:val="24"/>
          <w:szCs w:val="24"/>
          <w:lang w:eastAsia="zh-Hans"/>
        </w:rPr>
        <w:t>小微企业在中国国民经济发展中发挥了重要作用，然而融资约束一直是制约小微企业发展的难题。</w:t>
      </w:r>
      <w:r>
        <w:rPr>
          <w:rFonts w:hint="eastAsia" w:ascii="宋体" w:hAnsi="宋体" w:eastAsia="宋体" w:cs="宋体"/>
          <w:b w:val="0"/>
          <w:bCs w:val="0"/>
          <w:sz w:val="24"/>
          <w:szCs w:val="24"/>
          <w:lang w:val="en-US" w:eastAsia="zh-Hans"/>
        </w:rPr>
        <w:t>本文首先从剖析了小微企业面临融资约束的根本原因</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研究发现宏观层面的货币政策传到受阻和微观层面的银企间的信息不对称是问题的根源所在</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而后</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本文从小微企业的税务情况和创新水平两个特征出发</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发现前述信息不对称的核心在于银行对安全借款者的识别</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因此</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本文认为银行建立合理健全的信用评级系统能显著降低小微企业的融资约束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并且</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大数据和数字普惠金融等非传统工具可以帮助银行提升其信息收集和识别能力</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从而进一步缓解银企间的信息不对成</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提升小微企业的融资可得性</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促进其稳健发展</w:t>
      </w:r>
      <w:r>
        <w:rPr>
          <w:rFonts w:hint="default" w:ascii="宋体" w:hAnsi="宋体" w:eastAsia="宋体" w:cs="宋体"/>
          <w:b w:val="0"/>
          <w:bCs w:val="0"/>
          <w:sz w:val="24"/>
          <w:szCs w:val="24"/>
          <w:lang w:eastAsia="zh-Hans"/>
        </w:rPr>
        <w:t>。</w:t>
      </w:r>
      <w:bookmarkStart w:id="0" w:name="_GoBack"/>
      <w:bookmarkEnd w:id="0"/>
    </w:p>
    <w:p>
      <w:pPr>
        <w:numPr>
          <w:ilvl w:val="0"/>
          <w:numId w:val="1"/>
        </w:numPr>
        <w:spacing w:line="360" w:lineRule="auto"/>
        <w:jc w:val="center"/>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引言</w:t>
      </w:r>
    </w:p>
    <w:p>
      <w:pPr>
        <w:numPr>
          <w:numId w:val="0"/>
        </w:numPr>
        <w:spacing w:line="360" w:lineRule="auto"/>
        <w:ind w:firstLine="420" w:firstLineChars="0"/>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小微企业是推动我国经济发展的主要动力，在促进经济增长、创造就业、推动创新、完善市场等方面，具有十分重要的意义。据统计，我国80%以上的岗位、70%以上的专利创新、60%以上的GDP和50%以上的税收均由小微企业提供。中共中央政治局常委、国务院总理李克强在全国小微企业金融服务电视电话会议中着重提出：“小微活，就业旺，经济旺。”因此，小微企业对我国的经济与社会具有重要战略意义。</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然而</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由于近年我国与世界复杂、不稳定的经济形势，小微企业如今仍面临着较为严重的融资约束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这一融资困境是社会经济发展阶段诸多因素综合作用的产物</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根据“市场分割理论”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当货币政策传到受阻</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本来应该统一的金融与实体市场经济被分割成割裂的市场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从而使得货币流向实体经济受阻</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在现实中</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商业银行获得了央行投放的基础货币后</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可以在向实体经济放贷</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如向大型国有企业或者规模相对较小的中小微民营企业等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和在金融市场投资</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如向其他金融机构借款或者向其他金融机构购买资产等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两者之间选择</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然而</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促使商业银行在二者间平衡配置基础货币的“套利”力量并非完美</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货币无法顺畅地被投放到实体经济</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不仅如此</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流向实体经济中有限的货币也存在错配</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随着市场化逐渐成为我国资源配置的主要手段</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唯国有论</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的所有制歧视逐渐转为“唯规模论”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融资困境逐步由中小企业向规模更小</w:t>
      </w:r>
      <w:r>
        <w:rPr>
          <w:rFonts w:hint="default" w:ascii="宋体" w:hAnsi="宋体" w:eastAsia="宋体" w:cs="宋体"/>
          <w:b w:val="0"/>
          <w:bCs w:val="0"/>
          <w:sz w:val="24"/>
          <w:szCs w:val="24"/>
          <w:lang w:eastAsia="zh-Hans"/>
        </w:rPr>
        <w:t>、管理不规范、生命周期短、市场抗风险能力弱</w:t>
      </w:r>
      <w:r>
        <w:rPr>
          <w:rFonts w:hint="eastAsia" w:ascii="宋体" w:hAnsi="宋体" w:eastAsia="宋体" w:cs="宋体"/>
          <w:b w:val="0"/>
          <w:bCs w:val="0"/>
          <w:sz w:val="24"/>
          <w:szCs w:val="24"/>
          <w:lang w:val="en-US" w:eastAsia="zh-Hans"/>
        </w:rPr>
        <w:t>的小微企业转换</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同时</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当</w:t>
      </w:r>
      <w:r>
        <w:rPr>
          <w:rFonts w:hint="default" w:ascii="宋体" w:hAnsi="宋体" w:eastAsia="宋体" w:cs="宋体"/>
          <w:b w:val="0"/>
          <w:bCs w:val="0"/>
          <w:sz w:val="24"/>
          <w:szCs w:val="24"/>
          <w:lang w:eastAsia="zh-Hans"/>
        </w:rPr>
        <w:t>经济</w:t>
      </w:r>
      <w:r>
        <w:rPr>
          <w:rFonts w:hint="eastAsia" w:ascii="宋体" w:hAnsi="宋体" w:eastAsia="宋体" w:cs="宋体"/>
          <w:b w:val="0"/>
          <w:bCs w:val="0"/>
          <w:sz w:val="24"/>
          <w:szCs w:val="24"/>
          <w:lang w:val="en-US" w:eastAsia="zh-Hans"/>
        </w:rPr>
        <w:t>处于</w:t>
      </w:r>
      <w:r>
        <w:rPr>
          <w:rFonts w:hint="default" w:ascii="宋体" w:hAnsi="宋体" w:eastAsia="宋体" w:cs="宋体"/>
          <w:b w:val="0"/>
          <w:bCs w:val="0"/>
          <w:sz w:val="24"/>
          <w:szCs w:val="24"/>
          <w:lang w:eastAsia="zh-Hans"/>
        </w:rPr>
        <w:t>下行期，资金供需双方的融资意愿和风险偏好下降，小微企业总体风险水平上升，</w:t>
      </w:r>
      <w:r>
        <w:rPr>
          <w:rFonts w:hint="eastAsia" w:ascii="宋体" w:hAnsi="宋体" w:eastAsia="宋体" w:cs="宋体"/>
          <w:b w:val="0"/>
          <w:bCs w:val="0"/>
          <w:sz w:val="24"/>
          <w:szCs w:val="24"/>
          <w:lang w:val="en-US" w:eastAsia="zh-Hans"/>
        </w:rPr>
        <w:t>使得</w:t>
      </w:r>
      <w:r>
        <w:rPr>
          <w:rFonts w:hint="default" w:ascii="宋体" w:hAnsi="宋体" w:eastAsia="宋体" w:cs="宋体"/>
          <w:b w:val="0"/>
          <w:bCs w:val="0"/>
          <w:sz w:val="24"/>
          <w:szCs w:val="24"/>
          <w:lang w:eastAsia="zh-Hans"/>
        </w:rPr>
        <w:t>融资成本</w:t>
      </w:r>
      <w:r>
        <w:rPr>
          <w:rFonts w:hint="eastAsia" w:ascii="宋体" w:hAnsi="宋体" w:eastAsia="宋体" w:cs="宋体"/>
          <w:b w:val="0"/>
          <w:bCs w:val="0"/>
          <w:sz w:val="24"/>
          <w:szCs w:val="24"/>
          <w:lang w:val="en-US" w:eastAsia="zh-Hans"/>
        </w:rPr>
        <w:t>进一步升高</w:t>
      </w:r>
      <w:r>
        <w:rPr>
          <w:rFonts w:hint="default" w:ascii="宋体" w:hAnsi="宋体" w:eastAsia="宋体" w:cs="宋体"/>
          <w:b w:val="0"/>
          <w:bCs w:val="0"/>
          <w:sz w:val="24"/>
          <w:szCs w:val="24"/>
          <w:lang w:eastAsia="zh-Hans"/>
        </w:rPr>
        <w:t>。</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val="en-US" w:eastAsia="zh-Hans"/>
        </w:rPr>
        <w:t>为扶持小微企业发展，健全市场体系，我国</w:t>
      </w:r>
      <w:r>
        <w:rPr>
          <w:rFonts w:hint="eastAsia" w:ascii="宋体" w:hAnsi="宋体" w:eastAsia="宋体" w:cs="宋体"/>
          <w:b w:val="0"/>
          <w:bCs w:val="0"/>
          <w:sz w:val="24"/>
          <w:szCs w:val="24"/>
          <w:lang w:val="en-US" w:eastAsia="zh-Hans"/>
        </w:rPr>
        <w:t>已</w:t>
      </w:r>
      <w:r>
        <w:rPr>
          <w:rFonts w:hint="default" w:ascii="宋体" w:hAnsi="宋体" w:eastAsia="宋体" w:cs="宋体"/>
          <w:b w:val="0"/>
          <w:bCs w:val="0"/>
          <w:sz w:val="24"/>
          <w:szCs w:val="24"/>
          <w:lang w:val="en-US" w:eastAsia="zh-Hans"/>
        </w:rPr>
        <w:t>相继出台了《国务院关于进一步支持小微企业健康发展的意见》、《国务院办公厅关于金融支持小微企业发展的实施意见》、《国务院关于扶持小型微型企业健康发展的意见》以及《国务院办公厅关于印发加强信用信息共享应用，促进中小微企业融资实施方案的通知》等政策，从引导资金流向、完善信用体系、优化融资机制、鼓励支持企业创新等方面缓解小微企业面临的现实困境。</w:t>
      </w:r>
      <w:r>
        <w:rPr>
          <w:rFonts w:hint="eastAsia" w:ascii="宋体" w:hAnsi="宋体" w:eastAsia="宋体" w:cs="宋体"/>
          <w:b w:val="0"/>
          <w:bCs w:val="0"/>
          <w:sz w:val="24"/>
          <w:szCs w:val="24"/>
          <w:lang w:val="en-US" w:eastAsia="zh-Hans"/>
        </w:rPr>
        <w:t>尽管政府已经出台了上述扶持小微企业发展的政策</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但由于缺乏完善的统计体系和信用评价标准</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这些外部政策被一定程度上抑制了</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鉴此</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本文通过整合CMES（中国法人小微企业调查数据库）</w:t>
      </w:r>
      <w:r>
        <w:rPr>
          <w:rFonts w:hint="default" w:ascii="宋体" w:hAnsi="宋体" w:eastAsia="宋体" w:cs="宋体"/>
          <w:b w:val="0"/>
          <w:bCs w:val="0"/>
          <w:sz w:val="24"/>
          <w:szCs w:val="24"/>
          <w:lang w:eastAsia="zh-Hans"/>
        </w:rPr>
        <w:t>、中国银行湖南省分行客户数据、北大普惠</w:t>
      </w:r>
      <w:r>
        <w:rPr>
          <w:rFonts w:hint="eastAsia" w:ascii="宋体" w:hAnsi="宋体" w:eastAsia="宋体" w:cs="宋体"/>
          <w:b w:val="0"/>
          <w:bCs w:val="0"/>
          <w:sz w:val="24"/>
          <w:szCs w:val="24"/>
          <w:lang w:val="en-US" w:eastAsia="zh-Hans"/>
        </w:rPr>
        <w:t>金融发展报告等多方</w:t>
      </w:r>
      <w:r>
        <w:rPr>
          <w:rFonts w:hint="default" w:ascii="宋体" w:hAnsi="宋体" w:eastAsia="宋体" w:cs="宋体"/>
          <w:b w:val="0"/>
          <w:bCs w:val="0"/>
          <w:sz w:val="24"/>
          <w:szCs w:val="24"/>
          <w:lang w:eastAsia="zh-Hans"/>
        </w:rPr>
        <w:t>数据，</w:t>
      </w:r>
      <w:r>
        <w:rPr>
          <w:rFonts w:hint="eastAsia" w:ascii="宋体" w:hAnsi="宋体" w:eastAsia="宋体" w:cs="宋体"/>
          <w:b w:val="0"/>
          <w:bCs w:val="0"/>
          <w:sz w:val="24"/>
          <w:szCs w:val="24"/>
          <w:lang w:val="en-US" w:eastAsia="zh-Hans"/>
        </w:rPr>
        <w:t>探究企业特征在银行信用评价体系中的作用以及银行的信用识别对缓解小微企业融资约束的作用机制</w:t>
      </w:r>
      <w:r>
        <w:rPr>
          <w:rFonts w:hint="default" w:ascii="宋体" w:hAnsi="宋体" w:eastAsia="宋体" w:cs="宋体"/>
          <w:b w:val="0"/>
          <w:bCs w:val="0"/>
          <w:sz w:val="24"/>
          <w:szCs w:val="24"/>
          <w:lang w:eastAsia="zh-Hans"/>
        </w:rPr>
        <w:t>。</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本文研究发现</w:t>
      </w:r>
      <w:r>
        <w:rPr>
          <w:rFonts w:hint="default" w:ascii="宋体" w:hAnsi="宋体" w:eastAsia="宋体" w:cs="宋体"/>
          <w:b w:val="0"/>
          <w:bCs w:val="0"/>
          <w:sz w:val="24"/>
          <w:szCs w:val="24"/>
          <w:lang w:eastAsia="zh-Hans"/>
        </w:rPr>
        <w:t>：（1）</w:t>
      </w:r>
      <w:r>
        <w:rPr>
          <w:rFonts w:hint="eastAsia" w:ascii="宋体" w:hAnsi="宋体" w:eastAsia="宋体" w:cs="宋体"/>
          <w:b w:val="0"/>
          <w:bCs w:val="0"/>
          <w:sz w:val="24"/>
          <w:szCs w:val="24"/>
          <w:lang w:eastAsia="zh-Hans"/>
        </w:rPr>
        <w:t>不同税务情况和创新水平的小微企业</w:t>
      </w:r>
      <w:r>
        <w:rPr>
          <w:rFonts w:hint="eastAsia" w:ascii="宋体" w:hAnsi="宋体" w:eastAsia="宋体" w:cs="宋体"/>
          <w:b w:val="0"/>
          <w:bCs w:val="0"/>
          <w:sz w:val="24"/>
          <w:szCs w:val="24"/>
          <w:lang w:val="en-US" w:eastAsia="zh-Hans"/>
        </w:rPr>
        <w:t>的融资约束</w:t>
      </w:r>
      <w:r>
        <w:rPr>
          <w:rFonts w:hint="eastAsia" w:ascii="宋体" w:hAnsi="宋体" w:eastAsia="宋体" w:cs="宋体"/>
          <w:b w:val="0"/>
          <w:bCs w:val="0"/>
          <w:sz w:val="24"/>
          <w:szCs w:val="24"/>
          <w:lang w:eastAsia="zh-Hans"/>
        </w:rPr>
        <w:t>存在</w:t>
      </w:r>
      <w:r>
        <w:rPr>
          <w:rFonts w:hint="eastAsia" w:ascii="宋体" w:hAnsi="宋体" w:eastAsia="宋体" w:cs="宋体"/>
          <w:b w:val="0"/>
          <w:bCs w:val="0"/>
          <w:sz w:val="24"/>
          <w:szCs w:val="24"/>
          <w:lang w:val="en-US" w:eastAsia="zh-Hans"/>
        </w:rPr>
        <w:t>显著</w:t>
      </w:r>
      <w:r>
        <w:rPr>
          <w:rFonts w:hint="eastAsia" w:ascii="宋体" w:hAnsi="宋体" w:eastAsia="宋体" w:cs="宋体"/>
          <w:b w:val="0"/>
          <w:bCs w:val="0"/>
          <w:sz w:val="24"/>
          <w:szCs w:val="24"/>
          <w:lang w:eastAsia="zh-Hans"/>
        </w:rPr>
        <w:t>差异</w:t>
      </w:r>
      <w:r>
        <w:rPr>
          <w:rFonts w:hint="default" w:ascii="宋体" w:hAnsi="宋体" w:eastAsia="宋体" w:cs="宋体"/>
          <w:b w:val="0"/>
          <w:bCs w:val="0"/>
          <w:sz w:val="24"/>
          <w:szCs w:val="24"/>
          <w:lang w:eastAsia="zh-Hans"/>
        </w:rPr>
        <w:t>；（2）</w:t>
      </w:r>
      <w:r>
        <w:rPr>
          <w:rFonts w:hint="eastAsia" w:ascii="宋体" w:hAnsi="宋体" w:eastAsia="宋体" w:cs="宋体"/>
          <w:b w:val="0"/>
          <w:bCs w:val="0"/>
          <w:sz w:val="24"/>
          <w:szCs w:val="24"/>
          <w:lang w:eastAsia="zh-Hans"/>
        </w:rPr>
        <w:t>相同</w:t>
      </w:r>
      <w:r>
        <w:rPr>
          <w:rFonts w:hint="eastAsia" w:ascii="宋体" w:hAnsi="宋体" w:eastAsia="宋体" w:cs="宋体"/>
          <w:b w:val="0"/>
          <w:bCs w:val="0"/>
          <w:sz w:val="24"/>
          <w:szCs w:val="24"/>
          <w:lang w:val="en-US" w:eastAsia="zh-Hans"/>
        </w:rPr>
        <w:t>税务</w:t>
      </w:r>
      <w:r>
        <w:rPr>
          <w:rFonts w:hint="eastAsia" w:ascii="宋体" w:hAnsi="宋体" w:eastAsia="宋体" w:cs="宋体"/>
          <w:b w:val="0"/>
          <w:bCs w:val="0"/>
          <w:sz w:val="24"/>
          <w:szCs w:val="24"/>
          <w:lang w:eastAsia="zh-Hans"/>
        </w:rPr>
        <w:t>情况</w:t>
      </w:r>
      <w:r>
        <w:rPr>
          <w:rFonts w:hint="eastAsia" w:ascii="宋体" w:hAnsi="宋体" w:eastAsia="宋体" w:cs="宋体"/>
          <w:b w:val="0"/>
          <w:bCs w:val="0"/>
          <w:sz w:val="24"/>
          <w:szCs w:val="24"/>
          <w:lang w:val="en-US" w:eastAsia="zh-Hans"/>
        </w:rPr>
        <w:t>或</w:t>
      </w:r>
      <w:r>
        <w:rPr>
          <w:rFonts w:hint="eastAsia" w:ascii="宋体" w:hAnsi="宋体" w:eastAsia="宋体" w:cs="宋体"/>
          <w:b w:val="0"/>
          <w:bCs w:val="0"/>
          <w:sz w:val="24"/>
          <w:szCs w:val="24"/>
          <w:lang w:eastAsia="zh-Hans"/>
        </w:rPr>
        <w:t>创新水平的小微企业在不同信用环境下</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eastAsia="zh-Hans"/>
        </w:rPr>
        <w:t>融资约束存在显著差异</w:t>
      </w:r>
      <w:r>
        <w:rPr>
          <w:rFonts w:hint="default" w:ascii="宋体" w:hAnsi="宋体" w:eastAsia="宋体" w:cs="宋体"/>
          <w:b w:val="0"/>
          <w:bCs w:val="0"/>
          <w:sz w:val="24"/>
          <w:szCs w:val="24"/>
          <w:lang w:eastAsia="zh-Hans"/>
        </w:rPr>
        <w:t>；（3）信用评级有助于银行识别安全借款者，缩小银行与小微企业之间的逆向选择与道德风险问题，从而缓解融资约束；（4）</w:t>
      </w:r>
      <w:r>
        <w:rPr>
          <w:rFonts w:hint="eastAsia" w:ascii="宋体" w:hAnsi="宋体" w:eastAsia="宋体" w:cs="宋体"/>
          <w:b w:val="0"/>
          <w:bCs w:val="0"/>
          <w:sz w:val="24"/>
          <w:szCs w:val="24"/>
          <w:lang w:val="en-US" w:eastAsia="zh-Hans"/>
        </w:rPr>
        <w:t>在</w:t>
      </w:r>
      <w:r>
        <w:rPr>
          <w:rFonts w:hint="default" w:ascii="宋体" w:hAnsi="宋体" w:eastAsia="宋体" w:cs="宋体"/>
          <w:b w:val="0"/>
          <w:bCs w:val="0"/>
          <w:sz w:val="24"/>
          <w:szCs w:val="24"/>
          <w:lang w:eastAsia="zh-Hans"/>
        </w:rPr>
        <w:t>数字普惠金融背景下，银行可以通过大数据等手段对小微企业进行信用评估，进一步缩小银企间信息不对称，从而促进信用贷款的发放。（5）</w:t>
      </w:r>
      <w:r>
        <w:rPr>
          <w:rFonts w:hint="eastAsia" w:ascii="宋体" w:hAnsi="宋体" w:eastAsia="宋体" w:cs="宋体"/>
          <w:b w:val="0"/>
          <w:bCs w:val="0"/>
          <w:sz w:val="24"/>
          <w:szCs w:val="24"/>
          <w:lang w:val="en-US" w:eastAsia="zh-Hans"/>
        </w:rPr>
        <w:t>信用环境或数字普惠金融发展不同的地区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小微企业无信贷约束或部分数量型信贷约束的比例存在显著差别</w:t>
      </w:r>
      <w:r>
        <w:rPr>
          <w:rFonts w:hint="default" w:ascii="宋体" w:hAnsi="宋体" w:eastAsia="宋体" w:cs="宋体"/>
          <w:b w:val="0"/>
          <w:bCs w:val="0"/>
          <w:sz w:val="24"/>
          <w:szCs w:val="24"/>
          <w:lang w:eastAsia="zh-Hans"/>
        </w:rPr>
        <w:t>。</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本文的贡献体现在</w:t>
      </w:r>
      <w:r>
        <w:rPr>
          <w:rFonts w:hint="default" w:ascii="宋体" w:hAnsi="宋体" w:eastAsia="宋体" w:cs="宋体"/>
          <w:b w:val="0"/>
          <w:bCs w:val="0"/>
          <w:sz w:val="24"/>
          <w:szCs w:val="24"/>
          <w:lang w:eastAsia="zh-Hans"/>
        </w:rPr>
        <w:t>：（1）</w:t>
      </w:r>
      <w:r>
        <w:rPr>
          <w:rFonts w:hint="eastAsia" w:ascii="宋体" w:hAnsi="宋体" w:eastAsia="宋体" w:cs="宋体"/>
          <w:b w:val="0"/>
          <w:bCs w:val="0"/>
          <w:sz w:val="24"/>
          <w:szCs w:val="24"/>
          <w:lang w:val="en-US" w:eastAsia="zh-Hans"/>
        </w:rPr>
        <w:t>在研究视角上</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丰富并扩展了信贷约束的相关理论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不同于以往的文献着重分析中小企业的融资约束问题</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本文从小微企业出发</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探究了银行信用识别和小微企业融资之间影响机制</w:t>
      </w:r>
      <w:r>
        <w:rPr>
          <w:rFonts w:hint="default" w:ascii="宋体" w:hAnsi="宋体" w:eastAsia="宋体" w:cs="宋体"/>
          <w:b w:val="0"/>
          <w:bCs w:val="0"/>
          <w:sz w:val="24"/>
          <w:szCs w:val="24"/>
          <w:lang w:eastAsia="zh-Hans"/>
        </w:rPr>
        <w:t>。（2）</w:t>
      </w:r>
      <w:r>
        <w:rPr>
          <w:rFonts w:hint="eastAsia" w:ascii="宋体" w:hAnsi="宋体" w:eastAsia="宋体" w:cs="宋体"/>
          <w:b w:val="0"/>
          <w:bCs w:val="0"/>
          <w:sz w:val="24"/>
          <w:szCs w:val="24"/>
          <w:lang w:val="en-US" w:eastAsia="zh-Hans"/>
        </w:rPr>
        <w:t>在研究方法上</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本文立足于CMES（中国法人小微企业调查数据库）、中国银行湖南省分行客户数据、北大普惠金融发展报告等多方数据</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搭建了分组别的Probit模型</w:t>
      </w:r>
      <w:r>
        <w:rPr>
          <w:rFonts w:hint="default" w:ascii="宋体" w:hAnsi="宋体" w:eastAsia="宋体" w:cs="宋体"/>
          <w:b w:val="0"/>
          <w:bCs w:val="0"/>
          <w:sz w:val="24"/>
          <w:szCs w:val="24"/>
          <w:lang w:eastAsia="zh-Hans"/>
        </w:rPr>
        <w:t>。（3）</w:t>
      </w:r>
      <w:r>
        <w:rPr>
          <w:rFonts w:hint="eastAsia" w:ascii="宋体" w:hAnsi="宋体" w:eastAsia="宋体" w:cs="宋体"/>
          <w:b w:val="0"/>
          <w:bCs w:val="0"/>
          <w:sz w:val="24"/>
          <w:szCs w:val="24"/>
          <w:lang w:val="en-US" w:eastAsia="zh-Hans"/>
        </w:rPr>
        <w:t>在现实意义上</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本文提出了基于数字普惠金融和信用贷款视角，从“银行识别难”和“企业需求少”两个角度探究了银行信用识别在解决小微企业融资难问题上的重要作用</w:t>
      </w:r>
      <w:r>
        <w:rPr>
          <w:rFonts w:hint="default" w:ascii="宋体" w:hAnsi="宋体" w:eastAsia="宋体" w:cs="宋体"/>
          <w:b w:val="0"/>
          <w:bCs w:val="0"/>
          <w:sz w:val="24"/>
          <w:szCs w:val="24"/>
          <w:lang w:eastAsia="zh-Hans"/>
        </w:rPr>
        <w:t>，对银行端建立、完善信用评级模型以及推出新型信贷产品起到了一定的指导作用，</w:t>
      </w:r>
      <w:r>
        <w:rPr>
          <w:rFonts w:hint="eastAsia" w:ascii="宋体" w:hAnsi="宋体" w:eastAsia="宋体" w:cs="宋体"/>
          <w:b w:val="0"/>
          <w:bCs w:val="0"/>
          <w:sz w:val="24"/>
          <w:szCs w:val="24"/>
          <w:lang w:val="en-US" w:eastAsia="zh-Hans"/>
        </w:rPr>
        <w:t>也</w:t>
      </w:r>
      <w:r>
        <w:rPr>
          <w:rFonts w:hint="default" w:ascii="宋体" w:hAnsi="宋体" w:eastAsia="宋体" w:cs="宋体"/>
          <w:b w:val="0"/>
          <w:bCs w:val="0"/>
          <w:sz w:val="24"/>
          <w:szCs w:val="24"/>
          <w:lang w:eastAsia="zh-Hans"/>
        </w:rPr>
        <w:t>对小微企业该从哪些角度进行提升进而提高信贷可得性以缓解融资约束起到了启示作用。</w:t>
      </w:r>
    </w:p>
    <w:p>
      <w:pPr>
        <w:numPr>
          <w:numId w:val="0"/>
        </w:numPr>
        <w:spacing w:line="360" w:lineRule="auto"/>
        <w:ind w:firstLine="420" w:firstLineChars="0"/>
        <w:jc w:val="both"/>
        <w:rPr>
          <w:rFonts w:hint="eastAsia" w:ascii="宋体" w:hAnsi="宋体" w:eastAsia="宋体" w:cs="宋体"/>
          <w:b w:val="0"/>
          <w:bCs w:val="0"/>
          <w:sz w:val="24"/>
          <w:szCs w:val="24"/>
          <w:lang w:val="en-US" w:eastAsia="zh-Hans"/>
        </w:rPr>
      </w:pPr>
    </w:p>
    <w:p>
      <w:pPr>
        <w:numPr>
          <w:ilvl w:val="0"/>
          <w:numId w:val="1"/>
        </w:numPr>
        <w:spacing w:line="360" w:lineRule="auto"/>
        <w:jc w:val="center"/>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文献综述</w:t>
      </w:r>
    </w:p>
    <w:p>
      <w:pPr>
        <w:numPr>
          <w:ilvl w:val="0"/>
          <w:numId w:val="2"/>
        </w:numPr>
        <w:spacing w:line="360" w:lineRule="auto"/>
        <w:ind w:leftChars="0"/>
        <w:jc w:val="both"/>
        <w:rPr>
          <w:rFonts w:hint="default" w:ascii="宋体" w:hAnsi="宋体" w:eastAsia="宋体" w:cs="宋体"/>
          <w:b/>
          <w:bCs/>
          <w:sz w:val="28"/>
          <w:szCs w:val="28"/>
          <w:lang w:eastAsia="zh-Hans"/>
        </w:rPr>
      </w:pPr>
      <w:r>
        <w:rPr>
          <w:rFonts w:hint="default" w:ascii="宋体" w:hAnsi="宋体" w:eastAsia="宋体" w:cs="宋体"/>
          <w:b/>
          <w:bCs/>
          <w:sz w:val="28"/>
          <w:szCs w:val="28"/>
          <w:lang w:eastAsia="zh-Hans"/>
        </w:rPr>
        <w:t>小微企业融资难的</w:t>
      </w:r>
      <w:r>
        <w:rPr>
          <w:rFonts w:hint="eastAsia" w:ascii="宋体" w:hAnsi="宋体" w:eastAsia="宋体" w:cs="宋体"/>
          <w:b/>
          <w:bCs/>
          <w:sz w:val="28"/>
          <w:szCs w:val="28"/>
          <w:lang w:val="en-US" w:eastAsia="zh-Hans"/>
        </w:rPr>
        <w:t>现状</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中小企业的发展和约束不仅仅是我国的热点话题，同样也是一个世界性的问题。综合比较国内外各类数据及资料可知，我国中小企业除在资金利用率、融资成本、融资风险、资金自由度上有极大改善和发展空间外（姚永华，2010），还有自己独特的问题，如：直接融资产比较低、中短期贷款占比较高；但随着整体融资环境改善，我国中小企业融资成本相对较低，且占GDP和企业贷款的比重也较高。而参考部分发达国家的一些做法可知，包括美国、德国、日本在内的国家在中小企业发展和融资的政策体系建设、组织机构建设、成立专门发展基金方面都有典型做法，在很大程度上发挥了政府在中小企业融资中的引导作用和支持力度，具有积极的借鉴意义。</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同时，有关各国中小企业的研究均表明，中小企业所得融资支持情况并不乐观、不得不面临融资难、融资贵、融资慢等困境。尽管由我国实际数据来看，由于2017年后我国中小企业融资也取得了一定积极成效，如企业融资渠道更加多元、通过组织体系创新和技术服务创新使得金融服务的覆盖面持续拓宽，数字技术的应用提升了金融服务的便利程度，企业整体融资成本有所下降，风险相对可控等（滕磊，2021）。但实际情况中，来自各方对中小企业的未来发展的融资支持仍有巨大提升空间。</w:t>
      </w:r>
    </w:p>
    <w:p>
      <w:pPr>
        <w:numPr>
          <w:numId w:val="0"/>
        </w:numPr>
        <w:spacing w:line="360" w:lineRule="auto"/>
        <w:jc w:val="both"/>
        <w:rPr>
          <w:rFonts w:hint="default" w:ascii="宋体" w:hAnsi="宋体" w:eastAsia="宋体" w:cs="宋体"/>
          <w:b/>
          <w:bCs/>
          <w:sz w:val="28"/>
          <w:szCs w:val="28"/>
          <w:lang w:val="en-US" w:eastAsia="zh-Hans"/>
        </w:rPr>
      </w:pPr>
      <w:r>
        <w:rPr>
          <w:rFonts w:hint="default" w:ascii="宋体" w:hAnsi="宋体" w:eastAsia="宋体" w:cs="宋体"/>
          <w:b/>
          <w:bCs/>
          <w:sz w:val="28"/>
          <w:szCs w:val="28"/>
          <w:lang w:eastAsia="zh-Hans"/>
        </w:rPr>
        <w:t>（</w:t>
      </w:r>
      <w:r>
        <w:rPr>
          <w:rFonts w:hint="eastAsia" w:ascii="宋体" w:hAnsi="宋体" w:eastAsia="宋体" w:cs="宋体"/>
          <w:b/>
          <w:bCs/>
          <w:sz w:val="28"/>
          <w:szCs w:val="28"/>
          <w:lang w:val="en-US" w:eastAsia="zh-Hans"/>
        </w:rPr>
        <w:t>二</w:t>
      </w:r>
      <w:r>
        <w:rPr>
          <w:rFonts w:hint="default" w:ascii="宋体" w:hAnsi="宋体" w:eastAsia="宋体" w:cs="宋体"/>
          <w:b/>
          <w:bCs/>
          <w:sz w:val="28"/>
          <w:szCs w:val="28"/>
          <w:lang w:eastAsia="zh-Hans"/>
        </w:rPr>
        <w:t>）小微企业融资难的成因</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小微企业面临融资约束是多方因素共同造就的，这在国内外学者的研究中得到了验证。综合相关研究与文献，小微企业融资约束的成因主要可分为内部因素和外部因素两大部分。</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内部因素方面，国内相关研究主要聚焦于小微企业自身主观特性造成的困境。李大武(2001）认为，小微企业资产结构存在较大缺陷、不具备抵押条件、会计制度不健全、信息披露意识差、金融机构难以全面审核其财务情况，加之小微企业还存在个体经营风险较大、竞争力弱等问题，共同导致了其难以获得金融机构融资支持。王常柏（2003）认为，我国小微企业由于企业主受传统保守经营意识的影响，寻求拓展融资的积板性不高。小微企业私人化的融资需求与无法标准化经营的特性，也在很大程度上影响了金融机构的融资支持（胡乃武和罗丹阳，2006）。后续研究对相关问题做了进一步讨论，如赵驰</w:t>
      </w:r>
      <w:r>
        <w:rPr>
          <w:rFonts w:hint="eastAsia" w:ascii="宋体" w:hAnsi="宋体" w:eastAsia="宋体" w:cs="宋体"/>
          <w:b w:val="0"/>
          <w:bCs w:val="0"/>
          <w:sz w:val="24"/>
          <w:szCs w:val="24"/>
          <w:lang w:val="en-US" w:eastAsia="zh-Hans"/>
        </w:rPr>
        <w:t>等</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2012</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通过构建信息不对称条件下信贷市场的理论模型，研究我国小微企业信用倾向、融资约束与小微企业成长的内生关系问题。张玲华（2018）讨论了企业自身的偏好误导、资金不充分利用导致资金利用率低等问题的造成的融资约束。随时代进步，供应链金融、数字技术等步发展，小微企业所受融资约束得到一定缓解，也面临新的因境。吴睿和邓金堂（2018）指出供应链金融初步发展的背景下，参与的小微企业可能面临风险聚集、竞争无序、协同发展弱化、法律与信用体系建设漏洞等问题。张一林</w:t>
      </w:r>
      <w:r>
        <w:rPr>
          <w:rFonts w:hint="eastAsia" w:ascii="宋体" w:hAnsi="宋体" w:eastAsia="宋体" w:cs="宋体"/>
          <w:b w:val="0"/>
          <w:bCs w:val="0"/>
          <w:sz w:val="24"/>
          <w:szCs w:val="24"/>
          <w:lang w:val="en-US" w:eastAsia="zh-Hans"/>
        </w:rPr>
        <w:t>等</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2021）通过研究发现，在人工智能时代，银行与小微企业有望形成“数字匹配”的关系，“数字足迹”较多的小微企业更易得到更多服务；但是未能及时完成数字化转型的传统企业反而存在被边缘化的风险。</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外部因素方面，相关研究主要关注企业与其融资路径上的重要供给方的合作困境，如与银行或金融担保机构因信息不对称、金融排斥等问题所造成的融资约東。Woodruff</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2007</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通过墨西哥小企业的融资数据发现，正规银行信贷对小微企业重要程度与其实际获得的支持状况间存在较大差距。林毅夫与李永军</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2001</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也指出，四大国有商业银行高度垄断与对小型金融机构的不重视共同使得我国的金融体系不能很好地为小微企业服务，进一步造成其贷款难现象。从信息不对称的角度分析，根据信息经济学的理论，小微企业社会融资过程中的借贷双方是一种典型的信息不对称博弈关系</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George, 1970)。Stiglitz</w:t>
      </w:r>
      <w:r>
        <w:rPr>
          <w:rFonts w:hint="eastAsia" w:ascii="宋体" w:hAnsi="宋体" w:eastAsia="宋体" w:cs="宋体"/>
          <w:b w:val="0"/>
          <w:bCs w:val="0"/>
          <w:sz w:val="24"/>
          <w:szCs w:val="24"/>
          <w:lang w:val="en-US" w:eastAsia="zh-Hans"/>
        </w:rPr>
        <w:t>和</w:t>
      </w:r>
      <w:r>
        <w:rPr>
          <w:rFonts w:hint="default" w:ascii="宋体" w:hAnsi="宋体" w:eastAsia="宋体" w:cs="宋体"/>
          <w:b w:val="0"/>
          <w:bCs w:val="0"/>
          <w:sz w:val="24"/>
          <w:szCs w:val="24"/>
          <w:lang w:val="en-US" w:eastAsia="zh-Hans"/>
        </w:rPr>
        <w:t>Weiss</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1981</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较早从该视角研究了小微企业融资难，认为信息不对称必然会带来信贷市场上的逆向选择和道德风险。林毅夫与孙希芳（2005）指出，由于中小企业信息不透明，正规金融机构难以有效克服信息不对称造成的逆向选择问题，因而宁可不为其提供信贷服务。</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此外，宏观政第冲击、潜在风险与重大的突发事件也是外部因素中不可忽视的部分。宏观政第上，主要存在实际实施效果与预期不符导致的约束，如梅冬州、温兴春和吴娱</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2021</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通过研究发现，我国“四万亿”财政刺激非但未增加小微企业融资占比、反而因对金融中介的影响而间接造成企业融资成本困境。对于潜在风险与重大突发事件以新冠肺炎疫情为例，刘妍（2021）认为，当前新冠疫情对我国社会产生强烈负面冲击，小微企业面临更严重的资金困境。</w:t>
      </w:r>
    </w:p>
    <w:p>
      <w:pPr>
        <w:numPr>
          <w:numId w:val="0"/>
        </w:numPr>
        <w:spacing w:line="360" w:lineRule="auto"/>
        <w:jc w:val="both"/>
        <w:rPr>
          <w:rFonts w:hint="default" w:ascii="宋体" w:hAnsi="宋体" w:eastAsia="宋体" w:cs="宋体"/>
          <w:b/>
          <w:bCs/>
          <w:sz w:val="28"/>
          <w:szCs w:val="28"/>
          <w:vertAlign w:val="baseline"/>
          <w:lang w:eastAsia="zh-Hans"/>
        </w:rPr>
      </w:pPr>
      <w:r>
        <w:rPr>
          <w:rFonts w:hint="default" w:ascii="宋体" w:hAnsi="宋体" w:eastAsia="宋体" w:cs="宋体"/>
          <w:b/>
          <w:bCs/>
          <w:sz w:val="28"/>
          <w:szCs w:val="28"/>
          <w:vertAlign w:val="baseline"/>
          <w:lang w:eastAsia="zh-Hans"/>
        </w:rPr>
        <w:t>（</w:t>
      </w:r>
      <w:r>
        <w:rPr>
          <w:rFonts w:hint="eastAsia" w:ascii="宋体" w:hAnsi="宋体" w:eastAsia="宋体" w:cs="宋体"/>
          <w:b/>
          <w:bCs/>
          <w:sz w:val="28"/>
          <w:szCs w:val="28"/>
          <w:vertAlign w:val="baseline"/>
          <w:lang w:val="en-US" w:eastAsia="zh-Hans"/>
        </w:rPr>
        <w:t>三</w:t>
      </w:r>
      <w:r>
        <w:rPr>
          <w:rFonts w:hint="default" w:ascii="宋体" w:hAnsi="宋体" w:eastAsia="宋体" w:cs="宋体"/>
          <w:b/>
          <w:bCs/>
          <w:sz w:val="28"/>
          <w:szCs w:val="28"/>
          <w:vertAlign w:val="baseline"/>
          <w:lang w:eastAsia="zh-Hans"/>
        </w:rPr>
        <w:t>）小微企业融资约束的解决途径</w:t>
      </w:r>
    </w:p>
    <w:p>
      <w:pPr>
        <w:numPr>
          <w:numId w:val="0"/>
        </w:numPr>
        <w:spacing w:line="360" w:lineRule="auto"/>
        <w:ind w:leftChars="0" w:firstLine="420" w:firstLineChars="0"/>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在基本理清小微企业融资约束现状的基础上，众多学者通过多种方式进行研究，从国际经验与国内现状开展研究，为如何缓解我国小微企业融资约束其提出了相应的解决途径。首先，从政府责任与产业政策层面，相关研究大多提出了政府应积极发挥职能，健全中小企业融资的社会环境、并注重相关政策的实际实施效果。刘胜强等（2015）提出，政府应着力完善企业面临的外部融资环境，如完善资本市场、减少垄断、建立多种融资渠道、改变银行片面注重抵押融资的商业模式和风险控制方式等，进而降低企业面临的融资约束。梅冬州等（2021）提出应注意关注政策或者冲击对中小企业融资的直接或间接影响，从而在宏观政策上改善企业融资困境。其次，从商业银行与社会金融担保机构视角。林毅夫和孙希芳（2005）提出需增加适合中小企业的融资体系和方式，注重对其软信息的收集与使用、注重缓解担保方与被担保方之问的信息不对称问题。廖红君等（2020）指出进一步健全银行信货体系，发展和完善住房金融制度将有利于缓解小微企业融资难、融资贵的问题，释放和激发家庭创业活力。蔡庆丰等（2020）指出，股份制银行和地方性中小银行的信贷投放更积极有为，能够促进企业的创新活动。李世辉等（2021）认为影子银行融资在“去杠杆”的大背景下能客观缓解企业融资约束，且期限较短、利率高，促使企业选择高质量的投资项目。此外，从企业自身出发，相关建议主要针对企业应如何发挥主观能动性、提高自身竞争力、明确自我定位，并分为缓解成本约束与认知约束的两支研究思路。梁冰（2005）认为中小企业中小企业应苦练内功，找准市场定位，主观上增强自身积累能力和取得融资的能力。姚永华 (2010）提出中小企业应从头重视本身信用问题，参与信用评估，尽早纳入社会信用系统；顾群与翟淑萍（2012）进一步提出信息技露质量的提高可以减轻企业的信息不对称程度、降低企业的代理成本，从而显著缓解企业的融资约束。罗荷花和李明贤（2016）发现小微企业管理层文化程度高、社会关系好、了解政府小微企业融资政策，将明显提高小微企业融资可获得性；杜勇等（2019）通过研究发现 CEO 金融背景会通过提高企业自信程度和缓解融资约束来促进企业金融化，同时弱化企业金融化对企业风险的作用。</w:t>
      </w:r>
    </w:p>
    <w:p>
      <w:pPr>
        <w:numPr>
          <w:numId w:val="0"/>
        </w:numPr>
        <w:spacing w:line="360" w:lineRule="auto"/>
        <w:ind w:leftChars="0"/>
        <w:jc w:val="both"/>
        <w:rPr>
          <w:rFonts w:hint="eastAsia" w:ascii="宋体" w:hAnsi="宋体" w:eastAsia="宋体" w:cs="宋体"/>
          <w:b/>
          <w:bCs/>
          <w:sz w:val="28"/>
          <w:szCs w:val="28"/>
          <w:lang w:val="en-US" w:eastAsia="zh-Hans"/>
        </w:rPr>
      </w:pPr>
      <w:r>
        <w:rPr>
          <w:rFonts w:hint="default" w:ascii="宋体" w:hAnsi="宋体" w:eastAsia="宋体" w:cs="宋体"/>
          <w:b/>
          <w:bCs/>
          <w:sz w:val="28"/>
          <w:szCs w:val="28"/>
          <w:lang w:eastAsia="zh-Hans"/>
        </w:rPr>
        <w:t>（</w:t>
      </w:r>
      <w:r>
        <w:rPr>
          <w:rFonts w:hint="eastAsia" w:ascii="宋体" w:hAnsi="宋体" w:eastAsia="宋体" w:cs="宋体"/>
          <w:b/>
          <w:bCs/>
          <w:sz w:val="28"/>
          <w:szCs w:val="28"/>
          <w:lang w:val="en-US" w:eastAsia="zh-Hans"/>
        </w:rPr>
        <w:t>四</w:t>
      </w:r>
      <w:r>
        <w:rPr>
          <w:rFonts w:hint="default" w:ascii="宋体" w:hAnsi="宋体" w:eastAsia="宋体" w:cs="宋体"/>
          <w:b/>
          <w:bCs/>
          <w:sz w:val="28"/>
          <w:szCs w:val="28"/>
          <w:lang w:eastAsia="zh-Hans"/>
        </w:rPr>
        <w:t>）</w:t>
      </w:r>
      <w:r>
        <w:rPr>
          <w:rFonts w:hint="eastAsia" w:ascii="宋体" w:hAnsi="宋体" w:eastAsia="宋体" w:cs="宋体"/>
          <w:b/>
          <w:bCs/>
          <w:sz w:val="28"/>
          <w:szCs w:val="28"/>
          <w:lang w:val="en-US" w:eastAsia="zh-Hans"/>
        </w:rPr>
        <w:t>信贷模式与小微企业融资约束</w:t>
      </w:r>
    </w:p>
    <w:p>
      <w:pPr>
        <w:numPr>
          <w:numId w:val="0"/>
        </w:numPr>
        <w:spacing w:line="360" w:lineRule="auto"/>
        <w:ind w:leftChars="0"/>
        <w:jc w:val="both"/>
        <w:rPr>
          <w:rFonts w:hint="default" w:ascii="宋体" w:hAnsi="宋体" w:eastAsia="宋体" w:cs="宋体"/>
          <w:b/>
          <w:bCs/>
          <w:sz w:val="24"/>
          <w:szCs w:val="24"/>
          <w:lang w:val="en-US" w:eastAsia="zh-Hans"/>
        </w:rPr>
      </w:pPr>
      <w:r>
        <w:rPr>
          <w:rFonts w:hint="default" w:ascii="宋体" w:hAnsi="宋体" w:eastAsia="宋体" w:cs="宋体"/>
          <w:b/>
          <w:bCs/>
          <w:sz w:val="24"/>
          <w:szCs w:val="24"/>
          <w:lang w:eastAsia="zh-Hans"/>
        </w:rPr>
        <w:t>（1）</w:t>
      </w:r>
      <w:r>
        <w:rPr>
          <w:rFonts w:hint="eastAsia" w:ascii="宋体" w:hAnsi="宋体" w:eastAsia="宋体" w:cs="宋体"/>
          <w:b/>
          <w:bCs/>
          <w:sz w:val="24"/>
          <w:szCs w:val="24"/>
          <w:lang w:val="en-US" w:eastAsia="zh-Hans"/>
        </w:rPr>
        <w:t>小微企业的信贷模式与风险评价研究</w:t>
      </w:r>
    </w:p>
    <w:p>
      <w:pPr>
        <w:numPr>
          <w:numId w:val="0"/>
        </w:numPr>
        <w:spacing w:line="360" w:lineRule="auto"/>
        <w:ind w:leftChars="0"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学界针对小微企业信贷风险的研究经历了众多改变与改进。在研究所用的模型和方法上，最初主要有5C 法、信用评分模型、判别分析，而后出现非线性判别分析、神经网络方法、遗传算法、线性规划、非参数统计方法，之后又引入期限结构模型、死亡率模型、RAROC 模型</w:t>
      </w:r>
      <w:r>
        <w:rPr>
          <w:rFonts w:hint="eastAsia" w:ascii="宋体" w:hAnsi="宋体" w:eastAsia="宋体" w:cs="宋体"/>
          <w:b w:val="0"/>
          <w:bCs w:val="0"/>
          <w:sz w:val="24"/>
          <w:szCs w:val="24"/>
          <w:lang w:val="en-US" w:eastAsia="zh-Hans"/>
        </w:rPr>
        <w:t>等</w:t>
      </w:r>
      <w:r>
        <w:rPr>
          <w:rFonts w:hint="default" w:ascii="宋体" w:hAnsi="宋体" w:eastAsia="宋体" w:cs="宋体"/>
          <w:b w:val="0"/>
          <w:bCs w:val="0"/>
          <w:sz w:val="24"/>
          <w:szCs w:val="24"/>
          <w:lang w:val="en-US" w:eastAsia="zh-Hans"/>
        </w:rPr>
        <w:t>。</w:t>
      </w:r>
    </w:p>
    <w:p>
      <w:pPr>
        <w:numPr>
          <w:numId w:val="0"/>
        </w:numPr>
        <w:spacing w:line="360" w:lineRule="auto"/>
        <w:ind w:leftChars="0"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针对小微企业的信贷评价，我国的相关机构多采用传统的风险指标评价或专家评价法，即根据官方发布的核心文件的指标附权重以进行综合风险评估，或采取有丰富的工作经验的专家及学者或领域权威进行打分评价等。国内学者通常采用一些现代的评价方法来分析我国的信贷模式问题，面向农户、小企业及商业银行等构建信贷评价模型。对于面向农村农户的研究，李正波</w:t>
      </w:r>
      <w:r>
        <w:rPr>
          <w:rFonts w:hint="eastAsia" w:ascii="宋体" w:hAnsi="宋体" w:eastAsia="宋体" w:cs="宋体"/>
          <w:b w:val="0"/>
          <w:bCs w:val="0"/>
          <w:sz w:val="24"/>
          <w:szCs w:val="24"/>
          <w:lang w:val="en-US" w:eastAsia="zh-Hans"/>
        </w:rPr>
        <w:t>等</w:t>
      </w:r>
      <w:r>
        <w:rPr>
          <w:rFonts w:hint="default" w:ascii="宋体" w:hAnsi="宋体" w:eastAsia="宋体" w:cs="宋体"/>
          <w:b w:val="0"/>
          <w:bCs w:val="0"/>
          <w:sz w:val="24"/>
          <w:szCs w:val="24"/>
          <w:lang w:val="en-US" w:eastAsia="zh-Hans"/>
        </w:rPr>
        <w:t>（2006）运用</w:t>
      </w:r>
      <w:r>
        <w:rPr>
          <w:rFonts w:hint="eastAsia" w:ascii="宋体" w:hAnsi="宋体" w:eastAsia="宋体" w:cs="宋体"/>
          <w:b w:val="0"/>
          <w:bCs w:val="0"/>
          <w:sz w:val="24"/>
          <w:szCs w:val="24"/>
          <w:lang w:val="en-US" w:eastAsia="zh-Hans"/>
        </w:rPr>
        <w:t>Logit</w:t>
      </w:r>
      <w:r>
        <w:rPr>
          <w:rFonts w:hint="default" w:ascii="宋体" w:hAnsi="宋体" w:eastAsia="宋体" w:cs="宋体"/>
          <w:b w:val="0"/>
          <w:bCs w:val="0"/>
          <w:sz w:val="24"/>
          <w:szCs w:val="24"/>
          <w:lang w:val="en-US" w:eastAsia="zh-Hans"/>
        </w:rPr>
        <w:t>模型，对我国农村农户贷款违约的影响因素进行了实证分析；陈良维（2008）应用决第树算法，进行农户小额信用货款的评价；迟国泰，潘明道，程砚秋（2015）采用支持向量机方法构建农户小额货款的信用评价模型并进行分析。面向小微企业的研究中，李小燕</w:t>
      </w:r>
      <w:r>
        <w:rPr>
          <w:rFonts w:hint="eastAsia" w:ascii="宋体" w:hAnsi="宋体" w:eastAsia="宋体" w:cs="宋体"/>
          <w:b w:val="0"/>
          <w:bCs w:val="0"/>
          <w:sz w:val="24"/>
          <w:szCs w:val="24"/>
          <w:lang w:val="en-US" w:eastAsia="zh-Hans"/>
        </w:rPr>
        <w:t>等</w:t>
      </w:r>
      <w:r>
        <w:rPr>
          <w:rFonts w:hint="default" w:ascii="宋体" w:hAnsi="宋体" w:eastAsia="宋体" w:cs="宋体"/>
          <w:b w:val="0"/>
          <w:bCs w:val="0"/>
          <w:sz w:val="24"/>
          <w:szCs w:val="24"/>
          <w:lang w:val="en-US" w:eastAsia="zh-Hans"/>
        </w:rPr>
        <w:t>（2003）将信用评价置入激励理论框架中，对企业信贷等级和还贷激励进行实证研究：赵志冲</w:t>
      </w:r>
      <w:r>
        <w:rPr>
          <w:rFonts w:hint="eastAsia" w:ascii="宋体" w:hAnsi="宋体" w:eastAsia="宋体" w:cs="宋体"/>
          <w:b w:val="0"/>
          <w:bCs w:val="0"/>
          <w:sz w:val="24"/>
          <w:szCs w:val="24"/>
          <w:lang w:val="en-US" w:eastAsia="zh-Hans"/>
        </w:rPr>
        <w:t>和</w:t>
      </w:r>
      <w:r>
        <w:rPr>
          <w:rFonts w:hint="default" w:ascii="宋体" w:hAnsi="宋体" w:eastAsia="宋体" w:cs="宋体"/>
          <w:b w:val="0"/>
          <w:bCs w:val="0"/>
          <w:sz w:val="24"/>
          <w:szCs w:val="24"/>
          <w:lang w:val="en-US" w:eastAsia="zh-Hans"/>
        </w:rPr>
        <w:t>迟国泰（2017）基于似然比检验工业小企业债信评级。针对银行体系的研究中，王春峰和康莉（2001）运用“遗传规划”方法，对商业银行的信用风险进行评估；丁明智和刘传哲（2005）利用层次分析与模糊数学方法，建立层次式模糊综合评判模型，针对影响商业银行个人信用的因素进行了实证分析。</w:t>
      </w:r>
    </w:p>
    <w:p>
      <w:pPr>
        <w:numPr>
          <w:ilvl w:val="0"/>
          <w:numId w:val="3"/>
        </w:numPr>
        <w:spacing w:line="360" w:lineRule="auto"/>
        <w:jc w:val="both"/>
        <w:rPr>
          <w:rFonts w:hint="default" w:ascii="宋体" w:hAnsi="宋体" w:eastAsia="宋体" w:cs="宋体"/>
          <w:b/>
          <w:bCs/>
          <w:sz w:val="24"/>
          <w:szCs w:val="24"/>
          <w:lang w:eastAsia="zh-Hans"/>
        </w:rPr>
      </w:pPr>
      <w:r>
        <w:rPr>
          <w:rFonts w:hint="default" w:ascii="宋体" w:hAnsi="宋体" w:eastAsia="宋体" w:cs="宋体"/>
          <w:b/>
          <w:bCs/>
          <w:sz w:val="24"/>
          <w:szCs w:val="24"/>
          <w:lang w:eastAsia="zh-Hans"/>
        </w:rPr>
        <w:t>信贷模式对小微企业融资约束成因</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信贷模式对小微企业融资造成约束的原因主要来源于银行端的服务成本和不确定性以及企业端脆弱的固有特征。在传统的金融体系与信贷模式下，由于信息不对称、金融排斥等问题，商业银行基本无法也不愿为小微企业提供充足的资金（Stiglitz</w:t>
      </w:r>
      <w:r>
        <w:rPr>
          <w:rFonts w:hint="eastAsia" w:ascii="宋体" w:hAnsi="宋体" w:eastAsia="宋体" w:cs="宋体"/>
          <w:b w:val="0"/>
          <w:bCs w:val="0"/>
          <w:sz w:val="24"/>
          <w:szCs w:val="24"/>
          <w:lang w:val="en-US" w:eastAsia="zh-Hans"/>
        </w:rPr>
        <w:t>和</w:t>
      </w:r>
      <w:r>
        <w:rPr>
          <w:rFonts w:hint="default" w:ascii="宋体" w:hAnsi="宋体" w:eastAsia="宋体" w:cs="宋体"/>
          <w:b w:val="0"/>
          <w:bCs w:val="0"/>
          <w:sz w:val="24"/>
          <w:szCs w:val="24"/>
          <w:lang w:val="en-US" w:eastAsia="zh-Hans"/>
        </w:rPr>
        <w:t>Weiss</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1981；林毅夫</w:t>
      </w:r>
      <w:r>
        <w:rPr>
          <w:rFonts w:hint="eastAsia" w:ascii="宋体" w:hAnsi="宋体" w:eastAsia="宋体" w:cs="宋体"/>
          <w:b w:val="0"/>
          <w:bCs w:val="0"/>
          <w:sz w:val="24"/>
          <w:szCs w:val="24"/>
          <w:lang w:val="en-US" w:eastAsia="zh-Hans"/>
        </w:rPr>
        <w:t>和</w:t>
      </w:r>
      <w:r>
        <w:rPr>
          <w:rFonts w:hint="default" w:ascii="宋体" w:hAnsi="宋体" w:eastAsia="宋体" w:cs="宋体"/>
          <w:b w:val="0"/>
          <w:bCs w:val="0"/>
          <w:sz w:val="24"/>
          <w:szCs w:val="24"/>
          <w:lang w:val="en-US" w:eastAsia="zh-Hans"/>
        </w:rPr>
        <w:t>孙希芳，2005)；而由于缺乏所谓资产、无足够的信用担保体系等（李大武，2001)，小微企业往往无法货到充足资金，更不可能将其投入社会并扩大再生产。</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同时，如抵押贷款与担保贷款的预期目标与实际效果也有所差距。平新乔和杨菜云</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2009）提到，在信贷市场上，商业银行会将抵押作为一个信号来显示借款人的类型，高质量的借款人通过抵押以较低的利率获得货款，低质量的借款人以较高的利率获得货款，不提供抵押品。张勇（2017）也提到，与抵押贷款相比，担保货款中的逆向选择问题更为严重，借款人的信用风险越高、银行越倾向于采用担保贷款或追加担保数量来缓释风险。换而言之，有抵押物的企业不必要通过信贷获取融资，而其获取信贷的门槛较低；无抵押的企业更需以信用担保模式获取融资，但门槛反而很高。因而在实际信贷配给中，被剔除的也主要是资产规模小于银行所要求的临界抵押品价值的小微企业和部分高风险企业（王霄</w:t>
      </w:r>
      <w:r>
        <w:rPr>
          <w:rFonts w:hint="eastAsia" w:ascii="宋体" w:hAnsi="宋体" w:eastAsia="宋体" w:cs="宋体"/>
          <w:b w:val="0"/>
          <w:bCs w:val="0"/>
          <w:sz w:val="24"/>
          <w:szCs w:val="24"/>
          <w:lang w:val="en-US" w:eastAsia="zh-Hans"/>
        </w:rPr>
        <w:t>和</w:t>
      </w:r>
      <w:r>
        <w:rPr>
          <w:rFonts w:hint="default" w:ascii="宋体" w:hAnsi="宋体" w:eastAsia="宋体" w:cs="宋体"/>
          <w:b w:val="0"/>
          <w:bCs w:val="0"/>
          <w:sz w:val="24"/>
          <w:szCs w:val="24"/>
          <w:lang w:val="en-US" w:eastAsia="zh-Hans"/>
        </w:rPr>
        <w:t>张捷，2003)。</w:t>
      </w:r>
    </w:p>
    <w:p>
      <w:pPr>
        <w:numPr>
          <w:numId w:val="0"/>
        </w:numPr>
        <w:spacing w:line="360" w:lineRule="auto"/>
        <w:ind w:firstLine="420" w:firstLineChars="0"/>
        <w:jc w:val="both"/>
        <w:rPr>
          <w:rFonts w:hint="default" w:ascii="宋体" w:hAnsi="宋体" w:eastAsia="宋体" w:cs="宋体"/>
          <w:b w:val="0"/>
          <w:bCs w:val="0"/>
          <w:sz w:val="24"/>
          <w:szCs w:val="24"/>
          <w:lang w:val="en-US" w:eastAsia="zh-Hans"/>
        </w:rPr>
      </w:pPr>
      <w:r>
        <w:rPr>
          <w:rFonts w:hint="default" w:ascii="宋体" w:hAnsi="宋体" w:eastAsia="宋体" w:cs="宋体"/>
          <w:b w:val="0"/>
          <w:bCs w:val="0"/>
          <w:sz w:val="24"/>
          <w:szCs w:val="24"/>
          <w:lang w:val="en-US" w:eastAsia="zh-Hans"/>
        </w:rPr>
        <w:t>银行的信息不对称、金融排斥与小微企业的融资约束重叠迁回，共同造成了困境的闭环。传统模式下，打破该怪图的一个可行路径是建立长期稳定的银企关系，以此实现信息不对称的消减、降低担保要求（张勇，2017)；此外，银行的高水平“善意-诚实”信任有助于增加小微企业信货可获得性，而能力信任能降低信货成本（邓超</w:t>
      </w:r>
      <w:r>
        <w:rPr>
          <w:rFonts w:hint="eastAsia" w:ascii="宋体" w:hAnsi="宋体" w:eastAsia="宋体" w:cs="宋体"/>
          <w:b w:val="0"/>
          <w:bCs w:val="0"/>
          <w:sz w:val="24"/>
          <w:szCs w:val="24"/>
          <w:lang w:val="en-US" w:eastAsia="zh-Hans"/>
        </w:rPr>
        <w:t>等</w:t>
      </w:r>
      <w:r>
        <w:rPr>
          <w:rFonts w:hint="default" w:ascii="宋体" w:hAnsi="宋体" w:eastAsia="宋体" w:cs="宋体"/>
          <w:b w:val="0"/>
          <w:bCs w:val="0"/>
          <w:sz w:val="24"/>
          <w:szCs w:val="24"/>
          <w:lang w:val="en-US" w:eastAsia="zh-Hans"/>
        </w:rPr>
        <w:t>，2017)。</w:t>
      </w:r>
    </w:p>
    <w:p>
      <w:pPr>
        <w:numPr>
          <w:ilvl w:val="0"/>
          <w:numId w:val="3"/>
        </w:numPr>
        <w:spacing w:line="360" w:lineRule="auto"/>
        <w:jc w:val="both"/>
        <w:rPr>
          <w:rFonts w:hint="default" w:ascii="宋体" w:hAnsi="宋体" w:eastAsia="宋体" w:cs="宋体"/>
          <w:b/>
          <w:bCs/>
          <w:sz w:val="24"/>
          <w:szCs w:val="24"/>
          <w:lang w:eastAsia="zh-Hans"/>
        </w:rPr>
      </w:pPr>
      <w:r>
        <w:rPr>
          <w:rFonts w:hint="default" w:ascii="宋体" w:hAnsi="宋体" w:eastAsia="宋体" w:cs="宋体"/>
          <w:b/>
          <w:bCs/>
          <w:sz w:val="24"/>
          <w:szCs w:val="24"/>
          <w:lang w:eastAsia="zh-Hans"/>
        </w:rPr>
        <w:t>信贷模式对小微企业融资约束的缓解</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eastAsia="zh-Hans"/>
        </w:rPr>
        <w:t>不同信贷模式的选取通常会对小微企业产生不同程度的影响或约束。Pozzolo（2004） 认为，信用货款与抵押贷款都能够有效地降低信用风险进而缓解小微企业的融资约束。由于借款人通常缺乏足够的资产来做抵押，事实上信用贷款的应用更为广泛，由此成为了抵押贷款的重要替代（Menkhof</w:t>
      </w:r>
      <w:r>
        <w:rPr>
          <w:rFonts w:hint="eastAsia" w:ascii="宋体" w:hAnsi="宋体" w:eastAsia="宋体" w:cs="宋体"/>
          <w:b w:val="0"/>
          <w:bCs w:val="0"/>
          <w:sz w:val="24"/>
          <w:szCs w:val="24"/>
          <w:lang w:val="en-US" w:eastAsia="zh-Hans"/>
        </w:rPr>
        <w:t>f</w:t>
      </w:r>
      <w:r>
        <w:rPr>
          <w:rFonts w:hint="default" w:ascii="宋体" w:hAnsi="宋体" w:eastAsia="宋体" w:cs="宋体"/>
          <w:b w:val="0"/>
          <w:bCs w:val="0"/>
          <w:sz w:val="24"/>
          <w:szCs w:val="24"/>
          <w:lang w:eastAsia="zh-Hans"/>
        </w:rPr>
        <w:t xml:space="preserve"> et al，2012）。但也有研究指出，信用贷款的高风险特征相比较抵押贷款更明显，虽然有利于缓解企业融资约束，但弱化了参与人的风险防范意识，加剧了逆向选择与道德风险（张晓玫和宋卓霖，2016：王晨宇和史小坤，2017）。在此基础上，多层次、不同形式的借贷方式逐渐出现以弥补和平衡银行在信用贷款层面的不足，典型的有如民间借贷。民间借贷作为融资渠道的有机补充，基于地缘、亲缘等多重关系，具有合约设计灵活的优势，能够有效弥补商业银行货款遗留下来的资金缺口，对于小微企业融资约束的缓解起着不可替代的作用，也因此成为我国金融体系不可或缺的组成部分（李健和卫平，2015；张博等，2015)。但雷新途等（2015）的研究也指出，民间借贷加剧了小微企业的财务风险，并且阻碍了小微企业从正规融资果道装取资盒，因此并没有真正缓解全业的融烧</w:t>
      </w:r>
      <w:r>
        <w:rPr>
          <w:rFonts w:hint="eastAsia" w:ascii="宋体" w:hAnsi="宋体" w:eastAsia="宋体" w:cs="宋体"/>
          <w:b w:val="0"/>
          <w:bCs w:val="0"/>
          <w:sz w:val="24"/>
          <w:szCs w:val="24"/>
          <w:lang w:val="en-US" w:eastAsia="zh-Hans"/>
        </w:rPr>
        <w:t>约束</w:t>
      </w:r>
      <w:r>
        <w:rPr>
          <w:rFonts w:hint="default" w:ascii="宋体" w:hAnsi="宋体" w:eastAsia="宋体" w:cs="宋体"/>
          <w:b w:val="0"/>
          <w:bCs w:val="0"/>
          <w:sz w:val="24"/>
          <w:szCs w:val="24"/>
          <w:lang w:eastAsia="zh-Hans"/>
        </w:rPr>
        <w:t>。李瑞晶等（2021）指出，银行货款与民间借贷的担保增信方式存在差异，抵质押担保对于银行贷款更有效，信用保证对于民间借贷更有效，不同规模的小微企业应用融资担保的增信效果也有所不同，规模较大的企业融担增信效应更强。</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p>
    <w:p>
      <w:pPr>
        <w:numPr>
          <w:ilvl w:val="0"/>
          <w:numId w:val="1"/>
        </w:numPr>
        <w:spacing w:line="360" w:lineRule="auto"/>
        <w:jc w:val="center"/>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研究假设</w:t>
      </w:r>
    </w:p>
    <w:p>
      <w:pPr>
        <w:numPr>
          <w:numId w:val="0"/>
        </w:numPr>
        <w:spacing w:line="360" w:lineRule="auto"/>
        <w:jc w:val="both"/>
        <w:rPr>
          <w:rFonts w:hint="default" w:ascii="宋体" w:hAnsi="宋体" w:eastAsia="宋体" w:cs="宋体"/>
          <w:b/>
          <w:bCs/>
          <w:sz w:val="28"/>
          <w:szCs w:val="28"/>
          <w:lang w:val="en-US" w:eastAsia="zh-Hans"/>
        </w:rPr>
      </w:pPr>
      <w:r>
        <w:rPr>
          <w:rFonts w:hint="default" w:ascii="宋体" w:hAnsi="宋体" w:eastAsia="宋体" w:cs="宋体"/>
          <w:b/>
          <w:bCs/>
          <w:sz w:val="28"/>
          <w:szCs w:val="28"/>
          <w:lang w:eastAsia="zh-Hans"/>
        </w:rPr>
        <w:t>（</w:t>
      </w:r>
      <w:r>
        <w:rPr>
          <w:rFonts w:hint="eastAsia" w:ascii="宋体" w:hAnsi="宋体" w:eastAsia="宋体" w:cs="宋体"/>
          <w:b/>
          <w:bCs/>
          <w:sz w:val="28"/>
          <w:szCs w:val="28"/>
          <w:lang w:val="en-US" w:eastAsia="zh-Hans"/>
        </w:rPr>
        <w:t>一</w:t>
      </w:r>
      <w:r>
        <w:rPr>
          <w:rFonts w:hint="default" w:ascii="宋体" w:hAnsi="宋体" w:eastAsia="宋体" w:cs="宋体"/>
          <w:b/>
          <w:bCs/>
          <w:sz w:val="28"/>
          <w:szCs w:val="28"/>
          <w:lang w:eastAsia="zh-Hans"/>
        </w:rPr>
        <w:t>）</w:t>
      </w:r>
      <w:r>
        <w:rPr>
          <w:rFonts w:hint="eastAsia" w:ascii="宋体" w:hAnsi="宋体" w:eastAsia="宋体" w:cs="宋体"/>
          <w:b/>
          <w:bCs/>
          <w:sz w:val="28"/>
          <w:szCs w:val="28"/>
          <w:lang w:val="en-US" w:eastAsia="zh-Hans"/>
        </w:rPr>
        <w:t>税务及创新</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税务信息是反映企业财务状况、经营能力的重要数据，小微企业的税务信息能够为银行拓展新的企业信息视角，进而降低二者间的信息不对称（杨龙见等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 xml:space="preserve"> 2021）。从银行的角度看，一方面，银行能够通过企业缴纳的增值税、企业所得税等信息，对企业的盈利情况、经营风险等进行有效的评估；另一方面，通过企业的纳税及时性、享受的税收优惠等信息，银行能够对企业的信誉、发展潜力有更深的了解。从企业的角度看，由于交易成本的降低，企业会更愿意向银行等金融机构发务信号，让金融机构充分了解企业的发展潜力和信用违约的可能性，进而缓解二者之间的信息不对称</w:t>
      </w:r>
      <w:r>
        <w:rPr>
          <w:rFonts w:hint="default" w:ascii="宋体" w:hAnsi="宋体" w:eastAsia="宋体" w:cs="宋体"/>
          <w:b w:val="0"/>
          <w:bCs w:val="0"/>
          <w:sz w:val="24"/>
          <w:szCs w:val="24"/>
          <w:lang w:eastAsia="zh-Hans"/>
        </w:rPr>
        <w:t>。</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创新亦是企业发展的重要驱动因素和银行关注的重点</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eastAsia="zh-Hans"/>
        </w:rPr>
        <w:t>2006年，国家开发银行印发了《国家开发银行高新技术领域软贷款实施细则》，对高新技术企业及高新技术项目等发放软贷款，提供融资支持；2009年，银监会引发了《银监会关于进一步加大对科技型</w:t>
      </w:r>
      <w:r>
        <w:rPr>
          <w:rFonts w:hint="default" w:ascii="宋体" w:hAnsi="宋体" w:eastAsia="宋体" w:cs="宋体"/>
          <w:b w:val="0"/>
          <w:bCs w:val="0"/>
          <w:sz w:val="24"/>
          <w:szCs w:val="24"/>
          <w:lang w:eastAsia="zh-Hans"/>
        </w:rPr>
        <w:t>小微</w:t>
      </w:r>
      <w:r>
        <w:rPr>
          <w:rFonts w:hint="default" w:ascii="宋体" w:hAnsi="宋体" w:eastAsia="宋体" w:cs="宋体"/>
          <w:b w:val="0"/>
          <w:bCs w:val="0"/>
          <w:sz w:val="24"/>
          <w:szCs w:val="24"/>
          <w:lang w:eastAsia="zh-Hans"/>
        </w:rPr>
        <w:t>企业信贷支持的指导意见》，强调要加强对小微企业科技创新的融资支持，缓解科技型</w:t>
      </w:r>
      <w:r>
        <w:rPr>
          <w:rFonts w:hint="default" w:ascii="宋体" w:hAnsi="宋体" w:eastAsia="宋体" w:cs="宋体"/>
          <w:b w:val="0"/>
          <w:bCs w:val="0"/>
          <w:sz w:val="24"/>
          <w:szCs w:val="24"/>
          <w:lang w:eastAsia="zh-Hans"/>
        </w:rPr>
        <w:t>小微</w:t>
      </w:r>
      <w:r>
        <w:rPr>
          <w:rFonts w:hint="default" w:ascii="宋体" w:hAnsi="宋体" w:eastAsia="宋体" w:cs="宋体"/>
          <w:b w:val="0"/>
          <w:bCs w:val="0"/>
          <w:sz w:val="24"/>
          <w:szCs w:val="24"/>
          <w:lang w:eastAsia="zh-Hans"/>
        </w:rPr>
        <w:t>微企业融资难、融资贵的难题，推动科技产业整体的可持续发展</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eastAsia="zh-Hans"/>
        </w:rPr>
        <w:t>此外，中央政府还印发了《科技部关于构建市场导向的绿色技术创新体系的指导意见》，鼓励绿色科技创新，推动市场导向的构建。</w:t>
      </w:r>
      <w:r>
        <w:rPr>
          <w:rFonts w:hint="eastAsia" w:ascii="宋体" w:hAnsi="宋体" w:eastAsia="宋体" w:cs="宋体"/>
          <w:b w:val="0"/>
          <w:bCs w:val="0"/>
          <w:sz w:val="24"/>
          <w:szCs w:val="24"/>
          <w:lang w:val="en-US" w:eastAsia="zh-Hans"/>
        </w:rPr>
        <w:t>由此可见</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小微企业的研发创新是其能否申请到银行贷款的关键</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基于上述理论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本文提出假设一和假设二</w:t>
      </w:r>
      <w:r>
        <w:rPr>
          <w:rFonts w:hint="default" w:ascii="宋体" w:hAnsi="宋体" w:eastAsia="宋体" w:cs="宋体"/>
          <w:b w:val="0"/>
          <w:bCs w:val="0"/>
          <w:sz w:val="24"/>
          <w:szCs w:val="24"/>
          <w:lang w:eastAsia="zh-Hans"/>
        </w:rPr>
        <w:t>：</w:t>
      </w:r>
    </w:p>
    <w:p>
      <w:pPr>
        <w:numPr>
          <w:numId w:val="0"/>
        </w:numPr>
        <w:spacing w:line="360" w:lineRule="auto"/>
        <w:ind w:firstLine="420" w:firstLineChars="0"/>
        <w:jc w:val="both"/>
        <w:rPr>
          <w:rFonts w:hint="eastAsia" w:ascii="宋体" w:hAnsi="宋体" w:eastAsia="宋体" w:cs="宋体"/>
          <w:b/>
          <w:bCs/>
          <w:sz w:val="24"/>
          <w:szCs w:val="24"/>
          <w:lang w:eastAsia="zh-Hans"/>
        </w:rPr>
      </w:pPr>
      <w:r>
        <w:rPr>
          <w:rFonts w:hint="eastAsia" w:ascii="宋体" w:hAnsi="宋体" w:eastAsia="宋体" w:cs="宋体"/>
          <w:b/>
          <w:bCs/>
          <w:sz w:val="24"/>
          <w:szCs w:val="24"/>
          <w:lang w:val="en-US" w:eastAsia="zh-Hans"/>
        </w:rPr>
        <w:t>H</w:t>
      </w:r>
      <w:r>
        <w:rPr>
          <w:rFonts w:hint="eastAsia" w:ascii="宋体" w:hAnsi="宋体" w:eastAsia="宋体" w:cs="宋体"/>
          <w:b/>
          <w:bCs/>
          <w:sz w:val="24"/>
          <w:szCs w:val="24"/>
          <w:vertAlign w:val="subscript"/>
          <w:lang w:eastAsia="zh-Hans"/>
        </w:rPr>
        <w:t>1</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小微</w:t>
      </w:r>
      <w:r>
        <w:rPr>
          <w:rFonts w:hint="eastAsia" w:ascii="宋体" w:hAnsi="宋体" w:eastAsia="宋体" w:cs="宋体"/>
          <w:b/>
          <w:bCs/>
          <w:sz w:val="24"/>
          <w:szCs w:val="24"/>
          <w:lang w:val="en-US" w:eastAsia="zh-Hans"/>
        </w:rPr>
        <w:t>企业</w:t>
      </w:r>
      <w:r>
        <w:rPr>
          <w:rFonts w:hint="eastAsia" w:ascii="宋体" w:hAnsi="宋体" w:eastAsia="宋体" w:cs="宋体"/>
          <w:b/>
          <w:bCs/>
          <w:sz w:val="24"/>
          <w:szCs w:val="24"/>
          <w:lang w:val="en-US" w:eastAsia="zh-Hans"/>
        </w:rPr>
        <w:t>良好的税务情况和创新水平有助于</w:t>
      </w:r>
      <w:r>
        <w:rPr>
          <w:rFonts w:hint="eastAsia" w:ascii="宋体" w:hAnsi="宋体" w:eastAsia="宋体" w:cs="宋体"/>
          <w:b/>
          <w:bCs/>
          <w:sz w:val="24"/>
          <w:szCs w:val="24"/>
          <w:lang w:val="en-US" w:eastAsia="zh-Hans"/>
        </w:rPr>
        <w:t>其获取银行贷款</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缓解融资约束</w:t>
      </w:r>
      <w:r>
        <w:rPr>
          <w:rFonts w:hint="eastAsia" w:ascii="宋体" w:hAnsi="宋体" w:eastAsia="宋体" w:cs="宋体"/>
          <w:b/>
          <w:bCs/>
          <w:sz w:val="24"/>
          <w:szCs w:val="24"/>
          <w:lang w:eastAsia="zh-Hans"/>
        </w:rPr>
        <w:t>。</w:t>
      </w:r>
    </w:p>
    <w:p>
      <w:pPr>
        <w:numPr>
          <w:ilvl w:val="0"/>
          <w:numId w:val="2"/>
        </w:numPr>
        <w:spacing w:line="360" w:lineRule="auto"/>
        <w:ind w:left="0" w:leftChars="0" w:firstLine="0" w:firstLineChars="0"/>
        <w:jc w:val="both"/>
        <w:rPr>
          <w:rFonts w:hint="default" w:ascii="宋体" w:hAnsi="宋体" w:eastAsia="宋体" w:cs="宋体"/>
          <w:b/>
          <w:bCs/>
          <w:sz w:val="28"/>
          <w:szCs w:val="28"/>
          <w:lang w:val="en-US" w:eastAsia="zh-Hans"/>
        </w:rPr>
      </w:pPr>
      <w:r>
        <w:rPr>
          <w:rFonts w:hint="eastAsia" w:ascii="宋体" w:hAnsi="宋体" w:eastAsia="宋体" w:cs="宋体"/>
          <w:b/>
          <w:bCs/>
          <w:sz w:val="28"/>
          <w:szCs w:val="28"/>
          <w:lang w:val="en-US" w:eastAsia="zh-Hans"/>
        </w:rPr>
        <w:t>信用评级</w:t>
      </w:r>
    </w:p>
    <w:p>
      <w:pPr>
        <w:numPr>
          <w:numId w:val="0"/>
        </w:numPr>
        <w:spacing w:line="360" w:lineRule="auto"/>
        <w:ind w:firstLine="420" w:firstLineChars="0"/>
        <w:jc w:val="both"/>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根据Hao</w:t>
      </w:r>
      <w:r>
        <w:rPr>
          <w:rFonts w:hint="eastAsia" w:ascii="宋体" w:hAnsi="宋体" w:eastAsia="宋体" w:cs="宋体"/>
          <w:b w:val="0"/>
          <w:bCs w:val="0"/>
          <w:sz w:val="24"/>
          <w:szCs w:val="24"/>
          <w:lang w:eastAsia="zh-Hans"/>
        </w:rPr>
        <w:t xml:space="preserve"> et al（2019）</w:t>
      </w:r>
      <w:r>
        <w:rPr>
          <w:rFonts w:hint="eastAsia" w:ascii="宋体" w:hAnsi="宋体" w:eastAsia="宋体" w:cs="宋体"/>
          <w:b w:val="0"/>
          <w:bCs w:val="0"/>
          <w:sz w:val="24"/>
          <w:szCs w:val="24"/>
          <w:lang w:val="en-US" w:eastAsia="zh-Hans"/>
        </w:rPr>
        <w:t>和赵绍阳等</w:t>
      </w:r>
      <w:r>
        <w:rPr>
          <w:rFonts w:hint="eastAsia" w:ascii="宋体" w:hAnsi="宋体" w:eastAsia="宋体" w:cs="宋体"/>
          <w:b w:val="0"/>
          <w:bCs w:val="0"/>
          <w:sz w:val="24"/>
          <w:szCs w:val="24"/>
          <w:lang w:eastAsia="zh-Hans"/>
        </w:rPr>
        <w:t>（2022）</w:t>
      </w:r>
      <w:r>
        <w:rPr>
          <w:rFonts w:hint="eastAsia" w:ascii="宋体" w:hAnsi="宋体" w:eastAsia="宋体" w:cs="宋体"/>
          <w:b w:val="0"/>
          <w:bCs w:val="0"/>
          <w:sz w:val="24"/>
          <w:szCs w:val="24"/>
          <w:lang w:val="en-US" w:eastAsia="zh-Hans"/>
        </w:rPr>
        <w:t>的信贷分析模型</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破解小微企业融资约束的核心在于如何从众多借款者中识别出安全借款者和风险借款者</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假设一中</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不同地区小微企业由于税务情况和创新水平的差异所导致的贷款难度差异</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很大程度上取决于当地商业银行的对这企业这两项特征的信息识别程度或者重视程度</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据此</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本文提出假设二</w:t>
      </w:r>
      <w:r>
        <w:rPr>
          <w:rFonts w:hint="default" w:ascii="宋体" w:hAnsi="宋体" w:eastAsia="宋体" w:cs="宋体"/>
          <w:b w:val="0"/>
          <w:bCs w:val="0"/>
          <w:sz w:val="24"/>
          <w:szCs w:val="24"/>
          <w:lang w:eastAsia="zh-Hans"/>
        </w:rPr>
        <w:t>：</w:t>
      </w:r>
    </w:p>
    <w:p>
      <w:pPr>
        <w:numPr>
          <w:numId w:val="0"/>
        </w:numPr>
        <w:spacing w:line="360" w:lineRule="auto"/>
        <w:ind w:firstLine="420" w:firstLineChars="0"/>
        <w:jc w:val="both"/>
        <w:rPr>
          <w:rFonts w:hint="default" w:ascii="宋体" w:hAnsi="宋体" w:eastAsia="宋体" w:cs="宋体"/>
          <w:b/>
          <w:bCs/>
          <w:sz w:val="24"/>
          <w:szCs w:val="24"/>
          <w:lang w:eastAsia="zh-Hans"/>
        </w:rPr>
      </w:pPr>
      <w:r>
        <w:rPr>
          <w:rFonts w:hint="default" w:ascii="宋体" w:hAnsi="宋体" w:eastAsia="宋体" w:cs="宋体"/>
          <w:b/>
          <w:bCs/>
          <w:sz w:val="24"/>
          <w:szCs w:val="24"/>
          <w:lang w:eastAsia="zh-Hans"/>
        </w:rPr>
        <w:t>H</w:t>
      </w:r>
      <w:r>
        <w:rPr>
          <w:rFonts w:hint="default" w:ascii="宋体" w:hAnsi="宋体" w:eastAsia="宋体" w:cs="宋体"/>
          <w:b/>
          <w:bCs/>
          <w:sz w:val="24"/>
          <w:szCs w:val="24"/>
          <w:vertAlign w:val="subscript"/>
          <w:lang w:eastAsia="zh-Hans"/>
        </w:rPr>
        <w:t>2</w:t>
      </w:r>
      <w:r>
        <w:rPr>
          <w:rFonts w:hint="default" w:ascii="宋体" w:hAnsi="宋体" w:eastAsia="宋体" w:cs="宋体"/>
          <w:b/>
          <w:bCs/>
          <w:sz w:val="24"/>
          <w:szCs w:val="24"/>
          <w:lang w:eastAsia="zh-Hans"/>
        </w:rPr>
        <w:t>：相同税务情况或创新水平的小微企业在不同信用环境下，融资约束存在显著差异。</w:t>
      </w:r>
    </w:p>
    <w:p>
      <w:pPr>
        <w:numPr>
          <w:numId w:val="0"/>
        </w:numPr>
        <w:spacing w:line="360" w:lineRule="auto"/>
        <w:ind w:firstLine="420" w:firstLineChars="0"/>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更进一步说</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导致不同地区小微企业融资约束存在差异的一个核心原因在于商业银行进行信用评价时存在不同的标准</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换言之</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小微企业融资难很可能是由于银行无法识别出拥有还款能力的安全借款者</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因此，认清信用建设与企业发展的关系，积极构建信用评价体系，制定合理的指标体系，成为解决融资困境的必经之路。</w:t>
      </w:r>
    </w:p>
    <w:p>
      <w:pPr>
        <w:numPr>
          <w:numId w:val="0"/>
        </w:numPr>
        <w:spacing w:line="360" w:lineRule="auto"/>
        <w:ind w:firstLine="420" w:firstLineChars="0"/>
        <w:jc w:val="both"/>
        <w:rPr>
          <w:rFonts w:hint="eastAsia" w:ascii="宋体" w:hAnsi="宋体" w:eastAsia="宋体" w:cs="宋体"/>
          <w:b/>
          <w:bCs/>
          <w:sz w:val="24"/>
          <w:szCs w:val="24"/>
          <w:lang w:eastAsia="zh-Hans"/>
        </w:rPr>
      </w:pPr>
      <w:r>
        <w:rPr>
          <w:rFonts w:hint="eastAsia" w:ascii="宋体" w:hAnsi="宋体" w:eastAsia="宋体" w:cs="宋体"/>
          <w:b/>
          <w:bCs/>
          <w:sz w:val="24"/>
          <w:szCs w:val="24"/>
          <w:lang w:eastAsia="zh-Hans"/>
        </w:rPr>
        <w:t>H</w:t>
      </w:r>
      <w:r>
        <w:rPr>
          <w:rFonts w:hint="default" w:ascii="宋体" w:hAnsi="宋体" w:eastAsia="宋体" w:cs="宋体"/>
          <w:b/>
          <w:bCs/>
          <w:sz w:val="24"/>
          <w:szCs w:val="24"/>
          <w:vertAlign w:val="subscript"/>
          <w:lang w:eastAsia="zh-Hans"/>
        </w:rPr>
        <w:t>3</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合理的信用评级系统有助于银行识别安全借款者</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缩小银行与小微企业之间的逆向选择与道德风险问题</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从而缓解融资约束</w:t>
      </w:r>
      <w:r>
        <w:rPr>
          <w:rFonts w:hint="eastAsia" w:ascii="宋体" w:hAnsi="宋体" w:eastAsia="宋体" w:cs="宋体"/>
          <w:b/>
          <w:bCs/>
          <w:sz w:val="24"/>
          <w:szCs w:val="24"/>
          <w:lang w:eastAsia="zh-Hans"/>
        </w:rPr>
        <w:t>。</w:t>
      </w:r>
    </w:p>
    <w:p>
      <w:pPr>
        <w:numPr>
          <w:numId w:val="0"/>
        </w:numPr>
        <w:spacing w:line="360" w:lineRule="auto"/>
        <w:jc w:val="both"/>
        <w:rPr>
          <w:rFonts w:hint="default" w:ascii="宋体" w:hAnsi="宋体" w:eastAsia="宋体" w:cs="宋体"/>
          <w:b/>
          <w:bCs/>
          <w:sz w:val="24"/>
          <w:szCs w:val="24"/>
          <w:lang w:eastAsia="zh-Hans"/>
        </w:rPr>
      </w:pPr>
      <w:r>
        <w:rPr>
          <w:rFonts w:hint="default" w:ascii="宋体" w:hAnsi="宋体" w:eastAsia="宋体" w:cs="宋体"/>
          <w:b/>
          <w:bCs/>
          <w:sz w:val="28"/>
          <w:szCs w:val="28"/>
          <w:lang w:eastAsia="zh-Hans"/>
        </w:rPr>
        <w:t>（</w:t>
      </w:r>
      <w:r>
        <w:rPr>
          <w:rFonts w:hint="eastAsia" w:ascii="宋体" w:hAnsi="宋体" w:eastAsia="宋体" w:cs="宋体"/>
          <w:b/>
          <w:bCs/>
          <w:sz w:val="28"/>
          <w:szCs w:val="28"/>
          <w:lang w:val="en-US" w:eastAsia="zh-Hans"/>
        </w:rPr>
        <w:t>三</w:t>
      </w:r>
      <w:r>
        <w:rPr>
          <w:rFonts w:hint="default" w:ascii="宋体" w:hAnsi="宋体" w:eastAsia="宋体" w:cs="宋体"/>
          <w:b/>
          <w:bCs/>
          <w:sz w:val="28"/>
          <w:szCs w:val="28"/>
          <w:lang w:eastAsia="zh-Hans"/>
        </w:rPr>
        <w:t>）</w:t>
      </w:r>
      <w:r>
        <w:rPr>
          <w:rFonts w:hint="eastAsia" w:ascii="宋体" w:hAnsi="宋体" w:eastAsia="宋体" w:cs="宋体"/>
          <w:b/>
          <w:bCs/>
          <w:sz w:val="28"/>
          <w:szCs w:val="28"/>
          <w:lang w:val="en-US" w:eastAsia="zh-Hans"/>
        </w:rPr>
        <w:t>信用贷款和数字普惠金融</w:t>
      </w:r>
      <w:r>
        <w:rPr>
          <w:rFonts w:hint="default" w:ascii="宋体" w:hAnsi="宋体" w:eastAsia="宋体" w:cs="宋体"/>
          <w:b/>
          <w:bCs/>
          <w:sz w:val="24"/>
          <w:szCs w:val="24"/>
          <w:lang w:eastAsia="zh-Hans"/>
        </w:rPr>
        <w:tab/>
      </w:r>
    </w:p>
    <w:p>
      <w:pPr>
        <w:numPr>
          <w:numId w:val="0"/>
        </w:numPr>
        <w:spacing w:line="360" w:lineRule="auto"/>
        <w:ind w:firstLine="420" w:firstLineChars="0"/>
        <w:jc w:val="both"/>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信用贷款作为小微企业的常用贷款模式之一，是从银行层面链接普惠政策与小微贷款的重要桥梁。一方面，大型商业银行对我国普惠金融建设有很大帮助和作用，但过去我国大型商业银行直接从事小额信货的效果却不够理想（周孟亮和李明贤</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2011)。另一方面，只有以合适的信货模式、平衡好市场拓展和风险控制，才有可能使小微企业的信贷业务做到收益覆盖成本与风险，从而实现商业可持续（施刚</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2016)。据谢平等（2012)，大数据分析、云计算等科学技术的发展与普惠金融催生的数字普惠金融有利于减少信息不对称带来的尤其是小微企业的融资难问题，同时有利于资源的优化配置和交易成本的降低。</w:t>
      </w:r>
    </w:p>
    <w:p>
      <w:pPr>
        <w:numPr>
          <w:ilvl w:val="0"/>
          <w:numId w:val="0"/>
        </w:numPr>
        <w:spacing w:line="360" w:lineRule="auto"/>
        <w:ind w:firstLine="420" w:firstLineChars="0"/>
        <w:jc w:val="both"/>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eastAsia="zh-Hans"/>
        </w:rPr>
        <w:t>李长生和黄季焜（2020）</w:t>
      </w:r>
      <w:r>
        <w:rPr>
          <w:rFonts w:hint="eastAsia" w:ascii="宋体" w:hAnsi="宋体" w:eastAsia="宋体" w:cs="宋体"/>
          <w:b w:val="0"/>
          <w:bCs w:val="0"/>
          <w:sz w:val="24"/>
          <w:szCs w:val="24"/>
          <w:lang w:val="en-US" w:eastAsia="zh-Hans"/>
        </w:rPr>
        <w:t>将信用贷款的约束界定为无约束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数量型约束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成本型约束和风险型约束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对于得到所申请额度部分贷款或没有得到任何贷款的数量型约束企业</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银行可以借助专家打分法</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层次分析法</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主成分分析法</w:t>
      </w:r>
      <w:r>
        <w:rPr>
          <w:rFonts w:hint="default" w:ascii="宋体" w:hAnsi="宋体" w:eastAsia="宋体" w:cs="宋体"/>
          <w:b w:val="0"/>
          <w:bCs w:val="0"/>
          <w:sz w:val="24"/>
          <w:szCs w:val="24"/>
          <w:lang w:eastAsia="zh-Hans"/>
        </w:rPr>
        <w:t>、熵值法</w:t>
      </w:r>
      <w:r>
        <w:rPr>
          <w:rFonts w:hint="eastAsia" w:ascii="宋体" w:hAnsi="宋体" w:eastAsia="宋体" w:cs="宋体"/>
          <w:b w:val="0"/>
          <w:bCs w:val="0"/>
          <w:sz w:val="24"/>
          <w:szCs w:val="24"/>
          <w:lang w:val="en-US" w:eastAsia="zh-Hans"/>
        </w:rPr>
        <w:t>和模糊综合评价法等新型评价体系</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重新对其信用程度进行评价</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识别出更多的安全借款者</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加大信用贷款的发放力度</w:t>
      </w:r>
      <w:r>
        <w:rPr>
          <w:rFonts w:hint="default" w:ascii="宋体" w:hAnsi="宋体" w:eastAsia="宋体" w:cs="宋体"/>
          <w:b w:val="0"/>
          <w:bCs w:val="0"/>
          <w:sz w:val="24"/>
          <w:szCs w:val="24"/>
          <w:lang w:eastAsia="zh-Hans"/>
        </w:rPr>
        <w:t>。</w:t>
      </w:r>
    </w:p>
    <w:p>
      <w:pPr>
        <w:numPr>
          <w:ilvl w:val="0"/>
          <w:numId w:val="0"/>
        </w:numPr>
        <w:spacing w:line="360" w:lineRule="auto"/>
        <w:ind w:firstLine="420" w:firstLineChars="0"/>
        <w:jc w:val="both"/>
        <w:rPr>
          <w:rFonts w:hint="eastAsia" w:ascii="宋体" w:hAnsi="宋体" w:eastAsia="宋体" w:cs="宋体"/>
          <w:b/>
          <w:bCs/>
          <w:sz w:val="24"/>
          <w:szCs w:val="24"/>
          <w:lang w:eastAsia="zh-Hans"/>
        </w:rPr>
      </w:pPr>
      <w:r>
        <w:rPr>
          <w:rFonts w:hint="eastAsia" w:ascii="宋体" w:hAnsi="宋体" w:eastAsia="宋体" w:cs="宋体"/>
          <w:b/>
          <w:bCs/>
          <w:sz w:val="24"/>
          <w:szCs w:val="24"/>
          <w:lang w:eastAsia="zh-Hans"/>
        </w:rPr>
        <w:t>H</w:t>
      </w:r>
      <w:r>
        <w:rPr>
          <w:rFonts w:hint="default" w:ascii="宋体" w:hAnsi="宋体" w:eastAsia="宋体" w:cs="宋体"/>
          <w:b/>
          <w:bCs/>
          <w:sz w:val="24"/>
          <w:szCs w:val="24"/>
          <w:vertAlign w:val="subscript"/>
          <w:lang w:eastAsia="zh-Hans"/>
        </w:rPr>
        <w:t>4</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数字</w:t>
      </w:r>
      <w:r>
        <w:rPr>
          <w:rFonts w:hint="eastAsia" w:ascii="宋体" w:hAnsi="宋体" w:eastAsia="宋体" w:cs="宋体"/>
          <w:b/>
          <w:bCs/>
          <w:sz w:val="24"/>
          <w:szCs w:val="24"/>
          <w:lang w:eastAsia="zh-Hans"/>
        </w:rPr>
        <w:t>普惠金融</w:t>
      </w:r>
      <w:r>
        <w:rPr>
          <w:rFonts w:hint="eastAsia" w:ascii="宋体" w:hAnsi="宋体" w:eastAsia="宋体" w:cs="宋体"/>
          <w:b/>
          <w:bCs/>
          <w:sz w:val="24"/>
          <w:szCs w:val="24"/>
          <w:lang w:val="en-US" w:eastAsia="zh-Hans"/>
        </w:rPr>
        <w:t>背景下</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银行可以通过大数据和新型评价体系</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对小微企业进行信用测度</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进一步缩小银企间信息不对称</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从而促进信用贷款的发放</w:t>
      </w:r>
      <w:r>
        <w:rPr>
          <w:rFonts w:hint="eastAsia" w:ascii="宋体" w:hAnsi="宋体" w:eastAsia="宋体" w:cs="宋体"/>
          <w:b/>
          <w:bCs/>
          <w:sz w:val="24"/>
          <w:szCs w:val="24"/>
          <w:lang w:eastAsia="zh-Hans"/>
        </w:rPr>
        <w:t>。</w:t>
      </w:r>
    </w:p>
    <w:p>
      <w:pPr>
        <w:numPr>
          <w:ilvl w:val="0"/>
          <w:numId w:val="0"/>
        </w:numPr>
        <w:spacing w:line="360" w:lineRule="auto"/>
        <w:ind w:firstLine="420" w:firstLineChars="0"/>
        <w:jc w:val="both"/>
        <w:rPr>
          <w:rFonts w:hint="default" w:ascii="宋体" w:hAnsi="宋体" w:eastAsia="宋体" w:cs="宋体"/>
          <w:b w:val="0"/>
          <w:bCs w:val="0"/>
          <w:sz w:val="24"/>
          <w:szCs w:val="24"/>
          <w:lang w:eastAsia="zh-Hans"/>
        </w:rPr>
      </w:pPr>
      <w:r>
        <w:rPr>
          <w:rFonts w:hint="default" w:ascii="宋体" w:hAnsi="宋体" w:eastAsia="宋体" w:cs="宋体"/>
          <w:b w:val="0"/>
          <w:bCs w:val="0"/>
          <w:sz w:val="24"/>
          <w:szCs w:val="24"/>
          <w:lang w:val="en-US" w:eastAsia="zh-Hans"/>
        </w:rPr>
        <w:t>根据2014年CHFS的调查报告，小微企业的银行信贷可得性不到50%，其中申贷的小微企业实际获得贷款的比例将近80%，但小微企业中申请贷款的比例不足60%。该调查还发现，未申请贷款的小微企业中，因“估计不会被批准”、“申请过程麻烦”和“不知道如何申请”原因而放弃申请贷款的比例高达95.2%，而因利息高而放弃申请的不到5%。而实际上，随着小微企业自身发展规模及债务规模的增长，内源融资越来越无法满足企业发展的需要，在外源直接融资门槛太高的现实背景下，小微企业对银行信贷融资的依赖程度越来越高。然而，由于信贷市场存在信息不对称导致银行的逆向选择和信贷配给，最终的结果是银行的信贷供给相对于小微企业的资金需求存在较大的缺口。</w:t>
      </w:r>
      <w:r>
        <w:rPr>
          <w:rFonts w:hint="eastAsia" w:ascii="宋体" w:hAnsi="宋体" w:eastAsia="宋体" w:cs="宋体"/>
          <w:b w:val="0"/>
          <w:bCs w:val="0"/>
          <w:sz w:val="24"/>
          <w:szCs w:val="24"/>
          <w:lang w:val="en-US" w:eastAsia="zh-Hans"/>
        </w:rPr>
        <w:t>因此</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本文认为在信用环境或数字普惠金融发展不同的地区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需求端导致的融资约束存在显著区别</w:t>
      </w:r>
      <w:r>
        <w:rPr>
          <w:rFonts w:hint="default" w:ascii="宋体" w:hAnsi="宋体" w:eastAsia="宋体" w:cs="宋体"/>
          <w:b w:val="0"/>
          <w:bCs w:val="0"/>
          <w:sz w:val="24"/>
          <w:szCs w:val="24"/>
          <w:lang w:eastAsia="zh-Hans"/>
        </w:rPr>
        <w:t>。</w:t>
      </w:r>
    </w:p>
    <w:p>
      <w:pPr>
        <w:numPr>
          <w:ilvl w:val="0"/>
          <w:numId w:val="0"/>
        </w:numPr>
        <w:spacing w:line="360" w:lineRule="auto"/>
        <w:ind w:firstLine="420" w:firstLineChars="0"/>
        <w:jc w:val="both"/>
        <w:rPr>
          <w:rFonts w:hint="default" w:ascii="宋体" w:hAnsi="宋体" w:eastAsia="宋体" w:cs="宋体"/>
          <w:b/>
          <w:bCs/>
          <w:sz w:val="24"/>
          <w:szCs w:val="24"/>
          <w:lang w:eastAsia="zh-Hans"/>
        </w:rPr>
      </w:pPr>
      <w:r>
        <w:rPr>
          <w:rFonts w:hint="eastAsia" w:ascii="宋体" w:hAnsi="宋体" w:eastAsia="宋体" w:cs="宋体"/>
          <w:b/>
          <w:bCs/>
          <w:sz w:val="24"/>
          <w:szCs w:val="24"/>
          <w:lang w:val="en-US" w:eastAsia="zh-Hans"/>
        </w:rPr>
        <w:t>H</w:t>
      </w:r>
      <w:r>
        <w:rPr>
          <w:rFonts w:hint="default" w:ascii="宋体" w:hAnsi="宋体" w:eastAsia="宋体" w:cs="宋体"/>
          <w:b/>
          <w:bCs/>
          <w:sz w:val="24"/>
          <w:szCs w:val="24"/>
          <w:vertAlign w:val="subscript"/>
          <w:lang w:eastAsia="zh-Hans"/>
        </w:rPr>
        <w:t>5</w:t>
      </w:r>
      <w:r>
        <w:rPr>
          <w:rFonts w:hint="default" w:ascii="宋体" w:hAnsi="宋体" w:eastAsia="宋体" w:cs="宋体"/>
          <w:b/>
          <w:bCs/>
          <w:sz w:val="24"/>
          <w:szCs w:val="24"/>
          <w:lang w:eastAsia="zh-Hans"/>
        </w:rPr>
        <w:t>：信用环境或数字普惠金融发展不同的地区，小微企业无信贷约束或部分数量型信贷约束的比例存在显著差别。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Kefa">
    <w:panose1 w:val="02000506000000020004"/>
    <w:charset w:val="00"/>
    <w:family w:val="auto"/>
    <w:pitch w:val="default"/>
    <w:sig w:usb0="00000000" w:usb1="00000000" w:usb2="00000000" w:usb3="00000000" w:csb0="00000000" w:csb1="00000000"/>
  </w:font>
  <w:font w:name="Euphemia UCAS">
    <w:panose1 w:val="020B05030401020201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黑体-简">
    <w:panose1 w:val="02000000000000000000"/>
    <w:charset w:val="86"/>
    <w:family w:val="auto"/>
    <w:pitch w:val="default"/>
    <w:sig w:usb0="00000000" w:usb1="00000000" w:usb2="00000000" w:usb3="00000000" w:csb0="00160000" w:csb1="00000000"/>
  </w:font>
  <w:font w:name="Apple Symbols">
    <w:panose1 w:val="02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inhala MN">
    <w:panose1 w:val="00000500000000000000"/>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F78610"/>
    <w:multiLevelType w:val="singleLevel"/>
    <w:tmpl w:val="E3F78610"/>
    <w:lvl w:ilvl="0" w:tentative="0">
      <w:start w:val="2"/>
      <w:numFmt w:val="decimal"/>
      <w:suff w:val="nothing"/>
      <w:lvlText w:val="（%1）"/>
      <w:lvlJc w:val="left"/>
    </w:lvl>
  </w:abstractNum>
  <w:abstractNum w:abstractNumId="1">
    <w:nsid w:val="FA39F508"/>
    <w:multiLevelType w:val="multilevel"/>
    <w:tmpl w:val="FA39F50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0FAEBB17"/>
    <w:multiLevelType w:val="singleLevel"/>
    <w:tmpl w:val="0FAEBB17"/>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ECD65"/>
    <w:rsid w:val="0DD8E587"/>
    <w:rsid w:val="0FFA183C"/>
    <w:rsid w:val="152A01DC"/>
    <w:rsid w:val="1E9BD9B1"/>
    <w:rsid w:val="1F3F38BD"/>
    <w:rsid w:val="2BFFFC0A"/>
    <w:rsid w:val="33DF7A7B"/>
    <w:rsid w:val="3FCDA4DF"/>
    <w:rsid w:val="3FEE71EB"/>
    <w:rsid w:val="46972BDF"/>
    <w:rsid w:val="5F575402"/>
    <w:rsid w:val="5F757D63"/>
    <w:rsid w:val="5FADE1B5"/>
    <w:rsid w:val="5FFFE8D1"/>
    <w:rsid w:val="65EFEAA1"/>
    <w:rsid w:val="6C35DDF2"/>
    <w:rsid w:val="6DBBE578"/>
    <w:rsid w:val="6EE9060C"/>
    <w:rsid w:val="6FF67424"/>
    <w:rsid w:val="71FAE559"/>
    <w:rsid w:val="72EF70DB"/>
    <w:rsid w:val="73EE55B7"/>
    <w:rsid w:val="77AD43C2"/>
    <w:rsid w:val="77B9E129"/>
    <w:rsid w:val="77EF78BF"/>
    <w:rsid w:val="79792F7B"/>
    <w:rsid w:val="7BCF001F"/>
    <w:rsid w:val="7BF95E08"/>
    <w:rsid w:val="7DB7E7D8"/>
    <w:rsid w:val="7DDEA5DC"/>
    <w:rsid w:val="7E4F4FD0"/>
    <w:rsid w:val="7EDB9F8B"/>
    <w:rsid w:val="7EFDF5C9"/>
    <w:rsid w:val="7F9ED9C2"/>
    <w:rsid w:val="7FFDFE3D"/>
    <w:rsid w:val="83CFD2C5"/>
    <w:rsid w:val="8D5F2515"/>
    <w:rsid w:val="8FFD9442"/>
    <w:rsid w:val="A35770E8"/>
    <w:rsid w:val="A557BA72"/>
    <w:rsid w:val="AB93400F"/>
    <w:rsid w:val="ABF5E9B2"/>
    <w:rsid w:val="B7F7D5BA"/>
    <w:rsid w:val="BB7733F7"/>
    <w:rsid w:val="BBA7AC48"/>
    <w:rsid w:val="BBFF5057"/>
    <w:rsid w:val="DCD7E306"/>
    <w:rsid w:val="DE5E49D2"/>
    <w:rsid w:val="DFDD1667"/>
    <w:rsid w:val="DFDECD65"/>
    <w:rsid w:val="DFFDA801"/>
    <w:rsid w:val="DFFF5963"/>
    <w:rsid w:val="E5745DD7"/>
    <w:rsid w:val="EDB793B3"/>
    <w:rsid w:val="EDEF9635"/>
    <w:rsid w:val="EF3D3460"/>
    <w:rsid w:val="EFB6E8E4"/>
    <w:rsid w:val="F7DAD8F4"/>
    <w:rsid w:val="F7F3256C"/>
    <w:rsid w:val="F7F41BDF"/>
    <w:rsid w:val="F7FFAA64"/>
    <w:rsid w:val="F87C277A"/>
    <w:rsid w:val="FC7DBA09"/>
    <w:rsid w:val="FCFFFD39"/>
    <w:rsid w:val="FDFEBCE7"/>
    <w:rsid w:val="FE47DFDE"/>
    <w:rsid w:val="FE7D69FD"/>
    <w:rsid w:val="FEA79816"/>
    <w:rsid w:val="FEFB40A4"/>
    <w:rsid w:val="FF877225"/>
    <w:rsid w:val="FFCFAF97"/>
    <w:rsid w:val="FFDF89BC"/>
    <w:rsid w:val="FFDFAB8C"/>
    <w:rsid w:val="FFF7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2022-11-10T09:24:00Z</dcterms:created>
  <dc:creator>Suluoya</dc:creator>
  <cp:lastModifiedBy>Suluoya</cp:lastModifiedBy>
  <dcterms:modified xsi:type="dcterms:W3CDTF">2022-11-11T00:27:22Z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FE26704C68ED3A96DF526C63A6FEEC11</vt:lpwstr>
  </property>
</Properties>
</file>