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黑体" w:hAnsi="宋体" w:eastAsia="黑体" w:cs="黑体"/>
          <w:sz w:val="32"/>
          <w:szCs w:val="32"/>
          <w:lang w:bidi="ar"/>
        </w:rPr>
      </w:pPr>
      <w:r>
        <w:rPr>
          <w:rFonts w:hint="eastAsia" w:ascii="黑体" w:hAnsi="宋体" w:eastAsia="黑体" w:cs="黑体"/>
          <w:sz w:val="32"/>
          <w:szCs w:val="32"/>
          <w:lang w:bidi="ar"/>
        </w:rPr>
        <w:t>抓专精特新</w:t>
      </w:r>
    </w:p>
    <w:p>
      <w:pPr>
        <w:ind w:firstLine="640"/>
        <w:rPr>
          <w:rFonts w:ascii="黑体" w:hAnsi="宋体" w:eastAsia="黑体" w:cs="黑体"/>
          <w:sz w:val="32"/>
          <w:szCs w:val="32"/>
          <w:lang w:bidi="ar"/>
        </w:rPr>
      </w:pPr>
      <w:r>
        <w:rPr>
          <w:rFonts w:hint="eastAsia" w:ascii="黑体" w:hAnsi="宋体" w:eastAsia="黑体" w:cs="黑体"/>
          <w:sz w:val="32"/>
          <w:szCs w:val="32"/>
          <w:lang w:bidi="ar"/>
        </w:rPr>
        <w:t>产业基础再造</w:t>
      </w:r>
    </w:p>
    <w:p>
      <w:pPr>
        <w:ind w:firstLine="640"/>
        <w:rPr>
          <w:rFonts w:ascii="黑体" w:hAnsi="宋体" w:eastAsia="黑体" w:cs="黑体"/>
          <w:sz w:val="32"/>
          <w:szCs w:val="32"/>
        </w:rPr>
      </w:pPr>
      <w:r>
        <w:rPr>
          <w:rFonts w:hint="eastAsia" w:ascii="黑体" w:hAnsi="宋体" w:eastAsia="黑体" w:cs="黑体"/>
          <w:sz w:val="32"/>
          <w:szCs w:val="32"/>
          <w:lang w:bidi="ar"/>
        </w:rPr>
        <w:t>一、引言（部分）</w:t>
      </w:r>
    </w:p>
    <w:p>
      <w:pPr>
        <w:ind w:firstLine="240" w:firstLineChars="100"/>
        <w:rPr>
          <w:rFonts w:ascii="宋体" w:hAnsi="宋体" w:eastAsia="宋体" w:cs="宋体"/>
          <w:sz w:val="24"/>
          <w:lang w:bidi="ar"/>
        </w:rPr>
      </w:pPr>
    </w:p>
    <w:p>
      <w:pPr>
        <w:ind w:firstLine="240" w:firstLineChars="100"/>
        <w:rPr>
          <w:rFonts w:ascii="宋体" w:hAnsi="宋体" w:eastAsia="宋体" w:cs="宋体"/>
          <w:sz w:val="24"/>
        </w:rPr>
      </w:pPr>
      <w:r>
        <w:rPr>
          <w:rFonts w:hint="eastAsia" w:ascii="宋体" w:hAnsi="宋体" w:eastAsia="宋体" w:cs="宋体"/>
          <w:sz w:val="24"/>
          <w:lang w:bidi="ar"/>
        </w:rPr>
        <w:t>小微企业是推动我国经济发展的主要动力，在促进经济增长、创造就业、推动创新、完善市场等方面，具有十分重要的意义。据统计，我国80%以上的岗位、70%以上的专利创新、60%以上的GDP和50%以上的税收均由小微企业提供。中共中央政治局常委、国务院总理李克强在全国小微企业金融服务电视电话会议中着重提出：“小微活，就业旺，经济旺。”因此，小微企业对我国的经济与社会具有重要战略意义。为扶持小微企业发展，健全市场体系，我国相继出台了《国务院关于进一步支持小微企业健康发展的意见》、《国务院办公厅关于金融支持小微企业发展的实施意见》、《国务院关于扶持小型微型企业健康发展的意见》以及《国务院办公厅关于印发加强信用信息共享应用，促进中小微企业融资实施方案的通知》等政策，从引导资金流向、完善信用体系、优化融资机制、鼓励支持企业创新等方面缓解小微企业面临的现实困境。然而。由于近年我国与世界复杂、不稳定的经济形势，小微企业如今仍面临着较为严重的融资难、融资贵等问题。</w:t>
      </w:r>
    </w:p>
    <w:p>
      <w:pPr>
        <w:ind w:firstLine="240" w:firstLineChars="100"/>
        <w:rPr>
          <w:rFonts w:ascii="宋体" w:hAnsi="宋体" w:eastAsia="宋体" w:cs="宋体"/>
          <w:sz w:val="24"/>
        </w:rPr>
      </w:pPr>
      <w:r>
        <w:rPr>
          <w:rFonts w:hint="eastAsia" w:ascii="宋体" w:hAnsi="宋体" w:eastAsia="宋体" w:cs="宋体"/>
          <w:sz w:val="24"/>
          <w:lang w:bidi="ar"/>
        </w:rPr>
        <w:t>数字普惠金融是数字技术与普惠金融的有机结合，旨在以机会平等和商业可持续原则为社会各阶层和群体提供金融服务，以促进我国区域结构、分配结构、动力结构等的调整，是我国金融供给侧结构性改革的重要着力点。李华民和吴非（2016）提出，国家政策要求大银行机构增加对小企业融资规模，并提供相应的制度激励，是中国解决小微企业融资问题的最有效路径。而以数字普惠金融驰援小微企业健康发展，无疑是促进我国经济高质量发展的重要引擎。然而，由于小微企业融资意识较弱、画像不足、渠道受限，很难为银行等金融机构所偏好。全国近七千万小微商户中绝大部分都很难跨过大型商业银行的普惠金融门槛。换而言之，在数字普惠金融的预期效果和对小微企业提供服务实际操作中，由于银行规避信用风险（彭凯、向宇, 2010）、金融创新不足导致成本高而效率低（董晓林、朱敏杰, 2016）等问题，导致其间存在一定的断档。</w:t>
      </w:r>
    </w:p>
    <w:p>
      <w:pPr>
        <w:ind w:firstLine="240" w:firstLineChars="100"/>
        <w:rPr>
          <w:rFonts w:ascii="宋体" w:hAnsi="宋体" w:eastAsia="宋体" w:cs="宋体"/>
          <w:sz w:val="24"/>
        </w:rPr>
      </w:pPr>
      <w:r>
        <w:rPr>
          <w:rFonts w:hint="eastAsia" w:ascii="宋体" w:hAnsi="宋体" w:eastAsia="宋体" w:cs="宋体"/>
          <w:sz w:val="24"/>
          <w:lang w:bidi="ar"/>
        </w:rPr>
        <w:t>信用评价体系是银行层面链接普惠政策与小微贷款的重要桥梁。搭建小微企业综合信息共享平台，建立小微企业信用征集、评级体系，是破解小微企业融资难的关键举措。</w:t>
      </w:r>
    </w:p>
    <w:p>
      <w:pPr>
        <w:ind w:firstLine="640"/>
        <w:rPr>
          <w:rFonts w:ascii="黑体" w:hAnsi="宋体" w:eastAsia="黑体" w:cs="黑体"/>
          <w:sz w:val="32"/>
          <w:szCs w:val="32"/>
          <w:lang w:bidi="ar"/>
        </w:rPr>
      </w:pPr>
    </w:p>
    <w:p>
      <w:pPr>
        <w:ind w:firstLine="640"/>
        <w:rPr>
          <w:rFonts w:ascii="黑体" w:hAnsi="宋体" w:eastAsia="黑体" w:cs="黑体"/>
          <w:sz w:val="32"/>
          <w:szCs w:val="32"/>
        </w:rPr>
      </w:pPr>
      <w:r>
        <w:rPr>
          <w:rFonts w:hint="eastAsia" w:ascii="黑体" w:hAnsi="宋体" w:eastAsia="黑体" w:cs="黑体"/>
          <w:sz w:val="32"/>
          <w:szCs w:val="32"/>
          <w:lang w:bidi="ar"/>
        </w:rPr>
        <w:t>二、文献综述</w:t>
      </w:r>
    </w:p>
    <w:p>
      <w:pPr>
        <w:spacing w:line="240" w:lineRule="exact"/>
        <w:ind w:firstLine="640"/>
        <w:rPr>
          <w:rFonts w:ascii="黑体" w:hAnsi="宋体" w:eastAsia="黑体" w:cs="黑体"/>
          <w:sz w:val="32"/>
          <w:szCs w:val="32"/>
        </w:rPr>
      </w:pPr>
    </w:p>
    <w:p>
      <w:pPr>
        <w:ind w:firstLine="600"/>
        <w:rPr>
          <w:rFonts w:ascii="黑体" w:hAnsi="宋体" w:eastAsia="黑体" w:cs="黑体"/>
          <w:sz w:val="30"/>
          <w:szCs w:val="30"/>
        </w:rPr>
      </w:pPr>
      <w:bookmarkStart w:id="0" w:name="_Hlk110587632"/>
      <w:r>
        <w:rPr>
          <w:rFonts w:hint="eastAsia" w:ascii="黑体" w:hAnsi="宋体" w:eastAsia="黑体" w:cs="黑体"/>
          <w:sz w:val="30"/>
          <w:szCs w:val="30"/>
          <w:lang w:bidi="ar"/>
        </w:rPr>
        <w:t>（一）小微企业融资约束</w:t>
      </w:r>
    </w:p>
    <w:p>
      <w:pPr>
        <w:spacing w:line="240" w:lineRule="exact"/>
        <w:ind w:firstLine="240" w:firstLineChars="100"/>
        <w:rPr>
          <w:rFonts w:ascii="宋体" w:hAnsi="宋体" w:eastAsia="宋体" w:cs="宋体"/>
          <w:sz w:val="24"/>
        </w:rPr>
      </w:pPr>
    </w:p>
    <w:p>
      <w:pPr>
        <w:ind w:firstLine="240" w:firstLineChars="100"/>
        <w:rPr>
          <w:rFonts w:ascii="宋体" w:hAnsi="宋体" w:eastAsia="宋体" w:cs="宋体"/>
          <w:sz w:val="24"/>
        </w:rPr>
      </w:pPr>
      <w:r>
        <w:rPr>
          <w:rFonts w:hint="eastAsia" w:ascii="宋体" w:hAnsi="宋体" w:eastAsia="宋体" w:cs="宋体"/>
          <w:sz w:val="24"/>
          <w:lang w:bidi="ar"/>
        </w:rPr>
        <w:t>小微企业融资约束问题最早可追溯到上世纪三十年代的经济危机中，Macmillan(1931)提出的“麦克米伦缺陷”，即小型企业在融资担保过程中存在许多障碍和壁垒；即使能够提供担保，也很难得到足够的银行贷款。此后，诸多学者也相继从企业与商业银行、企业与金融担保机构之间的信息不对称，金融市场发展情况或金融结构与政策等方面开展研究。</w:t>
      </w:r>
    </w:p>
    <w:p>
      <w:pPr>
        <w:ind w:firstLine="240" w:firstLineChars="100"/>
        <w:rPr>
          <w:rFonts w:ascii="宋体" w:hAnsi="宋体" w:eastAsia="宋体" w:cs="宋体"/>
          <w:sz w:val="24"/>
        </w:rPr>
      </w:pPr>
      <w:r>
        <w:rPr>
          <w:rFonts w:hint="eastAsia" w:ascii="宋体" w:hAnsi="宋体" w:eastAsia="宋体" w:cs="宋体"/>
          <w:sz w:val="24"/>
          <w:lang w:bidi="ar"/>
        </w:rPr>
        <w:t>银行等金融机构与企业之间的信息不对称是导致小微企业融资约束的主要原因之一。根据信息经济学的理论，小微企业社会融资过程中的借贷双方是一种典型的信息不对称博弈关系（George A.Akerlof，1970）。Stiglitz and Weiss（1981）较早从该视角研究了小微企业融资难问题，认为信息不对称必然会带来信贷市场上的逆向选择和道德风险。林毅夫和孙希芳（2005）指出，由于中小企业信息不透明，正规金融机构难以有效克服信息不对称造成的逆向选择问题，因而宁可不为其提供信贷服务。后续研究对相关问题作了进一步讨论，如赵驰、周勤与汪建（2012）通过构建信息不对称条件下信贷市场的理论模型，研究我国小微企业信用倾向、融资约束与小微企业成长的内生关系。</w:t>
      </w:r>
    </w:p>
    <w:p>
      <w:pPr>
        <w:ind w:firstLine="240" w:firstLineChars="100"/>
        <w:rPr>
          <w:rFonts w:ascii="宋体" w:hAnsi="宋体" w:eastAsia="宋体" w:cs="宋体"/>
          <w:sz w:val="24"/>
        </w:rPr>
      </w:pPr>
      <w:r>
        <w:rPr>
          <w:rFonts w:hint="eastAsia" w:ascii="宋体" w:hAnsi="宋体" w:eastAsia="宋体" w:cs="宋体"/>
          <w:sz w:val="24"/>
          <w:lang w:bidi="ar"/>
        </w:rPr>
        <w:t>此外，也有部分文献从内部因素出发，聚焦于小微企业自身主观造成的困境。李大武(2001)认为，小微企业资产结构存在较大缺陷、不具备抵押条件、会计制度不健全、竞争力弱等问题，共同导致了其难以获得金融机构融资支持。王常柏（2003）认为，我国小微企业由于企业主受传统保守经营意识的影响，寻求拓展融资的积极性不高。小微企业私人化的融资需求与无法标准化经营的特性，也在很大程度上影响了金融机构的融资支持（胡乃武和罗丹阳，2006）。</w:t>
      </w:r>
    </w:p>
    <w:p>
      <w:pPr>
        <w:spacing w:line="240" w:lineRule="exact"/>
        <w:ind w:firstLine="240" w:firstLineChars="100"/>
        <w:rPr>
          <w:rFonts w:ascii="宋体" w:hAnsi="宋体" w:eastAsia="宋体" w:cs="宋体"/>
          <w:sz w:val="24"/>
        </w:rPr>
      </w:pPr>
    </w:p>
    <w:p>
      <w:pPr>
        <w:ind w:firstLine="600"/>
        <w:rPr>
          <w:rFonts w:ascii="黑体" w:hAnsi="宋体" w:eastAsia="黑体" w:cs="黑体"/>
          <w:sz w:val="30"/>
          <w:szCs w:val="30"/>
        </w:rPr>
      </w:pPr>
      <w:r>
        <w:rPr>
          <w:rFonts w:hint="eastAsia" w:ascii="黑体" w:hAnsi="宋体" w:eastAsia="黑体" w:cs="黑体"/>
          <w:sz w:val="30"/>
          <w:szCs w:val="30"/>
          <w:lang w:bidi="ar"/>
        </w:rPr>
        <w:t>（二）数字普惠金融</w:t>
      </w:r>
    </w:p>
    <w:p>
      <w:pPr>
        <w:spacing w:line="240" w:lineRule="exact"/>
        <w:ind w:firstLine="600"/>
        <w:rPr>
          <w:rFonts w:ascii="黑体" w:hAnsi="宋体" w:eastAsia="黑体" w:cs="黑体"/>
          <w:sz w:val="30"/>
          <w:szCs w:val="30"/>
        </w:rPr>
      </w:pPr>
    </w:p>
    <w:p>
      <w:pPr>
        <w:ind w:firstLine="240" w:firstLineChars="100"/>
        <w:rPr>
          <w:rFonts w:ascii="宋体" w:hAnsi="宋体" w:eastAsia="宋体" w:cs="宋体"/>
          <w:sz w:val="24"/>
          <w:lang w:bidi="ar"/>
        </w:rPr>
      </w:pPr>
      <w:r>
        <w:rPr>
          <w:rFonts w:hint="eastAsia" w:ascii="宋体" w:hAnsi="宋体" w:eastAsia="宋体" w:cs="宋体"/>
          <w:sz w:val="24"/>
          <w:lang w:bidi="ar"/>
        </w:rPr>
        <w:t>普惠金融重点服务于贫困群众、小微企业等弱势群体，具有服务风险大、供给成本高以及总体收益低等特征。而大数据、云计算、区块链以及人工智能等关键性科学技术的发展，数字金融而出现，大幅促进了普惠金融的发展，加强普惠金融的普惠性，进而催生了数字普惠金融。数字普惠金融最大的优势就是利用数字化科学技术的支持发挥普惠金融普惠性的作用，为普惠金融在成本收益性、风险控制、可负担性等方面奠定重要基础，促进普惠金融的可持续性发展。大部分对于数字金融的研究更偏向于对数字普惠金融的研究，因此从这个角度来看，数字金融可以与数字普惠金融划等号。</w:t>
      </w:r>
    </w:p>
    <w:p>
      <w:pPr>
        <w:ind w:firstLine="240" w:firstLineChars="100"/>
        <w:rPr>
          <w:rFonts w:ascii="宋体" w:hAnsi="宋体" w:eastAsia="宋体" w:cs="宋体"/>
          <w:sz w:val="24"/>
          <w:lang w:bidi="ar"/>
        </w:rPr>
      </w:pPr>
    </w:p>
    <w:p>
      <w:pPr>
        <w:spacing w:line="240" w:lineRule="exact"/>
        <w:ind w:firstLine="240" w:firstLineChars="100"/>
        <w:rPr>
          <w:rFonts w:ascii="宋体" w:hAnsi="宋体" w:eastAsia="宋体" w:cs="宋体"/>
          <w:sz w:val="24"/>
        </w:rPr>
      </w:pPr>
      <w:r>
        <w:rPr>
          <w:rFonts w:hint="eastAsia" w:ascii="宋体" w:hAnsi="宋体" w:eastAsia="宋体" w:cs="宋体"/>
          <w:sz w:val="24"/>
          <w:lang w:bidi="ar"/>
        </w:rPr>
        <w:t>以数字普惠金融特点作为研究切入点的学者较多，以王春等学者为代表，在其看来普惠金融体系的特性有四，具体体现在：第一，凸显了公平性。普惠金融的目标人群广，除了传统金融服务的目标人群外，弱势群体如农民也被覆盖在内，使中小企业与贫困目标人群也能同其他群体一样享受到金融服务，每个人均共享普惠金融成果。第二，服务效率快，质量好。在市场主体有金融需求时，金融机构会快速响应并给子高效的服务，使资源科学配置，增加资源利用效率和服务的时效性。第三，带有稳定性。这是普惠金融的基本特征之一。第四，带有相容性。由于不少金融机构被纳入普惠金融体系中，各金融机构之间协同配合发展，带有极强的兼容性。因而，数字普惠金融对小微企业融资约束的缓解具有重要作用。</w:t>
      </w:r>
    </w:p>
    <w:p>
      <w:pPr>
        <w:spacing w:line="240" w:lineRule="exact"/>
        <w:ind w:firstLine="240" w:firstLineChars="100"/>
        <w:rPr>
          <w:rFonts w:ascii="宋体" w:hAnsi="宋体" w:eastAsia="宋体" w:cs="宋体"/>
          <w:sz w:val="24"/>
        </w:rPr>
      </w:pPr>
    </w:p>
    <w:p>
      <w:pPr>
        <w:ind w:firstLine="600"/>
        <w:rPr>
          <w:rFonts w:ascii="黑体" w:hAnsi="宋体" w:eastAsia="黑体" w:cs="黑体"/>
          <w:sz w:val="30"/>
          <w:szCs w:val="30"/>
        </w:rPr>
      </w:pPr>
      <w:r>
        <w:rPr>
          <w:rFonts w:hint="eastAsia" w:ascii="黑体" w:hAnsi="宋体" w:eastAsia="黑体" w:cs="黑体"/>
          <w:sz w:val="30"/>
          <w:szCs w:val="30"/>
          <w:lang w:bidi="ar"/>
        </w:rPr>
        <w:t>（三）数字普惠金融缓解小微企业融资约束</w:t>
      </w:r>
    </w:p>
    <w:p>
      <w:pPr>
        <w:spacing w:line="240" w:lineRule="exact"/>
        <w:ind w:firstLine="480"/>
        <w:rPr>
          <w:rFonts w:ascii="宋体" w:hAnsi="宋体" w:eastAsia="宋体" w:cs="宋体"/>
          <w:sz w:val="24"/>
        </w:rPr>
      </w:pPr>
    </w:p>
    <w:p>
      <w:pPr>
        <w:ind w:firstLine="240" w:firstLineChars="100"/>
        <w:rPr>
          <w:rFonts w:ascii="宋体" w:hAnsi="宋体" w:eastAsia="宋体" w:cs="宋体"/>
          <w:sz w:val="24"/>
        </w:rPr>
      </w:pPr>
      <w:r>
        <w:rPr>
          <w:rFonts w:hint="eastAsia" w:ascii="宋体" w:hAnsi="宋体" w:eastAsia="宋体" w:cs="宋体"/>
          <w:sz w:val="24"/>
          <w:lang w:bidi="ar"/>
        </w:rPr>
        <w:t>从信息不对称的视角，数字普惠金融可以通过对贷款人以往的信息，以云计算、大数据分析等手段获得银行贷款的相关信息，构建银行信用评估模型，进而缓解小微企业在信息不透明、信用不完善等方面的不足，以降低小微企业的资金约束门槛，从而利于银行信用贷款等金融服务的获取。谢绚丽等（2018）的研究指出，数字普惠金融能够对传统信贷机构忽略企业的软信息加以利用，搭建风险评价模型，改善小微企业信息披露不完善的缺陷，进而帮助其获得网络贷款。此外，小微企业处在融资市场的“长尾”端，数字普惠金融能帮助小微企业高效筛选“长尾”市场中的信息，缓解其与信贷配给方的信息不对称，从而促进其完成交易。（王磐, 2015）。特别的，由于以出口为主的小微企业面临更大的信息不对称、海外贸易收汇风险高等问题，不易获取银行信贷，而数字普惠金融对手上述问题的解决具有重要意义 (Aghion et al., 2007）。</w:t>
      </w:r>
    </w:p>
    <w:p>
      <w:pPr>
        <w:ind w:firstLine="240" w:firstLineChars="100"/>
        <w:rPr>
          <w:rFonts w:ascii="宋体" w:hAnsi="宋体" w:eastAsia="宋体" w:cs="宋体"/>
          <w:sz w:val="24"/>
        </w:rPr>
      </w:pPr>
      <w:r>
        <w:rPr>
          <w:rFonts w:hint="eastAsia" w:ascii="宋体" w:hAnsi="宋体" w:eastAsia="宋体" w:cs="宋体"/>
          <w:sz w:val="24"/>
          <w:lang w:bidi="ar"/>
        </w:rPr>
        <w:t>从企业视角，由于数字金融具有边际成本络外部性的特征，使得企业积极搭建数字化信息平台，推动数字金融与企业经和网营的融合发展。陈中飞等(2021)发现，数字普惠金融显著提升了中小企业的全要素生产率与经营效率。郭沛瑶等(2022)、唐松等(2020)发现数字普惠金融对小微企业创新有明显的激励作用并对内在机理进行了研究。此外，国内外多个研究发现企业出口固定成本以区出口行为与企业的生产率存在正相关关系，Helpman (2004）、Chaney(2005)、Becker et al. (2013)对此进行了研究，并提出数字普惠金融的普惠性有利于生产率较低的企业克服出口困难并获取银行信贷支持。</w:t>
      </w:r>
    </w:p>
    <w:p>
      <w:pPr>
        <w:ind w:firstLine="240" w:firstLineChars="100"/>
        <w:rPr>
          <w:rFonts w:ascii="宋体" w:hAnsi="宋体" w:eastAsia="宋体" w:cs="宋体"/>
          <w:sz w:val="24"/>
        </w:rPr>
      </w:pPr>
      <w:r>
        <w:rPr>
          <w:rFonts w:hint="eastAsia" w:ascii="宋体" w:hAnsi="宋体" w:eastAsia="宋体" w:cs="宋体"/>
          <w:sz w:val="24"/>
          <w:lang w:bidi="ar"/>
        </w:rPr>
        <w:t>综上，在数字普惠金融实际的实施过程中，相关普惠政策普遍希望缓解小微企业融资约束，相关研究多注意到银行端约束的缓解，并提出相关建议。从数字普惠金融缓解小微企业融资约束的路径来看，国内外研究大多从宏观视角出发，研究数字普惠金融对银企之间信息不对称的缓解机制。少部分文献从微观视角出发，探讨数字普惠金融对企业内部因素的影响。然而，在实际实施操作的银行贷款层面鲜有较为具体的研究与考量。银行端在贷款发放上的各类具体操作，是融资发放的关键、也是最易作为缓解约束的关键。因此，本文通过构建企业税务、创新指标，探究普惠金融背景下，银行通过对小微企业税务情况、创新能力进行评估，从而发放金融贷款的实践路径，填补了现有文献在发放贷款实践层面的空白，具有较强的现实意义。</w:t>
      </w:r>
    </w:p>
    <w:p>
      <w:pPr>
        <w:ind w:firstLine="640"/>
        <w:rPr>
          <w:rFonts w:ascii="黑体" w:hAnsi="宋体" w:eastAsia="黑体" w:cs="黑体"/>
          <w:sz w:val="32"/>
          <w:szCs w:val="32"/>
        </w:rPr>
      </w:pPr>
    </w:p>
    <w:p>
      <w:pPr>
        <w:ind w:firstLine="640"/>
        <w:rPr>
          <w:rFonts w:ascii="黑体" w:hAnsi="宋体" w:eastAsia="黑体" w:cs="黑体"/>
          <w:sz w:val="32"/>
          <w:szCs w:val="32"/>
        </w:rPr>
      </w:pPr>
      <w:r>
        <w:rPr>
          <w:rFonts w:hint="eastAsia" w:ascii="黑体" w:hAnsi="宋体" w:eastAsia="黑体" w:cs="黑体"/>
          <w:sz w:val="32"/>
          <w:szCs w:val="32"/>
          <w:lang w:bidi="ar"/>
        </w:rPr>
        <w:t>三、理论分析及研究假设</w:t>
      </w:r>
    </w:p>
    <w:p>
      <w:pPr>
        <w:spacing w:line="240" w:lineRule="exact"/>
        <w:ind w:firstLine="640"/>
        <w:rPr>
          <w:rFonts w:ascii="黑体" w:hAnsi="宋体" w:eastAsia="黑体" w:cs="黑体"/>
          <w:sz w:val="32"/>
          <w:szCs w:val="32"/>
        </w:rPr>
      </w:pPr>
    </w:p>
    <w:p>
      <w:pPr>
        <w:ind w:firstLine="600"/>
        <w:rPr>
          <w:rFonts w:ascii="黑体" w:hAnsi="宋体" w:eastAsia="黑体" w:cs="黑体"/>
          <w:sz w:val="30"/>
          <w:szCs w:val="30"/>
        </w:rPr>
      </w:pPr>
      <w:r>
        <w:rPr>
          <w:rFonts w:hint="eastAsia" w:ascii="黑体" w:hAnsi="宋体" w:eastAsia="黑体" w:cs="黑体"/>
          <w:sz w:val="30"/>
          <w:szCs w:val="30"/>
          <w:lang w:bidi="ar"/>
        </w:rPr>
        <w:t>（一）数字普惠金融与企业创新</w:t>
      </w:r>
    </w:p>
    <w:p>
      <w:pPr>
        <w:spacing w:line="240" w:lineRule="exact"/>
        <w:ind w:firstLine="600"/>
        <w:rPr>
          <w:rFonts w:ascii="黑体" w:hAnsi="宋体" w:eastAsia="黑体" w:cs="黑体"/>
          <w:sz w:val="30"/>
          <w:szCs w:val="30"/>
        </w:rPr>
      </w:pPr>
    </w:p>
    <w:bookmarkEnd w:id="0"/>
    <w:p>
      <w:pPr>
        <w:ind w:firstLine="480"/>
        <w:rPr>
          <w:rFonts w:ascii="宋体" w:hAnsi="宋体" w:eastAsia="宋体" w:cs="宋体"/>
          <w:sz w:val="24"/>
        </w:rPr>
      </w:pPr>
      <w:r>
        <w:rPr>
          <w:rFonts w:hint="eastAsia" w:ascii="宋体" w:hAnsi="宋体" w:eastAsia="宋体" w:cs="宋体"/>
          <w:sz w:val="24"/>
          <w:lang w:bidi="ar"/>
        </w:rPr>
        <w:t xml:space="preserve">  研发与创新是促进企业发展的重要因素，与企业聘请的高新技术人才、投入的研发设备等预投入息息相关，因此金融市场环境对企业研发创新具有较强的影响力。然而，我国融资市场存在制度不完善、资金分配不合理、结构性矛盾显著等问题，进而导致融资市场与实体企业之间存在明显的不平衡、不充分，因而对市场中企业的研发创新产生了阻碍，对区域技术创新的发展产生了抑制（李晓龙等，2017）。而对于小微企业，一方面由于其自身资产较少、融资渠道少、融资能力弱，另一方面由于其在研发人员、设备等方面相对大型企业具有先天然劣势，金融发展的不平衡、融资配给的不合理对于其研发创新具有显著的抑制作用。数字普惠金融作为一种新兴的、高覆盖的金融金融服务业态，凭借其在大数据、区块链、云计算等方面的先天优势，能够有效缓解传统金融市场对小微企业融资的约束。</w:t>
      </w:r>
    </w:p>
    <w:p>
      <w:pPr>
        <w:ind w:firstLine="480"/>
        <w:rPr>
          <w:rFonts w:ascii="宋体" w:hAnsi="宋体" w:eastAsia="宋体" w:cs="宋体"/>
          <w:sz w:val="24"/>
        </w:rPr>
      </w:pPr>
      <w:r>
        <w:rPr>
          <w:rFonts w:hint="eastAsia" w:ascii="宋体" w:hAnsi="宋体" w:eastAsia="宋体" w:cs="宋体"/>
          <w:sz w:val="24"/>
          <w:lang w:bidi="ar"/>
        </w:rPr>
        <w:t xml:space="preserve">  首先，数字普惠金融能够通过大数据、云计算等技术，缓解融资交易中供需双方的信息不对称，降低金融交易成本(汪伟和潘孝挺，2015)，从而显著提高企业融资效率，为企业研发创新提供有力的支持。同时，数字普惠金融能够引导社会闲置资金流动，推动区域产业结构升级，为企业研发创新提供良好的环境与资源配置，从而提升区域整体研发创新水平（聂秀华等, 2021）。此外，从绿色创新的角度，数字普惠金融能够有效降低企业进行绿色创新的成本，并提高企业创新的收益，从而促进企业进行绿色创新（钟延勇等，2022）。</w:t>
      </w:r>
    </w:p>
    <w:p>
      <w:pPr>
        <w:spacing w:line="240" w:lineRule="exact"/>
        <w:ind w:firstLine="600"/>
        <w:rPr>
          <w:rFonts w:ascii="黑体" w:hAnsi="宋体" w:eastAsia="黑体" w:cs="黑体"/>
          <w:sz w:val="30"/>
          <w:szCs w:val="30"/>
        </w:rPr>
      </w:pPr>
    </w:p>
    <w:p>
      <w:pPr>
        <w:ind w:firstLine="600"/>
        <w:rPr>
          <w:rFonts w:ascii="黑体" w:hAnsi="宋体" w:eastAsia="黑体" w:cs="黑体"/>
          <w:sz w:val="30"/>
          <w:szCs w:val="30"/>
        </w:rPr>
      </w:pPr>
      <w:r>
        <w:rPr>
          <w:rFonts w:hint="eastAsia" w:ascii="黑体" w:hAnsi="宋体" w:eastAsia="黑体" w:cs="黑体"/>
          <w:sz w:val="30"/>
          <w:szCs w:val="30"/>
          <w:lang w:bidi="ar"/>
        </w:rPr>
        <w:t>（二）研发创新与企业融资约束</w:t>
      </w:r>
    </w:p>
    <w:p>
      <w:pPr>
        <w:spacing w:line="240" w:lineRule="exact"/>
        <w:ind w:firstLine="600"/>
        <w:rPr>
          <w:rFonts w:ascii="黑体" w:hAnsi="宋体" w:eastAsia="黑体" w:cs="黑体"/>
          <w:sz w:val="30"/>
          <w:szCs w:val="30"/>
        </w:rPr>
      </w:pPr>
    </w:p>
    <w:p>
      <w:pPr>
        <w:ind w:firstLine="480"/>
        <w:rPr>
          <w:rFonts w:ascii="宋体" w:hAnsi="宋体" w:eastAsia="宋体" w:cs="宋体"/>
          <w:sz w:val="24"/>
        </w:rPr>
      </w:pPr>
      <w:r>
        <w:rPr>
          <w:rFonts w:hint="eastAsia" w:ascii="宋体" w:hAnsi="宋体" w:eastAsia="宋体" w:cs="宋体"/>
          <w:sz w:val="24"/>
          <w:lang w:bidi="ar"/>
        </w:rPr>
        <w:t xml:space="preserve">  2006年，国家开发银行印发了《国家开发银行高新技术领域软贷款实施细则》，对高新技术企业及高新技术项目等发放软贷款，提供融资支持，其中指出，要搭建鼓励研发创新的金融环境，推动高新技术产业发展，驱动企业成为技术研发创新的主体。2009年，银监会引发了《银监会关于进一步加大对科技型中小企业信贷支持的指导意见》，强调要加强对小微企业科技创新的融资支持，缓解科技型中小微企业融资难、融资贵的难题，推动科技产业整体的可持续发展。在具体实践上，提出设立科技型小微企业贷款风险补偿基金，发行具体的补贴及奖励政策，激励银行对中小微科技企业发放贷款。因此，小微企业能够通过科技创新获取政策性融资支持与相关补贴，并拓宽其融资渠道。同时，在相关政策支持下，小微企业可以借助其研发成果获取政府奖励与税收优惠等，从而缓解其收到的融资约束。</w:t>
      </w:r>
    </w:p>
    <w:p>
      <w:pPr>
        <w:ind w:firstLine="480"/>
        <w:rPr>
          <w:rFonts w:ascii="宋体" w:hAnsi="宋体" w:eastAsia="宋体" w:cs="宋体"/>
          <w:sz w:val="24"/>
        </w:rPr>
      </w:pPr>
      <w:r>
        <w:rPr>
          <w:rFonts w:hint="eastAsia" w:ascii="宋体" w:hAnsi="宋体" w:eastAsia="宋体" w:cs="宋体"/>
          <w:sz w:val="24"/>
          <w:lang w:bidi="ar"/>
        </w:rPr>
        <w:t xml:space="preserve">  此外，中央政府还印发了《科技部关于构建市场导向的绿色技术创新体系的指导意见》，鼓励绿色科技创新，推动市场导向的构建。其中指出，要加强企业在绿色科技创新中的主体地位，强化对企业绿色科技创新的财政资金支持。从企业的角度，根据信号传递理论与利益相关者理论，企业能够通过绿色创新获取更多的融资支持与社会关注，从而帮助企业扩大生产经营，为企业带来实质性的收益（钟延勇等, 2022）。</w:t>
      </w:r>
    </w:p>
    <w:p>
      <w:pPr>
        <w:ind w:firstLine="480"/>
        <w:rPr>
          <w:rFonts w:ascii="宋体" w:hAnsi="宋体" w:eastAsia="宋体" w:cs="宋体"/>
          <w:sz w:val="24"/>
        </w:rPr>
      </w:pPr>
      <w:r>
        <w:rPr>
          <w:rFonts w:hint="eastAsia" w:ascii="宋体" w:hAnsi="宋体" w:eastAsia="宋体" w:cs="宋体"/>
          <w:sz w:val="24"/>
          <w:lang w:bidi="ar"/>
        </w:rPr>
        <w:t xml:space="preserve">  综上，数字普惠金融能够通过降低信息不对称程度、降低金融交易成本、推动产业结构升级等方面促进小微企业研发创新，而小微企业进行研发创新能够使其获得融资支持、政策补贴等，进而有助于小微企业融资约束的缓解。但是，需要注意数字普惠金融与小微企业科技创新之间的内生性，因此本文采用广义双重差分模型，消除二者之间的内生性，探究数字普惠金融通过促进小微企业科技创新进而缓解小微企业融资约束的路径，并提出第一个假设：</w:t>
      </w:r>
    </w:p>
    <w:p>
      <w:pPr>
        <w:ind w:firstLine="480"/>
        <w:rPr>
          <w:rFonts w:ascii="宋体" w:hAnsi="宋体" w:eastAsia="宋体" w:cs="宋体"/>
          <w:b/>
          <w:bCs/>
          <w:sz w:val="24"/>
        </w:rPr>
      </w:pPr>
      <w:r>
        <w:rPr>
          <w:rFonts w:hint="eastAsia" w:ascii="宋体" w:hAnsi="宋体" w:eastAsia="宋体" w:cs="宋体"/>
          <w:sz w:val="24"/>
          <w:lang w:bidi="ar"/>
        </w:rPr>
        <w:t xml:space="preserve">  </w:t>
      </w:r>
      <w:r>
        <w:rPr>
          <w:rFonts w:hint="eastAsia" w:ascii="宋体" w:hAnsi="宋体" w:eastAsia="宋体" w:cs="宋体"/>
          <w:b/>
          <w:bCs/>
          <w:sz w:val="24"/>
          <w:lang w:bidi="ar"/>
        </w:rPr>
        <w:t>H1:数字普惠金融背景下，银行可以通过大数据，对小微企业的创新能力进行评估，发放贷款。</w:t>
      </w:r>
    </w:p>
    <w:p>
      <w:pPr>
        <w:spacing w:line="240" w:lineRule="exact"/>
        <w:ind w:firstLine="600"/>
        <w:rPr>
          <w:rFonts w:ascii="黑体" w:hAnsi="宋体" w:eastAsia="黑体" w:cs="黑体"/>
          <w:sz w:val="30"/>
          <w:szCs w:val="30"/>
        </w:rPr>
      </w:pPr>
    </w:p>
    <w:p>
      <w:pPr>
        <w:ind w:firstLine="600"/>
        <w:rPr>
          <w:rFonts w:ascii="黑体" w:hAnsi="宋体" w:eastAsia="黑体" w:cs="黑体"/>
          <w:sz w:val="30"/>
          <w:szCs w:val="30"/>
        </w:rPr>
      </w:pPr>
      <w:r>
        <w:rPr>
          <w:rFonts w:hint="eastAsia" w:ascii="黑体" w:hAnsi="宋体" w:eastAsia="黑体" w:cs="黑体"/>
          <w:sz w:val="30"/>
          <w:szCs w:val="30"/>
          <w:lang w:bidi="ar"/>
        </w:rPr>
        <w:t>（三）数字普惠金融、税务信息与小微企业融资约束</w:t>
      </w:r>
    </w:p>
    <w:p>
      <w:pPr>
        <w:spacing w:line="240" w:lineRule="exact"/>
        <w:ind w:firstLine="600"/>
        <w:rPr>
          <w:rFonts w:ascii="黑体" w:hAnsi="宋体" w:eastAsia="黑体" w:cs="黑体"/>
          <w:sz w:val="30"/>
          <w:szCs w:val="30"/>
        </w:rPr>
      </w:pPr>
    </w:p>
    <w:p>
      <w:pPr>
        <w:ind w:firstLine="480"/>
        <w:rPr>
          <w:rFonts w:ascii="宋体" w:hAnsi="宋体" w:eastAsia="宋体" w:cs="宋体"/>
          <w:sz w:val="24"/>
        </w:rPr>
      </w:pPr>
      <w:r>
        <w:rPr>
          <w:rFonts w:hint="eastAsia" w:ascii="宋体" w:hAnsi="宋体" w:eastAsia="宋体" w:cs="宋体"/>
          <w:sz w:val="24"/>
          <w:lang w:bidi="ar"/>
        </w:rPr>
        <w:t xml:space="preserve">  税务信息是反映企业财务状况、经营能力的重要数据，小微企业的税务信息能够为银行拓展新的企业信息视角，进而降低二者间的信息不对称（杨龙见等, 2021）。然而，小微企业向银行释放税务信息会面临渠道较少、成本较高的问题。而数字普惠金融通过其在大数据、云计算等领域的先天优势，能够有效提高企业税务信号释放的效率。同时，数字普惠金融能够推动银行信贷模式数字化转型，促进银行贷款的模型化，提高银行发放贷款的效率与规模，进而降低信贷交易成本。因此在数字普惠金融的背景下，银行更有可能利用小微企业的税务信息对其信用风险进行评估，为其发放贷款。</w:t>
      </w:r>
    </w:p>
    <w:p>
      <w:pPr>
        <w:ind w:firstLine="240" w:firstLineChars="100"/>
        <w:rPr>
          <w:rFonts w:ascii="宋体" w:hAnsi="宋体" w:eastAsia="宋体" w:cs="宋体"/>
          <w:sz w:val="24"/>
          <w:szCs w:val="28"/>
        </w:rPr>
      </w:pPr>
      <w:r>
        <w:rPr>
          <w:rFonts w:hint="eastAsia" w:ascii="宋体" w:hAnsi="宋体" w:eastAsia="宋体" w:cs="宋体"/>
          <w:sz w:val="24"/>
          <w:lang w:bidi="ar"/>
        </w:rPr>
        <w:t>从银行的角度，一方面，银行能够通企业缴纳的增值税、企业所得税等信息，对企业的盈利情况、经营风险等进行有效的评估；另一方面，通过企业的纳税及时性、享受的税收优惠等信息，银行能够对企业的信誉、发展潜力有更深的了解。</w:t>
      </w:r>
      <w:r>
        <w:rPr>
          <w:rFonts w:hint="eastAsia" w:ascii="宋体" w:hAnsi="宋体" w:eastAsia="宋体" w:cs="宋体"/>
          <w:sz w:val="24"/>
          <w:szCs w:val="28"/>
          <w:lang w:bidi="ar"/>
        </w:rPr>
        <w:t>从企业的角度，由于交易成本的降低，企业会更愿意向银行等金融机构发出税务信号，让金融机构充分了解企业的发展潜力和信用违约的可能性，进而缓解二者之间的信息不对称。基于以上理论，本文提出第二个假设：</w:t>
      </w:r>
    </w:p>
    <w:p>
      <w:pPr>
        <w:widowControl/>
        <w:ind w:firstLine="480"/>
        <w:jc w:val="left"/>
      </w:pPr>
      <w:r>
        <w:rPr>
          <w:rFonts w:hint="eastAsia" w:ascii="宋体" w:hAnsi="宋体" w:eastAsia="宋体" w:cs="Times New Roman"/>
          <w:sz w:val="24"/>
          <w:szCs w:val="28"/>
          <w:lang w:bidi="ar"/>
        </w:rPr>
        <w:t xml:space="preserve"> </w:t>
      </w:r>
      <w:r>
        <w:rPr>
          <w:rFonts w:hint="eastAsia" w:ascii="宋体" w:hAnsi="宋体" w:eastAsia="宋体" w:cs="Times New Roman"/>
          <w:b/>
          <w:bCs/>
          <w:sz w:val="24"/>
          <w:szCs w:val="28"/>
          <w:lang w:bidi="ar"/>
        </w:rPr>
        <w:t xml:space="preserve"> H2:数字普惠金融背景下，银行可以通过大数据，对小微企业的税务情况进行评估，发放贷款。</w:t>
      </w:r>
    </w:p>
    <w:p>
      <w:pPr>
        <w:pStyle w:val="2"/>
        <w:ind w:firstLine="440" w:firstLineChars="100"/>
      </w:pPr>
      <w:r>
        <w:rPr>
          <w:rFonts w:hint="eastAsia" w:asciiTheme="majorEastAsia" w:hAnsiTheme="majorEastAsia" w:eastAsiaTheme="majorEastAsia" w:cstheme="majorEastAsia"/>
        </w:rPr>
        <w:t>3.</w:t>
      </w:r>
      <w:r>
        <w:rPr>
          <w:rFonts w:hint="eastAsia"/>
        </w:rPr>
        <w:t>研究设计</w:t>
      </w:r>
    </w:p>
    <w:p>
      <w:pPr>
        <w:pStyle w:val="3"/>
        <w:ind w:firstLine="643"/>
      </w:pPr>
      <w:r>
        <w:rPr>
          <w:rFonts w:hint="eastAsia"/>
        </w:rPr>
        <w:t>模型设定</w:t>
      </w:r>
    </w:p>
    <w:p>
      <w:pPr>
        <w:ind w:firstLine="420"/>
      </w:pPr>
      <w:r>
        <w:rPr>
          <w:rFonts w:hint="eastAsia"/>
        </w:rPr>
        <w:t>参考张铭心（2022）、尹文彪（2022）等人的做法，本文设定如下Probit模型分析数字普惠金融与企业税务、科技表现对融资约束的影响：</w:t>
      </w:r>
    </w:p>
    <w:p>
      <w:pPr>
        <w:ind w:firstLine="420"/>
      </w:pPr>
      <w:r>
        <w:rPr>
          <w:rFonts w:hint="eastAsia"/>
          <w:position w:val="-32"/>
        </w:rPr>
        <w:object>
          <v:shape id="_x0000_i1025" o:spt="75" type="#_x0000_t75" style="height:37.8pt;width:420.95pt;" o:ole="t" filled="f" o:preferrelative="t" stroked="f" coordsize="21600,21600">
            <v:path/>
            <v:fill on="f" focussize="0,0"/>
            <v:stroke on="f" joinstyle="miter"/>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position w:val="-32"/>
        </w:rPr>
        <w:t>（1）</w:t>
      </w:r>
    </w:p>
    <w:p>
      <w:pPr>
        <w:spacing w:after="240"/>
        <w:ind w:firstLine="420"/>
      </w:pPr>
      <w:r>
        <w:rPr>
          <w:rFonts w:hint="eastAsia"/>
        </w:rPr>
        <w:t xml:space="preserve">其中, </w:t>
      </w:r>
      <w:r>
        <w:rPr>
          <w:rFonts w:hint="eastAsia"/>
          <w:position w:val="-12"/>
        </w:rPr>
        <w:object>
          <v:shape id="_x0000_i1026" o:spt="75" type="#_x0000_t75" style="height:18.1pt;width:49.9pt;" o:ole="t" filled="f" o:preferrelative="t" stroked="f" coordsize="21600,21600">
            <v:path/>
            <v:fill on="f" focussize="0,0"/>
            <v:stroke on="f" joinstyle="miter"/>
            <v:imagedata r:id="rId9" o:title=""/>
            <o:lock v:ext="edit" aspectratio="t"/>
            <w10:wrap type="none"/>
            <w10:anchorlock/>
          </v:shape>
          <o:OLEObject Type="Embed" ProgID="Equation.AxMath" ShapeID="_x0000_i1026" DrawAspect="Content" ObjectID="_1468075726" r:id="rId8">
            <o:LockedField>false</o:LockedField>
          </o:OLEObject>
        </w:object>
      </w:r>
      <w:r>
        <w:rPr>
          <w:rFonts w:hint="eastAsia"/>
        </w:rPr>
        <w:t>表示</w:t>
      </w:r>
      <m:oMath>
        <m:r>
          <m:rPr/>
          <w:rPr>
            <w:rFonts w:hint="eastAsia" w:ascii="Cambria Math" w:hAnsi="Cambria Math"/>
          </w:rPr>
          <m:t>p</m:t>
        </m:r>
      </m:oMath>
      <w:r>
        <w:rPr>
          <w:rFonts w:hint="eastAsia"/>
        </w:rPr>
        <w:t>省</w:t>
      </w:r>
      <m:oMath>
        <m:r>
          <m:rPr/>
          <w:rPr>
            <w:rFonts w:hint="eastAsia" w:ascii="Cambria Math" w:hAnsi="Cambria Math"/>
          </w:rPr>
          <m:t>f</m:t>
        </m:r>
      </m:oMath>
      <w:r>
        <w:rPr>
          <w:rFonts w:hint="eastAsia"/>
        </w:rPr>
        <w:t xml:space="preserve">企业的融资约束, </w:t>
      </w:r>
      <w:r>
        <w:rPr>
          <w:rFonts w:hint="eastAsia"/>
          <w:position w:val="-12"/>
        </w:rPr>
        <w:object>
          <v:shape id="_x0000_i1027" o:spt="75" type="#_x0000_t75" style="height:18.1pt;width:35.15pt;" o:ole="t" filled="f" o:preferrelative="t" stroked="f" coordsize="21600,21600">
            <v:path/>
            <v:fill on="f" focussize="0,0"/>
            <v:stroke on="f" joinstyle="miter"/>
            <v:imagedata r:id="rId11" o:title=""/>
            <o:lock v:ext="edit" aspectratio="t"/>
            <w10:wrap type="none"/>
            <w10:anchorlock/>
          </v:shape>
          <o:OLEObject Type="Embed" ProgID="Equation.AxMath" ShapeID="_x0000_i1027" DrawAspect="Content" ObjectID="_1468075727" r:id="rId10">
            <o:LockedField>false</o:LockedField>
          </o:OLEObject>
        </w:object>
      </w:r>
      <w:r>
        <w:rPr>
          <w:rFonts w:hint="eastAsia"/>
        </w:rPr>
        <w:t>表示</w:t>
      </w:r>
      <m:oMath>
        <m:r>
          <m:rPr/>
          <w:rPr>
            <w:rFonts w:hint="eastAsia" w:ascii="Cambria Math" w:hAnsi="Cambria Math"/>
          </w:rPr>
          <m:t>p</m:t>
        </m:r>
      </m:oMath>
      <w:r>
        <w:rPr>
          <w:rFonts w:hint="eastAsia"/>
        </w:rPr>
        <w:t xml:space="preserve">省的数字普惠金融发展程度, </w:t>
      </w:r>
      <w:r>
        <w:drawing>
          <wp:inline distT="0" distB="0" distL="114300" distR="114300">
            <wp:extent cx="895350" cy="238125"/>
            <wp:effectExtent l="0" t="0" r="0" b="762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12"/>
                    <a:stretch>
                      <a:fillRect/>
                    </a:stretch>
                  </pic:blipFill>
                  <pic:spPr>
                    <a:xfrm>
                      <a:off x="0" y="0"/>
                      <a:ext cx="895350" cy="238125"/>
                    </a:xfrm>
                    <a:prstGeom prst="rect">
                      <a:avLst/>
                    </a:prstGeom>
                    <a:noFill/>
                    <a:ln>
                      <a:noFill/>
                    </a:ln>
                  </pic:spPr>
                </pic:pic>
              </a:graphicData>
            </a:graphic>
          </wp:inline>
        </w:drawing>
      </w:r>
      <w:r>
        <w:rPr>
          <w:rFonts w:hint="eastAsia"/>
        </w:rPr>
        <w:t xml:space="preserve">表示企业表现变量，代表企业的税务表现或科技表现, </w:t>
      </w:r>
      <m:oMath>
        <m:sSubSup>
          <m:sSubSupPr>
            <m:ctrlPr>
              <w:rPr>
                <w:rFonts w:hint="eastAsia" w:ascii="Cambria Math" w:hAnsi="Cambria Math"/>
              </w:rPr>
            </m:ctrlPr>
          </m:sSubSupPr>
          <m:e>
            <m:r>
              <m:rPr/>
              <w:rPr>
                <w:rFonts w:hint="eastAsia" w:ascii="Cambria Math" w:hAnsi="Cambria Math"/>
              </w:rPr>
              <m:t>X</m:t>
            </m:r>
            <m:ctrlPr>
              <w:rPr>
                <w:rFonts w:hint="eastAsia" w:ascii="Cambria Math" w:hAnsi="Cambria Math"/>
              </w:rPr>
            </m:ctrlPr>
          </m:e>
          <m:sub>
            <m:r>
              <m:rPr/>
              <w:rPr>
                <w:rFonts w:hint="eastAsia" w:ascii="Cambria Math" w:hAnsi="Cambria Math"/>
              </w:rPr>
              <m:t>p</m:t>
            </m:r>
            <m:ctrlPr>
              <w:rPr>
                <w:rFonts w:hint="eastAsia" w:ascii="Cambria Math" w:hAnsi="Cambria Math"/>
              </w:rPr>
            </m:ctrlPr>
          </m:sub>
          <m:sup>
            <m:r>
              <m:rPr>
                <m:sty m:val="p"/>
              </m:rPr>
              <w:rPr>
                <w:rFonts w:hint="eastAsia" w:ascii="Cambria Math" w:hAnsi="Cambria Math"/>
              </w:rPr>
              <m:t>'</m:t>
            </m:r>
            <m:ctrlPr>
              <w:rPr>
                <w:rFonts w:hint="eastAsia" w:ascii="Cambria Math" w:hAnsi="Cambria Math"/>
              </w:rPr>
            </m:ctrlPr>
          </m:sup>
        </m:sSubSup>
      </m:oMath>
      <w:r>
        <w:rPr>
          <w:rFonts w:hint="eastAsia"/>
        </w:rPr>
        <w:t xml:space="preserve"> 是省份层面的控制变量, </w:t>
      </w:r>
      <m:oMath>
        <m:sSubSup>
          <m:sSubSupPr>
            <m:ctrlPr>
              <w:rPr>
                <w:rFonts w:hint="eastAsia" w:ascii="Cambria Math" w:hAnsi="Cambria Math"/>
              </w:rPr>
            </m:ctrlPr>
          </m:sSubSupPr>
          <m:e>
            <m:r>
              <m:rPr/>
              <w:rPr>
                <w:rFonts w:hint="eastAsia" w:ascii="Cambria Math" w:hAnsi="Cambria Math"/>
              </w:rPr>
              <m:t>X</m:t>
            </m:r>
            <m:ctrlPr>
              <w:rPr>
                <w:rFonts w:hint="eastAsia" w:ascii="Cambria Math" w:hAnsi="Cambria Math"/>
              </w:rPr>
            </m:ctrlPr>
          </m:e>
          <m:sub>
            <m:r>
              <m:rPr/>
              <w:rPr>
                <w:rFonts w:hint="eastAsia" w:ascii="Cambria Math" w:hAnsi="Cambria Math"/>
              </w:rPr>
              <m:t>f</m:t>
            </m:r>
            <m:ctrlPr>
              <w:rPr>
                <w:rFonts w:hint="eastAsia" w:ascii="Cambria Math" w:hAnsi="Cambria Math"/>
              </w:rPr>
            </m:ctrlPr>
          </m:sub>
          <m:sup>
            <m:r>
              <m:rPr>
                <m:sty m:val="p"/>
              </m:rPr>
              <w:rPr>
                <w:rFonts w:hint="eastAsia" w:ascii="Cambria Math" w:hAnsi="Cambria Math"/>
              </w:rPr>
              <m:t>'</m:t>
            </m:r>
            <m:ctrlPr>
              <w:rPr>
                <w:rFonts w:hint="eastAsia" w:ascii="Cambria Math" w:hAnsi="Cambria Math"/>
              </w:rPr>
            </m:ctrlPr>
          </m:sup>
        </m:sSubSup>
      </m:oMath>
      <w:r>
        <w:rPr>
          <w:rFonts w:hint="eastAsia"/>
        </w:rPr>
        <w:t xml:space="preserve"> 是企业层面的控制变量, </w:t>
      </w:r>
      <m:oMath>
        <m:sSub>
          <m:sSubPr>
            <m:ctrlPr>
              <w:rPr>
                <w:rFonts w:hint="eastAsia" w:ascii="Cambria Math" w:hAnsi="Cambria Math"/>
              </w:rPr>
            </m:ctrlPr>
          </m:sSubPr>
          <m:e>
            <m:r>
              <m:rPr/>
              <w:rPr>
                <w:rFonts w:hint="eastAsia" w:ascii="Cambria Math" w:hAnsi="Cambria Math"/>
              </w:rPr>
              <m:t>ε</m:t>
            </m:r>
            <m:ctrlPr>
              <w:rPr>
                <w:rFonts w:hint="eastAsia" w:ascii="Cambria Math" w:hAnsi="Cambria Math"/>
              </w:rPr>
            </m:ctrlPr>
          </m:e>
          <m:sub>
            <m:r>
              <m:rPr/>
              <w:rPr>
                <w:rFonts w:hint="eastAsia" w:ascii="Cambria Math" w:hAnsi="Cambria Math"/>
              </w:rPr>
              <m:t>fp</m:t>
            </m:r>
            <m:ctrlPr>
              <w:rPr>
                <w:rFonts w:hint="eastAsia" w:ascii="Cambria Math" w:hAnsi="Cambria Math"/>
              </w:rPr>
            </m:ctrlPr>
          </m:sub>
        </m:sSub>
      </m:oMath>
      <w:r>
        <w:rPr>
          <w:rFonts w:hint="eastAsia"/>
        </w:rPr>
        <w:t xml:space="preserve"> 为误差项。</w:t>
      </w:r>
      <w:r>
        <w:rPr>
          <w:rFonts w:hint="eastAsia"/>
          <w:position w:val="-12"/>
        </w:rPr>
        <w:object>
          <v:shape id="_x0000_i1028" o:spt="75" type="#_x0000_t75" style="height:18.1pt;width:35.15pt;" o:ole="t" filled="f" o:preferrelative="t" stroked="f" coordsize="21600,21600">
            <v:path/>
            <v:fill on="f" focussize="0,0"/>
            <v:stroke on="f" joinstyle="miter"/>
            <v:imagedata r:id="rId11" o:title=""/>
            <o:lock v:ext="edit" aspectratio="t"/>
            <w10:wrap type="none"/>
            <w10:anchorlock/>
          </v:shape>
          <o:OLEObject Type="Embed" ProgID="Equation.AxMath" ShapeID="_x0000_i1028" DrawAspect="Content" ObjectID="_1468075728" r:id="rId13">
            <o:LockedField>false</o:LockedField>
          </o:OLEObject>
        </w:object>
      </w:r>
      <w:r>
        <w:rPr>
          <w:rFonts w:hint="eastAsia"/>
        </w:rPr>
        <w:t xml:space="preserve">吸收了不同地区间数字普惠金融发展水平的差异, </w:t>
      </w:r>
      <w:r>
        <w:drawing>
          <wp:inline distT="0" distB="0" distL="114300" distR="114300">
            <wp:extent cx="895350" cy="238125"/>
            <wp:effectExtent l="0" t="0" r="0" b="762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2"/>
                    <a:stretch>
                      <a:fillRect/>
                    </a:stretch>
                  </pic:blipFill>
                  <pic:spPr>
                    <a:xfrm>
                      <a:off x="0" y="0"/>
                      <a:ext cx="895350" cy="238125"/>
                    </a:xfrm>
                    <a:prstGeom prst="rect">
                      <a:avLst/>
                    </a:prstGeom>
                    <a:noFill/>
                    <a:ln>
                      <a:noFill/>
                    </a:ln>
                  </pic:spPr>
                </pic:pic>
              </a:graphicData>
            </a:graphic>
          </wp:inline>
        </w:drawing>
      </w:r>
      <w:r>
        <w:rPr>
          <w:rFonts w:hint="eastAsia"/>
        </w:rPr>
        <w:t>吸收了企业之间税务与科技情况的差异,因此交互项系数估计的是数字普惠金融发展中表现优异的企业 (处理组)相对于表现一般的企业(控制组)的融资约束的差异，估计系数</w:t>
      </w:r>
      <m:oMath>
        <m:sSub>
          <m:sSubPr>
            <m:ctrlPr>
              <w:rPr>
                <w:rFonts w:hint="eastAsia" w:ascii="Cambria Math" w:hAnsi="Cambria Math"/>
              </w:rPr>
            </m:ctrlPr>
          </m:sSubPr>
          <m:e>
            <m:r>
              <m:rPr/>
              <w:rPr>
                <w:rFonts w:hint="eastAsia" w:ascii="Cambria Math" w:hAnsi="Cambria Math"/>
              </w:rPr>
              <m:t>α</m:t>
            </m:r>
            <m:ctrlPr>
              <w:rPr>
                <w:rFonts w:hint="eastAsia" w:ascii="Cambria Math" w:hAnsi="Cambria Math"/>
              </w:rPr>
            </m:ctrlPr>
          </m:e>
          <m:sub>
            <m:r>
              <m:rPr>
                <m:sty m:val="p"/>
              </m:rPr>
              <w:rPr>
                <w:rFonts w:hint="eastAsia" w:ascii="Cambria Math" w:hAnsi="Cambria Math"/>
              </w:rPr>
              <m:t>3</m:t>
            </m:r>
            <m:ctrlPr>
              <w:rPr>
                <w:rFonts w:hint="eastAsia" w:ascii="Cambria Math" w:hAnsi="Cambria Math"/>
              </w:rPr>
            </m:ctrlPr>
          </m:sub>
        </m:sSub>
      </m:oMath>
      <w:r>
        <w:rPr>
          <w:rFonts w:hint="eastAsia"/>
        </w:rPr>
        <w:t>是本文主要的观测系数，本文将标准误聚类在省份层面。</w:t>
      </w:r>
    </w:p>
    <w:p>
      <w:pPr>
        <w:pStyle w:val="3"/>
        <w:ind w:firstLine="643"/>
      </w:pPr>
      <w:r>
        <w:rPr>
          <w:rFonts w:hint="eastAsia"/>
        </w:rPr>
        <w:t>变量选取</w:t>
      </w:r>
    </w:p>
    <w:p>
      <w:pPr>
        <w:numPr>
          <w:ilvl w:val="0"/>
          <w:numId w:val="1"/>
        </w:numPr>
        <w:ind w:firstLine="420"/>
      </w:pPr>
      <w:r>
        <w:rPr>
          <w:rFonts w:hint="eastAsia"/>
        </w:rPr>
        <w:t>被解释变量。被解释变量为企业是否受到融资约束。参考尹志超（2018）的做法与中小微企业数据库的数据特征，本文使用企业的贷款情况进行衡量，问卷中有“企业是否需要贷款”以及“贷款是否满足需求”两个问题，企业选择其中一项回答，本文将两个问题合并，若企业不需要贷款或贷款满足了大部分的需求，则认为企业不存在融资约束，赋值为0；若企业需要申请贷款但并未申请或申请被拒或贷款没有满足企业一半的需求，则认为企业存在融资约束，赋值为1。</w:t>
      </w:r>
    </w:p>
    <w:p>
      <w:pPr>
        <w:numPr>
          <w:ilvl w:val="0"/>
          <w:numId w:val="1"/>
        </w:numPr>
        <w:ind w:firstLine="420"/>
      </w:pPr>
      <w:bookmarkStart w:id="1" w:name="_GoBack"/>
      <w:bookmarkEnd w:id="1"/>
      <w:r>
        <w:rPr>
          <w:rFonts w:hint="eastAsia"/>
        </w:rPr>
        <w:t>解释变量。解释变量主要包括：省级层面的数字普惠金融指数、企业的税务表现情况、企业的科技表现情况以及数字普惠金融指数与二者的交互项。数字普惠金融指数来自北京大学数字金融研究中心2014年发布的中国数字普惠金融总指数。在后文分析中，我们将使用北京大学数字金融研究中心发布的互联网金融发展指数作为稳健性检验指标。</w:t>
      </w:r>
    </w:p>
    <w:p>
      <w:pPr>
        <w:ind w:firstLine="420" w:firstLineChars="0"/>
      </w:pPr>
      <w:r>
        <w:rPr>
          <w:rFonts w:hint="eastAsia"/>
        </w:rPr>
        <w:t>对于企业的表现情况，本文参考已有文献的做法（），分别选择企业当年的纳税额与总收入（税负比）、企业当年的研发投入与总收入（研发投入比）作为衡量企业税务缴纳情况与科技水平的指标，对于只回答了研发投入金额范围的企业，选取范围的中间值作为该企业的研发投入。</w:t>
      </w:r>
    </w:p>
    <w:p>
      <w:pPr>
        <w:numPr>
          <w:ilvl w:val="0"/>
          <w:numId w:val="1"/>
        </w:numPr>
        <w:ind w:firstLine="420"/>
      </w:pPr>
      <w:r>
        <w:rPr>
          <w:rFonts w:hint="eastAsia"/>
        </w:rPr>
        <w:t>控制变量。参考雷汉云（2020）及已有文献的做法，选取了包含企业特征、企业主个人特征以及地区特征三个层面的控制变量。在企业特征层面，选取了企业资产（Asset)、企业年限（Age）、是否加入行业协会（Guild）、是否有人脉优势（Contacts），企业年限以2015年为调查期，企业工商注册年份为基期计算得到企业存在年限为企业年限；企业的行业网络关系以企业是否加入行业协会表示，若加入则赋值为1，否则赋值为0；企业的社会关系由企业是否具有人脉优势进行衡量，若企业回答是则赋值为1，否则赋值为0。在企业主个人层面，考虑到企业主的受教育水平与金融知识对企业的融资约束具有影响，受教育水平与受教育年限往往存在正相关的关系，本文以企业主的受教育年限作为衡量指标。在地区方面，由于地区经济、金融水平的发展差异会影响到当地企业的融资约束，本文选取了该地区的实际GDP、金融就业人数占比作为衡量地区经济、金融水平发展的指标；此外，数字化程度的差异也会影响到企业的融资渠道，固本文选取了地区的数字经济指数作为控制变量。进一步，考虑到金融行业企业的特征与一般企业存在较大差别，参考一般做法，本文剔除了来自金融行业的企业以及存在大量缺失值及异常值的企业，得有效样本772个。表一为变量的描述性统计。</w:t>
      </w:r>
    </w:p>
    <w:p>
      <w:pPr>
        <w:ind w:left="420" w:leftChars="200" w:firstLine="0" w:firstLineChars="0"/>
      </w:pPr>
    </w:p>
    <w:p>
      <w:pPr>
        <w:pStyle w:val="5"/>
        <w:ind w:firstLine="400"/>
        <w:jc w:val="center"/>
        <w:rPr>
          <w:rFonts w:eastAsia="宋体"/>
        </w:rPr>
      </w:pPr>
      <w:r>
        <w:t xml:space="preserve">表 </w:t>
      </w:r>
      <w:r>
        <w:fldChar w:fldCharType="begin"/>
      </w:r>
      <w:r>
        <w:instrText xml:space="preserve"> SEQ 表 \* ARABIC </w:instrText>
      </w:r>
      <w:r>
        <w:fldChar w:fldCharType="separate"/>
      </w:r>
      <w:r>
        <w:t>1</w:t>
      </w:r>
      <w:r>
        <w:fldChar w:fldCharType="end"/>
      </w:r>
      <w:r>
        <w:rPr>
          <w:rFonts w:hint="eastAsia"/>
        </w:rPr>
        <w:t>变量的描述性统计</w:t>
      </w:r>
    </w:p>
    <w:tbl>
      <w:tblPr>
        <w:tblStyle w:val="6"/>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58"/>
        <w:gridCol w:w="2554"/>
        <w:gridCol w:w="849"/>
        <w:gridCol w:w="1058"/>
        <w:gridCol w:w="1058"/>
        <w:gridCol w:w="1001"/>
        <w:gridCol w:w="10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tcBorders>
              <w:top w:val="single" w:color="auto" w:sz="12" w:space="0"/>
              <w:bottom w:val="single" w:color="auto" w:sz="6"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变量符号</w:t>
            </w:r>
          </w:p>
        </w:tc>
        <w:tc>
          <w:tcPr>
            <w:tcW w:w="1476" w:type="pct"/>
            <w:tcBorders>
              <w:top w:val="single" w:color="auto" w:sz="12" w:space="0"/>
              <w:bottom w:val="single" w:color="auto" w:sz="6"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变量说明</w:t>
            </w:r>
          </w:p>
        </w:tc>
        <w:tc>
          <w:tcPr>
            <w:tcW w:w="503" w:type="pct"/>
            <w:tcBorders>
              <w:top w:val="single" w:color="auto" w:sz="12" w:space="0"/>
              <w:bottom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观测值</w:t>
            </w:r>
          </w:p>
        </w:tc>
        <w:tc>
          <w:tcPr>
            <w:tcW w:w="651" w:type="pct"/>
            <w:tcBorders>
              <w:top w:val="single" w:color="auto" w:sz="12" w:space="0"/>
              <w:bottom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均值</w:t>
            </w:r>
          </w:p>
        </w:tc>
        <w:tc>
          <w:tcPr>
            <w:tcW w:w="651" w:type="pct"/>
            <w:tcBorders>
              <w:top w:val="single" w:color="auto" w:sz="12" w:space="0"/>
              <w:bottom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标准差.</w:t>
            </w:r>
          </w:p>
        </w:tc>
        <w:tc>
          <w:tcPr>
            <w:tcW w:w="602" w:type="pct"/>
            <w:tcBorders>
              <w:top w:val="single" w:color="auto" w:sz="12" w:space="0"/>
              <w:bottom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最小值</w:t>
            </w:r>
          </w:p>
        </w:tc>
        <w:tc>
          <w:tcPr>
            <w:tcW w:w="651" w:type="pct"/>
            <w:tcBorders>
              <w:top w:val="single" w:color="auto" w:sz="12" w:space="0"/>
              <w:bottom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最大值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tcBorders>
              <w:top w:val="single" w:color="auto" w:sz="6"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restrict</w:t>
            </w:r>
          </w:p>
        </w:tc>
        <w:tc>
          <w:tcPr>
            <w:tcW w:w="1476" w:type="pct"/>
            <w:tcBorders>
              <w:top w:val="single" w:color="auto" w:sz="6"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企业是否受到融资约束，是=1</w:t>
            </w:r>
          </w:p>
        </w:tc>
        <w:tc>
          <w:tcPr>
            <w:tcW w:w="503" w:type="pct"/>
            <w:tcBorders>
              <w:top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tcBorders>
              <w:top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0.3354922</w:t>
            </w:r>
          </w:p>
        </w:tc>
        <w:tc>
          <w:tcPr>
            <w:tcW w:w="651" w:type="pct"/>
            <w:tcBorders>
              <w:top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0.4724684</w:t>
            </w:r>
          </w:p>
        </w:tc>
        <w:tc>
          <w:tcPr>
            <w:tcW w:w="602" w:type="pct"/>
            <w:tcBorders>
              <w:top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651" w:type="pct"/>
            <w:tcBorders>
              <w:top w:val="single" w:color="auto" w:sz="6" w:space="0"/>
            </w:tcBorders>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DFH</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省份的数字普惠金融指数</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197.9227</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26.23483</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1.55E+02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239.53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tax</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企业的纳税收入比</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0.0646688</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0.0896502</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6.92E-07</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0.8108108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invest</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企业的研发投入收入比</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0.0290065</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0.0376989</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1.11E-06</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0.1923077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asset</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企业的资产（取对数），元</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15.56716</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1.919415</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6.907755</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21.51172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age</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企业年限，年</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8.38342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6.020987</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guild</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是否加入行业协会，是=1</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0.5194301</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0.4999462</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contacts</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是否具有人脉关系，是=1</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0.2020725</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0.4018064</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education</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企业主的受教育年限，年</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4.725389</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2.277101</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Deconomic</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省份的数字经济指数</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0.192364</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0.0816599</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0.085</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0.327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financial</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省份的金融业就业占比，%</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1.051396</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0.8673379</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0.340957</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3.734763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39" w:hRule="atLeast"/>
        </w:trPr>
        <w:tc>
          <w:tcPr>
            <w:tcW w:w="463"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gdp</w:t>
            </w:r>
          </w:p>
        </w:tc>
        <w:tc>
          <w:tcPr>
            <w:tcW w:w="1476" w:type="pct"/>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省份的实际GDP（取对数），亿元</w:t>
            </w:r>
          </w:p>
        </w:tc>
        <w:tc>
          <w:tcPr>
            <w:tcW w:w="503"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772</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9.830459</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0.6494995</w:t>
            </w:r>
          </w:p>
        </w:tc>
        <w:tc>
          <w:tcPr>
            <w:tcW w:w="602"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7.08623</w:t>
            </w:r>
          </w:p>
        </w:tc>
        <w:tc>
          <w:tcPr>
            <w:tcW w:w="651" w:type="pct"/>
            <w:shd w:val="clear" w:color="auto" w:fill="auto"/>
            <w:noWrap/>
            <w:tcMar>
              <w:top w:w="15" w:type="dxa"/>
              <w:left w:w="15" w:type="dxa"/>
              <w:right w:w="15" w:type="dxa"/>
            </w:tcMar>
            <w:vAlign w:val="center"/>
          </w:tcPr>
          <w:p>
            <w:pPr>
              <w:widowControl/>
              <w:ind w:firstLine="440"/>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10.7056</w:t>
            </w:r>
          </w:p>
        </w:tc>
      </w:tr>
    </w:tbl>
    <w:p>
      <w:pPr>
        <w:ind w:firstLine="0" w:firstLineChars="0"/>
      </w:pPr>
    </w:p>
    <w:p>
      <w:pPr>
        <w:ind w:left="420" w:leftChars="200" w:firstLine="0" w:firstLineChars="0"/>
      </w:pPr>
    </w:p>
    <w:p>
      <w:pPr>
        <w:ind w:firstLine="0" w:firstLineChars="0"/>
      </w:pPr>
    </w:p>
    <w:p>
      <w:pPr>
        <w:pStyle w:val="3"/>
        <w:ind w:firstLine="643"/>
      </w:pPr>
      <w:r>
        <w:rPr>
          <w:rFonts w:hint="eastAsia"/>
        </w:rPr>
        <w:t>数据来源与说明</w:t>
      </w:r>
    </w:p>
    <w:p>
      <w:pPr>
        <w:pStyle w:val="4"/>
        <w:ind w:firstLine="643"/>
      </w:pPr>
      <w:r>
        <w:rPr>
          <w:rFonts w:hint="eastAsia"/>
        </w:rPr>
        <w:t>数据来源</w:t>
      </w:r>
    </w:p>
    <w:p>
      <w:pPr>
        <w:ind w:firstLine="420"/>
      </w:pPr>
      <w:r>
        <w:rPr>
          <w:rFonts w:hint="eastAsia"/>
        </w:rPr>
        <w:t>本文有关小微企业的数据来源为CMES。CMES是由中国家庭金融调查与研究中心于2015年进行的中国小微企业调查，主要调查对象为全国具有独立法人资格的小型企业、微型企业和家庭作坊式企业，调查项目涵盖企业经营状况、融资、财务、税务、研发创新与组织管理情况等，样本规模达到5400余家，样本覆盖全国28个省（自治区、直辖市），具有全国代表性。</w:t>
      </w:r>
    </w:p>
    <w:p>
      <w:pPr>
        <w:ind w:firstLine="420"/>
      </w:pPr>
      <w:r>
        <w:rPr>
          <w:rFonts w:hint="eastAsia"/>
        </w:rPr>
        <w:t>数字普惠金融数据来源于北京大学数字普惠金融指数(PKU－DFIIC)。该指数由北京大学数字金融研究中心在蚂蚁金服提供的数字金融服务大数据的基础上编制而成，涵盖2011～2018年的31个省、337个市、2800个县3个层级，结合数字金融覆盖广度指数、数字金融使用深度指数和普惠金融数字化程度指数得到同时具有纵向和横向上的可比性的总指数。</w:t>
      </w:r>
    </w:p>
    <w:p>
      <w:pPr>
        <w:ind w:firstLine="420"/>
      </w:pPr>
      <w:r>
        <w:rPr>
          <w:rFonts w:hint="eastAsia"/>
        </w:rPr>
        <w:t>本文控制变量的选取中，数字经济指数采用了刘军等（2020）构建的数据，其余数据来源于中国统计年鉴。</w:t>
      </w:r>
    </w:p>
    <w:p>
      <w:pPr>
        <w:pStyle w:val="3"/>
        <w:ind w:firstLine="643"/>
      </w:pPr>
      <w:r>
        <w:rPr>
          <w:rFonts w:hint="eastAsia"/>
        </w:rPr>
        <w:t>数据说明</w:t>
      </w:r>
    </w:p>
    <w:p>
      <w:pPr>
        <w:ind w:firstLine="420"/>
      </w:pPr>
      <w:r>
        <w:rPr>
          <w:rFonts w:hint="eastAsia"/>
        </w:rPr>
        <w:t>首先对数字普惠金融在不同地区的发展状况不同进行刻画，本文采用北大数字普惠金融指数对数字普惠金融的发展状况进行衡量，并与该地区2014年的经济发展水平（实际GDP）、传统金融发展程度、数字经济发展水平进行比对。</w:t>
      </w:r>
    </w:p>
    <w:p>
      <w:pPr>
        <w:ind w:firstLine="420"/>
      </w:pPr>
      <w:r>
        <w:rPr>
          <w:rFonts w:hint="eastAsia"/>
        </w:rPr>
        <w:t>本文发现，数字普惠金融发展与地区经济、传统金融发展水平以及数字经济发展水平有相关性。在发展较为发达、政策较为灵敏的东南沿海地区以及北京、天津等地区，具有较高的普惠金融发展水平。同时发现，在湖北、重庆等内陆地区拥有较高的普惠金融指数，安徽、海南等地拥有相较于GDP更高的普惠金融指数，表明普惠金融对于突破地区的限制、实现包容性增长具有一定的助力推动作用。比较数字普惠金融指数与数字经济指数发现，数字普惠金融的发展与数字经济水平的发展存在正向相关性，即信息化、互联网程度、数字交易程度越高的地区一般拥有较高的数字普惠金融发展指数，即普惠金融的发展依托于数字化设施、数字化活动的活跃。</w:t>
      </w:r>
    </w:p>
    <w:p>
      <w:pPr>
        <w:ind w:firstLine="420"/>
      </w:pPr>
      <w:r>
        <w:rPr>
          <w:rFonts w:hint="eastAsia"/>
        </w:rPr>
        <w:t>通过以上特征事实说明：第一，普惠金融的发展虽然一定程度上可以突破地理因素，但仍然存在地区差异，在进行研究时应该对地区的异质性进行考虑；第二，普惠金融的发展与地区的数字化水平、经济发展水平高度相关，数字经济指数、经济发展水平高的地区普惠金融指数较高，分析时注意比避免产生内生性问题。</w:t>
      </w:r>
    </w:p>
    <w:p>
      <w:pPr>
        <w:pStyle w:val="9"/>
        <w:ind w:firstLineChars="0"/>
      </w:pPr>
    </w:p>
    <w:p>
      <w:pPr>
        <w:pStyle w:val="5"/>
        <w:ind w:firstLine="420" w:firstLineChars="0"/>
        <w:jc w:val="center"/>
        <w:rPr>
          <w:rFonts w:eastAsia="仿宋"/>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1</w:t>
      </w:r>
      <w:r>
        <w:rPr>
          <w:rFonts w:hint="eastAsia"/>
        </w:rPr>
        <w:fldChar w:fldCharType="end"/>
      </w:r>
      <w:r>
        <w:rPr>
          <w:rFonts w:hint="eastAsia"/>
        </w:rPr>
        <w:t>普惠金融与地区发展</w:t>
      </w:r>
    </w:p>
    <w:p>
      <w:pPr>
        <w:pStyle w:val="9"/>
        <w:ind w:firstLineChars="0"/>
      </w:pPr>
      <w:r>
        <w:rPr>
          <w:rFonts w:hint="eastAsia"/>
        </w:rPr>
        <w:drawing>
          <wp:inline distT="0" distB="0" distL="114300" distR="114300">
            <wp:extent cx="4384040" cy="2923540"/>
            <wp:effectExtent l="4445" t="5080" r="12065" b="508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9"/>
        <w:ind w:firstLineChars="0"/>
      </w:pPr>
    </w:p>
    <w:p>
      <w:pPr>
        <w:pStyle w:val="2"/>
      </w:pPr>
      <w:r>
        <w:rPr>
          <w:rFonts w:hint="eastAsia"/>
        </w:rPr>
        <w:t>实证分析</w:t>
      </w:r>
    </w:p>
    <w:p>
      <w:pPr>
        <w:pStyle w:val="3"/>
        <w:ind w:firstLine="643"/>
      </w:pPr>
      <w:r>
        <w:rPr>
          <w:rFonts w:hint="eastAsia"/>
        </w:rPr>
        <w:t>平行趋势检验</w:t>
      </w:r>
    </w:p>
    <w:p>
      <w:pPr>
        <w:pStyle w:val="3"/>
        <w:ind w:firstLine="643"/>
      </w:pPr>
      <w:r>
        <w:rPr>
          <w:rFonts w:hint="eastAsia"/>
        </w:rPr>
        <w:t>基准回归结果</w:t>
      </w:r>
    </w:p>
    <w:p>
      <w:pPr>
        <w:ind w:firstLine="420"/>
      </w:pPr>
      <w:r>
        <w:rPr>
          <w:rFonts w:hint="eastAsia"/>
        </w:rPr>
        <w:t>基准回归结果如表二所示。第（1）列和第（2）列的企业表现为税负，数字普惠金融与税负的交互项的系数分别为0.0354和0.0389，在5%的水平上显著，表明纳税比例更高的企业会在数字普惠金融的发展下更有效地缓解融资约束；第（3）和第（4）列的企业表现为研发投入，数字普惠金融与研发投入的交互项的似乎分别为0.0824和0.114，在10%的水平上显著，表明研发投入较高的企业在数字普惠金融的发展下融资约束也可以得到更有效的缓解。</w:t>
      </w:r>
    </w:p>
    <w:p>
      <w:pPr>
        <w:ind w:firstLine="420"/>
        <w:rPr>
          <w:color w:val="FF0000"/>
        </w:rPr>
      </w:pPr>
      <w:r>
        <w:rPr>
          <w:rFonts w:hint="eastAsia"/>
        </w:rPr>
        <w:t>通过比较发现，研发投入和数字普惠金融的交互项的系数更高，但显著性水平更低，</w:t>
      </w:r>
      <w:r>
        <w:rPr>
          <w:rFonts w:hint="eastAsia"/>
          <w:color w:val="FF0000"/>
        </w:rPr>
        <w:t>这可能的原因是：</w:t>
      </w:r>
    </w:p>
    <w:p>
      <w:pPr>
        <w:pStyle w:val="5"/>
        <w:ind w:firstLine="400"/>
        <w:jc w:val="center"/>
        <w:rPr>
          <w:rFonts w:eastAsia="宋体"/>
        </w:rPr>
      </w:pPr>
      <w:r>
        <w:t xml:space="preserve">表 </w:t>
      </w:r>
      <w:r>
        <w:fldChar w:fldCharType="begin"/>
      </w:r>
      <w:r>
        <w:instrText xml:space="preserve"> SEQ 表 \* ARABIC </w:instrText>
      </w:r>
      <w:r>
        <w:fldChar w:fldCharType="separate"/>
      </w:r>
      <w:r>
        <w:t>2</w:t>
      </w:r>
      <w:r>
        <w:fldChar w:fldCharType="end"/>
      </w:r>
      <w:r>
        <w:rPr>
          <w:rFonts w:hint="eastAsia"/>
        </w:rPr>
        <w:t>基准回归结果</w:t>
      </w:r>
    </w:p>
    <w:tbl>
      <w:tblPr>
        <w:tblStyle w:val="6"/>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1"/>
        <w:gridCol w:w="1528"/>
        <w:gridCol w:w="1527"/>
        <w:gridCol w:w="1527"/>
        <w:gridCol w:w="152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tcBorders>
              <w:top w:val="single" w:color="auto" w:sz="12" w:space="0"/>
              <w:bottom w:val="single" w:color="auto" w:sz="6" w:space="0"/>
            </w:tcBorders>
            <w:vAlign w:val="center"/>
          </w:tcPr>
          <w:p>
            <w:pPr>
              <w:ind w:firstLine="480"/>
              <w:jc w:val="left"/>
              <w:rPr>
                <w:sz w:val="24"/>
              </w:rPr>
            </w:pPr>
            <w:r>
              <w:rPr>
                <w:rFonts w:hint="eastAsia"/>
                <w:sz w:val="24"/>
              </w:rPr>
              <w:t>变量</w:t>
            </w:r>
          </w:p>
          <w:p>
            <w:pPr>
              <w:ind w:firstLine="480"/>
              <w:jc w:val="left"/>
              <w:rPr>
                <w:sz w:val="24"/>
              </w:rPr>
            </w:pPr>
            <w:r>
              <w:rPr>
                <w:rFonts w:hint="eastAsia"/>
                <w:sz w:val="24"/>
              </w:rPr>
              <w:t>restrict</w:t>
            </w:r>
          </w:p>
        </w:tc>
        <w:tc>
          <w:tcPr>
            <w:tcW w:w="896" w:type="pct"/>
            <w:tcBorders>
              <w:top w:val="single" w:color="auto" w:sz="12" w:space="0"/>
              <w:bottom w:val="single" w:color="auto" w:sz="6" w:space="0"/>
            </w:tcBorders>
            <w:vAlign w:val="center"/>
          </w:tcPr>
          <w:p>
            <w:pPr>
              <w:ind w:firstLine="480"/>
              <w:jc w:val="center"/>
              <w:rPr>
                <w:sz w:val="24"/>
              </w:rPr>
            </w:pPr>
            <w:r>
              <w:rPr>
                <w:rFonts w:hint="eastAsia"/>
                <w:sz w:val="24"/>
              </w:rPr>
              <w:t>(1)tax</w:t>
            </w:r>
          </w:p>
        </w:tc>
        <w:tc>
          <w:tcPr>
            <w:tcW w:w="896" w:type="pct"/>
            <w:tcBorders>
              <w:top w:val="single" w:color="auto" w:sz="12" w:space="0"/>
              <w:bottom w:val="single" w:color="auto" w:sz="6" w:space="0"/>
            </w:tcBorders>
            <w:vAlign w:val="center"/>
          </w:tcPr>
          <w:p>
            <w:pPr>
              <w:ind w:firstLine="480"/>
              <w:jc w:val="center"/>
              <w:rPr>
                <w:sz w:val="24"/>
              </w:rPr>
            </w:pPr>
            <w:r>
              <w:rPr>
                <w:rFonts w:hint="eastAsia"/>
                <w:sz w:val="24"/>
              </w:rPr>
              <w:t>(2)tax</w:t>
            </w:r>
          </w:p>
        </w:tc>
        <w:tc>
          <w:tcPr>
            <w:tcW w:w="896" w:type="pct"/>
            <w:tcBorders>
              <w:top w:val="single" w:color="auto" w:sz="12" w:space="0"/>
              <w:bottom w:val="single" w:color="auto" w:sz="6" w:space="0"/>
            </w:tcBorders>
            <w:vAlign w:val="center"/>
          </w:tcPr>
          <w:p>
            <w:pPr>
              <w:ind w:firstLine="0" w:firstLineChars="0"/>
              <w:jc w:val="center"/>
              <w:rPr>
                <w:rFonts w:eastAsia="宋体"/>
                <w:sz w:val="24"/>
              </w:rPr>
            </w:pPr>
            <w:r>
              <w:rPr>
                <w:rFonts w:hint="eastAsia" w:eastAsia="宋体"/>
                <w:sz w:val="24"/>
              </w:rPr>
              <w:t>(3)invest</w:t>
            </w:r>
          </w:p>
        </w:tc>
        <w:tc>
          <w:tcPr>
            <w:tcW w:w="897" w:type="pct"/>
            <w:tcBorders>
              <w:top w:val="single" w:color="auto" w:sz="12" w:space="0"/>
              <w:bottom w:val="single" w:color="auto" w:sz="6" w:space="0"/>
            </w:tcBorders>
            <w:vAlign w:val="center"/>
          </w:tcPr>
          <w:p>
            <w:pPr>
              <w:ind w:firstLine="0" w:firstLineChars="0"/>
              <w:jc w:val="center"/>
              <w:rPr>
                <w:rFonts w:eastAsia="宋体"/>
                <w:sz w:val="24"/>
              </w:rPr>
            </w:pPr>
            <w:r>
              <w:rPr>
                <w:rFonts w:hint="eastAsia" w:eastAsia="宋体"/>
                <w:sz w:val="24"/>
              </w:rPr>
              <w:t>(4)invest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tcBorders>
              <w:top w:val="single" w:color="auto" w:sz="6" w:space="0"/>
            </w:tcBorders>
            <w:vAlign w:val="center"/>
          </w:tcPr>
          <w:p>
            <w:pPr>
              <w:ind w:firstLine="480"/>
              <w:jc w:val="left"/>
              <w:rPr>
                <w:sz w:val="24"/>
              </w:rPr>
            </w:pPr>
            <w:r>
              <w:rPr>
                <w:sz w:val="24"/>
              </w:rPr>
              <w:t>DFH</w:t>
            </w:r>
          </w:p>
        </w:tc>
        <w:tc>
          <w:tcPr>
            <w:tcW w:w="896" w:type="pct"/>
            <w:tcBorders>
              <w:top w:val="single" w:color="auto" w:sz="6" w:space="0"/>
            </w:tcBorders>
            <w:vAlign w:val="center"/>
          </w:tcPr>
          <w:p>
            <w:pPr>
              <w:ind w:firstLine="0" w:firstLineChars="0"/>
              <w:jc w:val="center"/>
              <w:rPr>
                <w:sz w:val="24"/>
              </w:rPr>
            </w:pPr>
            <w:r>
              <w:rPr>
                <w:sz w:val="24"/>
              </w:rPr>
              <w:t>-0.0136</w:t>
            </w:r>
            <w:r>
              <w:rPr>
                <w:sz w:val="24"/>
                <w:vertAlign w:val="superscript"/>
              </w:rPr>
              <w:t>***</w:t>
            </w:r>
          </w:p>
        </w:tc>
        <w:tc>
          <w:tcPr>
            <w:tcW w:w="896" w:type="pct"/>
            <w:tcBorders>
              <w:top w:val="single" w:color="auto" w:sz="6" w:space="0"/>
            </w:tcBorders>
            <w:vAlign w:val="center"/>
          </w:tcPr>
          <w:p>
            <w:pPr>
              <w:ind w:firstLine="0" w:firstLineChars="0"/>
              <w:jc w:val="center"/>
              <w:rPr>
                <w:sz w:val="24"/>
              </w:rPr>
            </w:pPr>
            <w:r>
              <w:rPr>
                <w:sz w:val="24"/>
              </w:rPr>
              <w:t>-0.00740</w:t>
            </w:r>
          </w:p>
        </w:tc>
        <w:tc>
          <w:tcPr>
            <w:tcW w:w="896" w:type="pct"/>
            <w:tcBorders>
              <w:top w:val="single" w:color="auto" w:sz="6" w:space="0"/>
            </w:tcBorders>
            <w:vAlign w:val="center"/>
          </w:tcPr>
          <w:p>
            <w:pPr>
              <w:ind w:firstLine="0" w:firstLineChars="0"/>
              <w:jc w:val="center"/>
              <w:rPr>
                <w:rFonts w:eastAsia="宋体"/>
                <w:sz w:val="24"/>
              </w:rPr>
            </w:pPr>
            <w:r>
              <w:rPr>
                <w:sz w:val="24"/>
              </w:rPr>
              <w:t>-0.0140</w:t>
            </w:r>
            <w:r>
              <w:rPr>
                <w:sz w:val="24"/>
                <w:vertAlign w:val="superscript"/>
              </w:rPr>
              <w:t>***</w:t>
            </w:r>
          </w:p>
        </w:tc>
        <w:tc>
          <w:tcPr>
            <w:tcW w:w="897" w:type="pct"/>
            <w:tcBorders>
              <w:top w:val="single" w:color="auto" w:sz="6" w:space="0"/>
            </w:tcBorders>
            <w:vAlign w:val="center"/>
          </w:tcPr>
          <w:p>
            <w:pPr>
              <w:ind w:firstLine="0" w:firstLineChars="0"/>
              <w:jc w:val="center"/>
              <w:rPr>
                <w:rFonts w:eastAsia="宋体"/>
                <w:sz w:val="24"/>
              </w:rPr>
            </w:pPr>
            <w:r>
              <w:rPr>
                <w:sz w:val="24"/>
              </w:rPr>
              <w:t>-0.00736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0" w:firstLineChars="0"/>
              <w:jc w:val="center"/>
              <w:rPr>
                <w:sz w:val="24"/>
              </w:rPr>
            </w:pPr>
            <w:r>
              <w:rPr>
                <w:sz w:val="24"/>
              </w:rPr>
              <w:t>(0.00379)</w:t>
            </w:r>
          </w:p>
        </w:tc>
        <w:tc>
          <w:tcPr>
            <w:tcW w:w="896" w:type="pct"/>
            <w:vAlign w:val="center"/>
          </w:tcPr>
          <w:p>
            <w:pPr>
              <w:ind w:firstLine="0" w:firstLineChars="0"/>
              <w:jc w:val="center"/>
              <w:rPr>
                <w:sz w:val="24"/>
              </w:rPr>
            </w:pPr>
            <w:r>
              <w:rPr>
                <w:sz w:val="24"/>
              </w:rPr>
              <w:t>(0.00522)</w:t>
            </w:r>
          </w:p>
        </w:tc>
        <w:tc>
          <w:tcPr>
            <w:tcW w:w="896" w:type="pct"/>
            <w:vAlign w:val="center"/>
          </w:tcPr>
          <w:p>
            <w:pPr>
              <w:ind w:firstLine="0" w:firstLineChars="0"/>
              <w:jc w:val="center"/>
              <w:rPr>
                <w:rFonts w:eastAsia="宋体"/>
                <w:sz w:val="24"/>
              </w:rPr>
            </w:pPr>
            <w:r>
              <w:rPr>
                <w:sz w:val="24"/>
              </w:rPr>
              <w:t>(0.00440)</w:t>
            </w:r>
          </w:p>
        </w:tc>
        <w:tc>
          <w:tcPr>
            <w:tcW w:w="897" w:type="pct"/>
            <w:vAlign w:val="center"/>
          </w:tcPr>
          <w:p>
            <w:pPr>
              <w:ind w:firstLine="0" w:firstLineChars="0"/>
              <w:jc w:val="center"/>
              <w:rPr>
                <w:rFonts w:eastAsia="宋体"/>
                <w:sz w:val="24"/>
              </w:rPr>
            </w:pPr>
            <w:r>
              <w:rPr>
                <w:sz w:val="24"/>
              </w:rPr>
              <w:t>(0.00530)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rFonts w:eastAsia="宋体"/>
                <w:sz w:val="24"/>
              </w:rPr>
            </w:pPr>
            <w:r>
              <w:rPr>
                <w:rFonts w:hint="eastAsia"/>
                <w:sz w:val="24"/>
              </w:rPr>
              <w:t>performance</w:t>
            </w:r>
          </w:p>
        </w:tc>
        <w:tc>
          <w:tcPr>
            <w:tcW w:w="896" w:type="pct"/>
            <w:vAlign w:val="center"/>
          </w:tcPr>
          <w:p>
            <w:pPr>
              <w:ind w:firstLine="0" w:firstLineChars="0"/>
              <w:rPr>
                <w:sz w:val="24"/>
              </w:rPr>
            </w:pPr>
            <w:r>
              <w:rPr>
                <w:sz w:val="24"/>
              </w:rPr>
              <w:t>-7.576</w:t>
            </w:r>
            <w:r>
              <w:rPr>
                <w:sz w:val="24"/>
                <w:vertAlign w:val="superscript"/>
              </w:rPr>
              <w:t>*</w:t>
            </w:r>
          </w:p>
        </w:tc>
        <w:tc>
          <w:tcPr>
            <w:tcW w:w="896" w:type="pct"/>
            <w:vAlign w:val="center"/>
          </w:tcPr>
          <w:p>
            <w:pPr>
              <w:ind w:firstLine="480"/>
              <w:jc w:val="center"/>
              <w:rPr>
                <w:sz w:val="24"/>
              </w:rPr>
            </w:pPr>
            <w:r>
              <w:rPr>
                <w:sz w:val="24"/>
              </w:rPr>
              <w:t>-8.238</w:t>
            </w:r>
            <w:r>
              <w:rPr>
                <w:sz w:val="24"/>
                <w:vertAlign w:val="superscript"/>
              </w:rPr>
              <w:t>**</w:t>
            </w:r>
          </w:p>
        </w:tc>
        <w:tc>
          <w:tcPr>
            <w:tcW w:w="896" w:type="pct"/>
            <w:vAlign w:val="center"/>
          </w:tcPr>
          <w:p>
            <w:pPr>
              <w:ind w:firstLine="480"/>
              <w:jc w:val="center"/>
              <w:rPr>
                <w:rFonts w:eastAsia="宋体"/>
                <w:sz w:val="24"/>
              </w:rPr>
            </w:pPr>
            <w:r>
              <w:rPr>
                <w:sz w:val="24"/>
              </w:rPr>
              <w:t>-15.44</w:t>
            </w:r>
          </w:p>
        </w:tc>
        <w:tc>
          <w:tcPr>
            <w:tcW w:w="897" w:type="pct"/>
            <w:vAlign w:val="center"/>
          </w:tcPr>
          <w:p>
            <w:pPr>
              <w:ind w:firstLine="480"/>
              <w:jc w:val="center"/>
              <w:rPr>
                <w:rFonts w:eastAsia="宋体"/>
                <w:sz w:val="24"/>
              </w:rPr>
            </w:pPr>
            <w:r>
              <w:rPr>
                <w:sz w:val="24"/>
              </w:rPr>
              <w:t>-21.36</w:t>
            </w:r>
            <w:r>
              <w:rPr>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r>
              <w:rPr>
                <w:sz w:val="24"/>
              </w:rPr>
              <w:t>(3.932)</w:t>
            </w:r>
          </w:p>
        </w:tc>
        <w:tc>
          <w:tcPr>
            <w:tcW w:w="896" w:type="pct"/>
            <w:vAlign w:val="center"/>
          </w:tcPr>
          <w:p>
            <w:pPr>
              <w:ind w:firstLine="480"/>
              <w:jc w:val="center"/>
              <w:rPr>
                <w:sz w:val="24"/>
              </w:rPr>
            </w:pPr>
            <w:r>
              <w:rPr>
                <w:sz w:val="24"/>
              </w:rPr>
              <w:t>(3.958)</w:t>
            </w:r>
          </w:p>
        </w:tc>
        <w:tc>
          <w:tcPr>
            <w:tcW w:w="896" w:type="pct"/>
            <w:vAlign w:val="center"/>
          </w:tcPr>
          <w:p>
            <w:pPr>
              <w:ind w:firstLine="480"/>
              <w:jc w:val="center"/>
              <w:rPr>
                <w:rFonts w:eastAsia="宋体"/>
                <w:sz w:val="24"/>
              </w:rPr>
            </w:pPr>
            <w:r>
              <w:rPr>
                <w:sz w:val="24"/>
              </w:rPr>
              <w:t>(9.826)</w:t>
            </w:r>
          </w:p>
        </w:tc>
        <w:tc>
          <w:tcPr>
            <w:tcW w:w="897" w:type="pct"/>
            <w:vAlign w:val="center"/>
          </w:tcPr>
          <w:p>
            <w:pPr>
              <w:ind w:firstLine="480"/>
              <w:jc w:val="center"/>
              <w:rPr>
                <w:rFonts w:eastAsia="宋体"/>
                <w:sz w:val="24"/>
              </w:rPr>
            </w:pPr>
            <w:r>
              <w:rPr>
                <w:sz w:val="24"/>
              </w:rPr>
              <w:t>(11.98)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rFonts w:eastAsia="宋体"/>
                <w:sz w:val="24"/>
              </w:rPr>
            </w:pPr>
            <w:r>
              <w:rPr>
                <w:rFonts w:hint="eastAsia"/>
                <w:sz w:val="24"/>
              </w:rPr>
              <w:t>performance×DFH</w:t>
            </w:r>
          </w:p>
        </w:tc>
        <w:tc>
          <w:tcPr>
            <w:tcW w:w="896" w:type="pct"/>
            <w:vAlign w:val="center"/>
          </w:tcPr>
          <w:p>
            <w:pPr>
              <w:ind w:firstLine="480"/>
              <w:jc w:val="center"/>
              <w:rPr>
                <w:sz w:val="24"/>
              </w:rPr>
            </w:pPr>
            <w:r>
              <w:rPr>
                <w:sz w:val="24"/>
              </w:rPr>
              <w:t>0.0354</w:t>
            </w:r>
            <w:r>
              <w:rPr>
                <w:sz w:val="24"/>
                <w:vertAlign w:val="superscript"/>
              </w:rPr>
              <w:t>**</w:t>
            </w:r>
          </w:p>
        </w:tc>
        <w:tc>
          <w:tcPr>
            <w:tcW w:w="896" w:type="pct"/>
            <w:vAlign w:val="center"/>
          </w:tcPr>
          <w:p>
            <w:pPr>
              <w:ind w:firstLine="480"/>
              <w:jc w:val="center"/>
              <w:rPr>
                <w:sz w:val="24"/>
              </w:rPr>
            </w:pPr>
            <w:r>
              <w:rPr>
                <w:sz w:val="24"/>
              </w:rPr>
              <w:t>0.0389</w:t>
            </w:r>
            <w:r>
              <w:rPr>
                <w:sz w:val="24"/>
                <w:vertAlign w:val="superscript"/>
              </w:rPr>
              <w:t>**</w:t>
            </w:r>
          </w:p>
        </w:tc>
        <w:tc>
          <w:tcPr>
            <w:tcW w:w="896" w:type="pct"/>
            <w:vAlign w:val="center"/>
          </w:tcPr>
          <w:p>
            <w:pPr>
              <w:ind w:firstLine="480"/>
              <w:jc w:val="center"/>
              <w:rPr>
                <w:rFonts w:eastAsia="宋体"/>
                <w:sz w:val="24"/>
              </w:rPr>
            </w:pPr>
            <w:r>
              <w:rPr>
                <w:sz w:val="24"/>
              </w:rPr>
              <w:t>0.0824</w:t>
            </w:r>
            <w:r>
              <w:rPr>
                <w:sz w:val="24"/>
                <w:vertAlign w:val="superscript"/>
              </w:rPr>
              <w:t>*</w:t>
            </w:r>
          </w:p>
        </w:tc>
        <w:tc>
          <w:tcPr>
            <w:tcW w:w="897" w:type="pct"/>
            <w:vAlign w:val="center"/>
          </w:tcPr>
          <w:p>
            <w:pPr>
              <w:ind w:firstLine="480"/>
              <w:jc w:val="center"/>
              <w:rPr>
                <w:rFonts w:eastAsia="宋体"/>
                <w:sz w:val="24"/>
              </w:rPr>
            </w:pPr>
            <w:r>
              <w:rPr>
                <w:sz w:val="24"/>
              </w:rPr>
              <w:t>0.114</w:t>
            </w:r>
            <w:r>
              <w:rPr>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r>
              <w:rPr>
                <w:sz w:val="24"/>
              </w:rPr>
              <w:t>(0.0179)</w:t>
            </w:r>
          </w:p>
        </w:tc>
        <w:tc>
          <w:tcPr>
            <w:tcW w:w="896" w:type="pct"/>
            <w:vAlign w:val="center"/>
          </w:tcPr>
          <w:p>
            <w:pPr>
              <w:ind w:firstLine="480"/>
              <w:jc w:val="center"/>
              <w:rPr>
                <w:sz w:val="24"/>
              </w:rPr>
            </w:pPr>
            <w:r>
              <w:rPr>
                <w:sz w:val="24"/>
              </w:rPr>
              <w:t>(0.0179)</w:t>
            </w:r>
          </w:p>
        </w:tc>
        <w:tc>
          <w:tcPr>
            <w:tcW w:w="896" w:type="pct"/>
            <w:vAlign w:val="center"/>
          </w:tcPr>
          <w:p>
            <w:pPr>
              <w:ind w:firstLine="480"/>
              <w:jc w:val="center"/>
              <w:rPr>
                <w:rFonts w:eastAsia="宋体"/>
                <w:sz w:val="24"/>
              </w:rPr>
            </w:pPr>
            <w:r>
              <w:rPr>
                <w:sz w:val="24"/>
              </w:rPr>
              <w:t>(0.0468)</w:t>
            </w:r>
          </w:p>
        </w:tc>
        <w:tc>
          <w:tcPr>
            <w:tcW w:w="897" w:type="pct"/>
            <w:vAlign w:val="center"/>
          </w:tcPr>
          <w:p>
            <w:pPr>
              <w:ind w:firstLine="480"/>
              <w:jc w:val="center"/>
              <w:rPr>
                <w:rFonts w:eastAsia="宋体"/>
                <w:sz w:val="24"/>
              </w:rPr>
            </w:pPr>
            <w:r>
              <w:rPr>
                <w:sz w:val="24"/>
              </w:rPr>
              <w:t>(0.0609)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asset</w:t>
            </w: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0.0777</w:t>
            </w:r>
            <w:r>
              <w:rPr>
                <w:sz w:val="24"/>
                <w:vertAlign w:val="superscript"/>
              </w:rPr>
              <w:t>**</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0.0792</w:t>
            </w:r>
            <w:r>
              <w:rPr>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(0.0395)</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(0.0399)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age</w:t>
            </w: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-0.0439</w:t>
            </w:r>
            <w:r>
              <w:rPr>
                <w:sz w:val="24"/>
                <w:vertAlign w:val="superscript"/>
              </w:rPr>
              <w:t>***</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-0.0426</w:t>
            </w:r>
            <w:r>
              <w:rPr>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(0.0155)</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(0.0158)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guild</w:t>
            </w: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0.00817</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0.00339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(0.116)</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(0.119)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contacts</w:t>
            </w: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-0.156</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-0.163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(0.222)</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(0.229)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education</w:t>
            </w: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-0.0473</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-0.0505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(0.0387)</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(0.0408)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Deconomic</w:t>
            </w: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2.321</w:t>
            </w:r>
            <w:r>
              <w:rPr>
                <w:sz w:val="24"/>
                <w:vertAlign w:val="superscript"/>
              </w:rPr>
              <w:t>**</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2.322</w:t>
            </w:r>
            <w:r>
              <w:rPr>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(0.930)</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(1.021)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financial</w:t>
            </w: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-0.413</w:t>
            </w:r>
            <w:r>
              <w:rPr>
                <w:sz w:val="24"/>
                <w:vertAlign w:val="superscript"/>
              </w:rPr>
              <w:t>***</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-0.461</w:t>
            </w:r>
            <w:r>
              <w:rPr>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(0.157)</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(0.188)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gdp</w:t>
            </w: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-0.289</w:t>
            </w:r>
            <w:r>
              <w:rPr>
                <w:sz w:val="24"/>
                <w:vertAlign w:val="superscript"/>
              </w:rPr>
              <w:t>**</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-0.300</w:t>
            </w:r>
            <w:r>
              <w:rPr>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p>
        </w:tc>
        <w:tc>
          <w:tcPr>
            <w:tcW w:w="896" w:type="pct"/>
            <w:vAlign w:val="center"/>
          </w:tcPr>
          <w:p>
            <w:pPr>
              <w:ind w:firstLine="480"/>
              <w:jc w:val="center"/>
              <w:rPr>
                <w:sz w:val="24"/>
              </w:rPr>
            </w:pPr>
            <w:r>
              <w:rPr>
                <w:sz w:val="24"/>
              </w:rPr>
              <w:t>(0.122)</w:t>
            </w:r>
          </w:p>
        </w:tc>
        <w:tc>
          <w:tcPr>
            <w:tcW w:w="896" w:type="pct"/>
            <w:vAlign w:val="center"/>
          </w:tcPr>
          <w:p>
            <w:pPr>
              <w:ind w:firstLine="480"/>
              <w:jc w:val="center"/>
              <w:rPr>
                <w:rFonts w:eastAsia="宋体"/>
                <w:sz w:val="24"/>
              </w:rPr>
            </w:pPr>
          </w:p>
        </w:tc>
        <w:tc>
          <w:tcPr>
            <w:tcW w:w="897" w:type="pct"/>
            <w:vAlign w:val="center"/>
          </w:tcPr>
          <w:p>
            <w:pPr>
              <w:ind w:firstLine="480"/>
              <w:jc w:val="center"/>
              <w:rPr>
                <w:rFonts w:eastAsia="宋体"/>
                <w:sz w:val="24"/>
              </w:rPr>
            </w:pPr>
            <w:r>
              <w:rPr>
                <w:sz w:val="24"/>
              </w:rPr>
              <w:t>(0.125)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sz w:val="24"/>
              </w:rPr>
              <w:t>_cons</w:t>
            </w:r>
          </w:p>
        </w:tc>
        <w:tc>
          <w:tcPr>
            <w:tcW w:w="896" w:type="pct"/>
            <w:vAlign w:val="center"/>
          </w:tcPr>
          <w:p>
            <w:pPr>
              <w:ind w:firstLine="480"/>
              <w:jc w:val="center"/>
              <w:rPr>
                <w:sz w:val="24"/>
              </w:rPr>
            </w:pPr>
            <w:r>
              <w:rPr>
                <w:sz w:val="24"/>
              </w:rPr>
              <w:t>2.103</w:t>
            </w:r>
            <w:r>
              <w:rPr>
                <w:sz w:val="24"/>
                <w:vertAlign w:val="superscript"/>
              </w:rPr>
              <w:t>***</w:t>
            </w:r>
          </w:p>
        </w:tc>
        <w:tc>
          <w:tcPr>
            <w:tcW w:w="896" w:type="pct"/>
            <w:vAlign w:val="center"/>
          </w:tcPr>
          <w:p>
            <w:pPr>
              <w:ind w:firstLine="480"/>
              <w:jc w:val="center"/>
              <w:rPr>
                <w:sz w:val="24"/>
              </w:rPr>
            </w:pPr>
            <w:r>
              <w:rPr>
                <w:sz w:val="24"/>
              </w:rPr>
              <w:t>3.094</w:t>
            </w:r>
            <w:r>
              <w:rPr>
                <w:sz w:val="24"/>
                <w:vertAlign w:val="superscript"/>
              </w:rPr>
              <w:t>***</w:t>
            </w:r>
          </w:p>
        </w:tc>
        <w:tc>
          <w:tcPr>
            <w:tcW w:w="896" w:type="pct"/>
            <w:vAlign w:val="center"/>
          </w:tcPr>
          <w:p>
            <w:pPr>
              <w:ind w:firstLine="480"/>
              <w:jc w:val="center"/>
              <w:rPr>
                <w:rFonts w:eastAsia="宋体"/>
                <w:sz w:val="24"/>
              </w:rPr>
            </w:pPr>
            <w:r>
              <w:rPr>
                <w:sz w:val="24"/>
              </w:rPr>
              <w:t>2.123</w:t>
            </w:r>
            <w:r>
              <w:rPr>
                <w:sz w:val="24"/>
                <w:vertAlign w:val="superscript"/>
              </w:rPr>
              <w:t>**</w:t>
            </w:r>
          </w:p>
        </w:tc>
        <w:tc>
          <w:tcPr>
            <w:tcW w:w="897" w:type="pct"/>
            <w:vAlign w:val="center"/>
          </w:tcPr>
          <w:p>
            <w:pPr>
              <w:ind w:firstLine="480"/>
              <w:jc w:val="center"/>
              <w:rPr>
                <w:rFonts w:eastAsia="宋体"/>
                <w:sz w:val="24"/>
              </w:rPr>
            </w:pPr>
            <w:r>
              <w:rPr>
                <w:sz w:val="24"/>
              </w:rPr>
              <w:t>3.169</w:t>
            </w:r>
            <w:r>
              <w:rPr>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p>
        </w:tc>
        <w:tc>
          <w:tcPr>
            <w:tcW w:w="896" w:type="pct"/>
            <w:vAlign w:val="center"/>
          </w:tcPr>
          <w:p>
            <w:pPr>
              <w:ind w:firstLine="480"/>
              <w:jc w:val="center"/>
              <w:rPr>
                <w:sz w:val="24"/>
              </w:rPr>
            </w:pPr>
            <w:r>
              <w:rPr>
                <w:sz w:val="24"/>
              </w:rPr>
              <w:t>(0.724)</w:t>
            </w:r>
          </w:p>
        </w:tc>
        <w:tc>
          <w:tcPr>
            <w:tcW w:w="896" w:type="pct"/>
            <w:vAlign w:val="center"/>
          </w:tcPr>
          <w:p>
            <w:pPr>
              <w:ind w:firstLine="480"/>
              <w:jc w:val="center"/>
              <w:rPr>
                <w:sz w:val="24"/>
              </w:rPr>
            </w:pPr>
            <w:r>
              <w:rPr>
                <w:sz w:val="24"/>
              </w:rPr>
              <w:t>(1.131)</w:t>
            </w:r>
          </w:p>
        </w:tc>
        <w:tc>
          <w:tcPr>
            <w:tcW w:w="896" w:type="pct"/>
            <w:vAlign w:val="center"/>
          </w:tcPr>
          <w:p>
            <w:pPr>
              <w:ind w:firstLine="480"/>
              <w:jc w:val="center"/>
              <w:rPr>
                <w:rFonts w:eastAsia="宋体"/>
                <w:sz w:val="24"/>
              </w:rPr>
            </w:pPr>
            <w:r>
              <w:rPr>
                <w:sz w:val="24"/>
              </w:rPr>
              <w:t>(0.837)</w:t>
            </w:r>
          </w:p>
        </w:tc>
        <w:tc>
          <w:tcPr>
            <w:tcW w:w="897" w:type="pct"/>
            <w:vAlign w:val="center"/>
          </w:tcPr>
          <w:p>
            <w:pPr>
              <w:ind w:firstLine="480"/>
              <w:jc w:val="center"/>
              <w:rPr>
                <w:rFonts w:eastAsia="宋体"/>
                <w:sz w:val="24"/>
              </w:rPr>
            </w:pPr>
            <w:r>
              <w:rPr>
                <w:sz w:val="24"/>
              </w:rPr>
              <w:t>(1.206)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13" w:type="pct"/>
            <w:vAlign w:val="center"/>
          </w:tcPr>
          <w:p>
            <w:pPr>
              <w:ind w:firstLine="480"/>
              <w:jc w:val="left"/>
              <w:rPr>
                <w:sz w:val="24"/>
              </w:rPr>
            </w:pPr>
            <w:r>
              <w:rPr>
                <w:i/>
                <w:sz w:val="24"/>
              </w:rPr>
              <w:t>N</w:t>
            </w:r>
          </w:p>
        </w:tc>
        <w:tc>
          <w:tcPr>
            <w:tcW w:w="896" w:type="pct"/>
            <w:vAlign w:val="center"/>
          </w:tcPr>
          <w:p>
            <w:pPr>
              <w:ind w:firstLine="480"/>
              <w:jc w:val="center"/>
              <w:rPr>
                <w:sz w:val="24"/>
              </w:rPr>
            </w:pPr>
            <w:r>
              <w:rPr>
                <w:sz w:val="24"/>
              </w:rPr>
              <w:t>772</w:t>
            </w:r>
          </w:p>
        </w:tc>
        <w:tc>
          <w:tcPr>
            <w:tcW w:w="896" w:type="pct"/>
            <w:vAlign w:val="center"/>
          </w:tcPr>
          <w:p>
            <w:pPr>
              <w:ind w:firstLine="480"/>
              <w:jc w:val="center"/>
              <w:rPr>
                <w:sz w:val="24"/>
              </w:rPr>
            </w:pPr>
            <w:r>
              <w:rPr>
                <w:sz w:val="24"/>
              </w:rPr>
              <w:t>772</w:t>
            </w:r>
          </w:p>
        </w:tc>
        <w:tc>
          <w:tcPr>
            <w:tcW w:w="896" w:type="pct"/>
            <w:vAlign w:val="center"/>
          </w:tcPr>
          <w:p>
            <w:pPr>
              <w:ind w:firstLine="480"/>
              <w:jc w:val="center"/>
              <w:rPr>
                <w:rFonts w:eastAsia="宋体"/>
                <w:sz w:val="24"/>
              </w:rPr>
            </w:pPr>
            <w:r>
              <w:rPr>
                <w:sz w:val="24"/>
              </w:rPr>
              <w:t>772</w:t>
            </w:r>
          </w:p>
        </w:tc>
        <w:tc>
          <w:tcPr>
            <w:tcW w:w="897" w:type="pct"/>
            <w:vAlign w:val="center"/>
          </w:tcPr>
          <w:p>
            <w:pPr>
              <w:ind w:firstLine="480"/>
              <w:jc w:val="center"/>
              <w:rPr>
                <w:rFonts w:eastAsia="宋体"/>
                <w:sz w:val="24"/>
              </w:rPr>
            </w:pPr>
            <w:r>
              <w:rPr>
                <w:sz w:val="24"/>
              </w:rPr>
              <w:t>772</w:t>
            </w:r>
          </w:p>
        </w:tc>
      </w:tr>
    </w:tbl>
    <w:p>
      <w:pPr>
        <w:ind w:firstLine="420"/>
      </w:pPr>
    </w:p>
    <w:p>
      <w:pPr>
        <w:pStyle w:val="3"/>
        <w:ind w:firstLine="643"/>
      </w:pPr>
      <w:r>
        <w:rPr>
          <w:rFonts w:hint="eastAsia"/>
        </w:rPr>
        <w:t>稳健性分析</w:t>
      </w:r>
    </w:p>
    <w:p>
      <w:pPr>
        <w:numPr>
          <w:ilvl w:val="0"/>
          <w:numId w:val="2"/>
        </w:numPr>
        <w:ind w:firstLine="420"/>
      </w:pPr>
      <w:r>
        <w:rPr>
          <w:rFonts w:hint="eastAsia"/>
        </w:rPr>
        <w:t>更换计量方法</w:t>
      </w:r>
    </w:p>
    <w:p>
      <w:pPr>
        <w:numPr>
          <w:ilvl w:val="0"/>
          <w:numId w:val="2"/>
        </w:numPr>
        <w:ind w:firstLine="420"/>
      </w:pPr>
      <w:r>
        <w:rPr>
          <w:rFonts w:hint="eastAsia"/>
        </w:rPr>
        <w:t>滞后数字普惠金融指数</w:t>
      </w:r>
    </w:p>
    <w:p>
      <w:pPr>
        <w:numPr>
          <w:ilvl w:val="0"/>
          <w:numId w:val="2"/>
        </w:numPr>
        <w:ind w:firstLine="420"/>
      </w:pPr>
      <w:r>
        <w:rPr>
          <w:rFonts w:hint="eastAsia"/>
        </w:rPr>
        <w:t>使用数字普惠金融指数细分纬度</w:t>
      </w:r>
    </w:p>
    <w:p>
      <w:pPr>
        <w:numPr>
          <w:ilvl w:val="0"/>
          <w:numId w:val="2"/>
        </w:numPr>
        <w:ind w:firstLine="420"/>
      </w:pPr>
      <w:r>
        <w:rPr>
          <w:rFonts w:hint="eastAsia"/>
        </w:rPr>
        <w:t>选用专利、科技税收优惠替代研发投入</w:t>
      </w:r>
    </w:p>
    <w:p>
      <w:pPr>
        <w:ind w:left="420" w:leftChars="200" w:firstLine="0" w:firstLineChars="0"/>
      </w:pPr>
      <w:r>
        <w:rPr>
          <w:rFonts w:hint="eastAsia"/>
        </w:rPr>
        <w:t xml:space="preserve">    </w:t>
      </w:r>
    </w:p>
    <w:tbl>
      <w:tblPr>
        <w:tblStyle w:val="6"/>
        <w:tblW w:w="0" w:type="auto"/>
        <w:tblInd w:w="787" w:type="dxa"/>
        <w:tblLayout w:type="fixed"/>
        <w:tblCellMar>
          <w:top w:w="0" w:type="dxa"/>
          <w:left w:w="108" w:type="dxa"/>
          <w:bottom w:w="0" w:type="dxa"/>
          <w:right w:w="108" w:type="dxa"/>
        </w:tblCellMar>
      </w:tblPr>
      <w:tblGrid>
        <w:gridCol w:w="2331"/>
        <w:gridCol w:w="1984"/>
        <w:gridCol w:w="1984"/>
      </w:tblGrid>
      <w:tr>
        <w:trPr>
          <w:trHeight w:val="590" w:hRule="exact"/>
        </w:trPr>
        <w:tc>
          <w:tcPr>
            <w:tcW w:w="2331" w:type="dxa"/>
            <w:tcBorders>
              <w:top w:val="single" w:color="auto" w:sz="12" w:space="0"/>
              <w:left w:val="nil"/>
              <w:bottom w:val="nil"/>
              <w:right w:val="nil"/>
            </w:tcBorders>
            <w:vAlign w:val="center"/>
          </w:tcPr>
          <w:p>
            <w:pPr>
              <w:spacing w:line="300" w:lineRule="auto"/>
              <w:ind w:firstLine="480"/>
              <w:jc w:val="center"/>
              <w:rPr>
                <w:rFonts w:ascii="Calibri" w:hAnsi="Calibri" w:cs="Calibri"/>
                <w:sz w:val="24"/>
              </w:rPr>
            </w:pPr>
          </w:p>
          <w:p>
            <w:pPr>
              <w:spacing w:line="300" w:lineRule="auto"/>
              <w:ind w:firstLine="480"/>
              <w:jc w:val="center"/>
              <w:rPr>
                <w:rFonts w:ascii="Calibri" w:hAnsi="Calibri" w:cs="Calibri"/>
                <w:sz w:val="24"/>
              </w:rPr>
            </w:pPr>
          </w:p>
          <w:p>
            <w:pPr>
              <w:spacing w:line="300" w:lineRule="auto"/>
              <w:ind w:firstLine="480"/>
              <w:jc w:val="center"/>
              <w:rPr>
                <w:rFonts w:ascii="Calibri" w:hAnsi="Calibri" w:cs="Calibri"/>
                <w:sz w:val="24"/>
              </w:rPr>
            </w:pPr>
          </w:p>
        </w:tc>
        <w:tc>
          <w:tcPr>
            <w:tcW w:w="1984" w:type="dxa"/>
            <w:tcBorders>
              <w:top w:val="single" w:color="auto" w:sz="12" w:space="0"/>
              <w:left w:val="nil"/>
              <w:bottom w:val="nil"/>
              <w:right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w:t>
            </w:r>
            <w:r>
              <w:rPr>
                <w:rFonts w:ascii="Calibri" w:hAnsi="Calibri" w:eastAsia="宋体" w:cs="Calibri"/>
                <w:sz w:val="24"/>
              </w:rPr>
              <w:t>1</w:t>
            </w:r>
            <w:r>
              <w:rPr>
                <w:rFonts w:ascii="Calibri" w:hAnsi="Calibri" w:cs="Calibri"/>
                <w:sz w:val="24"/>
              </w:rPr>
              <w:t>)</w:t>
            </w:r>
          </w:p>
        </w:tc>
        <w:tc>
          <w:tcPr>
            <w:tcW w:w="1984" w:type="dxa"/>
            <w:tcBorders>
              <w:top w:val="single" w:color="auto" w:sz="12" w:space="0"/>
              <w:left w:val="nil"/>
              <w:bottom w:val="nil"/>
              <w:right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w:t>
            </w:r>
            <w:r>
              <w:rPr>
                <w:rFonts w:ascii="Calibri" w:hAnsi="Calibri" w:eastAsia="宋体" w:cs="Calibri"/>
                <w:sz w:val="24"/>
              </w:rPr>
              <w:t>2</w:t>
            </w:r>
            <w:r>
              <w:rPr>
                <w:rFonts w:ascii="Calibri" w:hAnsi="Calibri" w:cs="Calibri"/>
                <w:sz w:val="24"/>
              </w:rPr>
              <w:t>)</w:t>
            </w:r>
          </w:p>
        </w:tc>
      </w:tr>
      <w:tr>
        <w:tc>
          <w:tcPr>
            <w:tcW w:w="2331" w:type="dxa"/>
            <w:tcBorders>
              <w:top w:val="nil"/>
              <w:left w:val="nil"/>
              <w:bottom w:val="single" w:color="auto" w:sz="8" w:space="0"/>
              <w:right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single" w:color="auto" w:sz="8" w:space="0"/>
              <w:right w:val="nil"/>
            </w:tcBorders>
            <w:vAlign w:val="center"/>
          </w:tcPr>
          <w:p>
            <w:pPr>
              <w:spacing w:line="300" w:lineRule="auto"/>
              <w:ind w:firstLine="0" w:firstLineChars="0"/>
              <w:jc w:val="center"/>
              <w:rPr>
                <w:rFonts w:ascii="Calibri" w:hAnsi="Calibri" w:eastAsia="宋体" w:cs="Calibri"/>
                <w:sz w:val="24"/>
              </w:rPr>
            </w:pPr>
            <w:r>
              <w:rPr>
                <w:rFonts w:ascii="Calibri" w:hAnsi="Calibri" w:eastAsia="宋体" w:cs="Calibri"/>
                <w:sz w:val="24"/>
              </w:rPr>
              <w:t>Tax</w:t>
            </w:r>
          </w:p>
        </w:tc>
        <w:tc>
          <w:tcPr>
            <w:tcW w:w="1984" w:type="dxa"/>
            <w:tcBorders>
              <w:top w:val="nil"/>
              <w:left w:val="nil"/>
              <w:bottom w:val="single" w:color="auto" w:sz="8" w:space="0"/>
              <w:right w:val="nil"/>
            </w:tcBorders>
            <w:vAlign w:val="center"/>
          </w:tcPr>
          <w:p>
            <w:pPr>
              <w:spacing w:line="300" w:lineRule="auto"/>
              <w:ind w:firstLine="0" w:firstLineChars="0"/>
              <w:jc w:val="center"/>
              <w:rPr>
                <w:rFonts w:ascii="Calibri" w:hAnsi="Calibri" w:cs="Calibri"/>
                <w:sz w:val="24"/>
              </w:rPr>
            </w:pPr>
            <w:r>
              <w:rPr>
                <w:rFonts w:ascii="Calibri" w:hAnsi="Calibri" w:eastAsia="宋体" w:cs="Calibri"/>
                <w:sz w:val="24"/>
              </w:rPr>
              <w:t>Invest</w:t>
            </w:r>
          </w:p>
        </w:tc>
      </w:tr>
      <w:tr>
        <w:tc>
          <w:tcPr>
            <w:tcW w:w="2331" w:type="dxa"/>
            <w:tcBorders>
              <w:top w:val="single" w:color="auto" w:sz="8" w:space="0"/>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single" w:color="auto" w:sz="8" w:space="0"/>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single" w:color="auto" w:sz="8" w:space="0"/>
              <w:left w:val="nil"/>
              <w:bottom w:val="nil"/>
              <w:right w:val="nil"/>
              <w:tl2br w:val="nil"/>
              <w:tr2bl w:val="nil"/>
            </w:tcBorders>
            <w:vAlign w:val="center"/>
          </w:tcPr>
          <w:p>
            <w:pPr>
              <w:spacing w:line="300" w:lineRule="auto"/>
              <w:ind w:firstLine="480"/>
              <w:jc w:val="center"/>
              <w:rPr>
                <w:rFonts w:ascii="Calibri" w:hAnsi="Calibri" w:cs="Calibri"/>
                <w:sz w:val="24"/>
              </w:rPr>
            </w:pP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eastAsia="宋体" w:cs="Calibri"/>
                <w:sz w:val="24"/>
              </w:rPr>
              <w:t>Performance</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-7.309</w:t>
            </w:r>
            <w:r>
              <w:rPr>
                <w:rFonts w:ascii="Calibri" w:hAnsi="Calibri" w:cs="Calibri"/>
                <w:sz w:val="24"/>
                <w:vertAlign w:val="superscript"/>
              </w:rPr>
              <w: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-19.97</w:t>
            </w:r>
            <w:r>
              <w:rPr>
                <w:rFonts w:ascii="Calibri" w:hAnsi="Calibri" w:cs="Calibri"/>
                <w:sz w:val="24"/>
                <w:vertAlign w:val="superscript"/>
              </w:rPr>
              <w:t>**</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(-2.18)</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(-2.04)</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WDFH</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-0.00822</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-0.00825</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(-1.55)</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(-1.54)</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eastAsia="宋体" w:cs="Calibri"/>
                <w:sz w:val="24"/>
              </w:rPr>
              <w:t>Performance*WDFH</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0.0358</w:t>
            </w:r>
            <w:r>
              <w:rPr>
                <w:rFonts w:ascii="Calibri" w:hAnsi="Calibri" w:cs="Calibri"/>
                <w:sz w:val="24"/>
                <w:vertAlign w:val="superscript"/>
              </w:rPr>
              <w: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0.109</w:t>
            </w:r>
            <w:r>
              <w:rPr>
                <w:rFonts w:ascii="Calibri" w:hAnsi="Calibri" w:cs="Calibri"/>
                <w:sz w:val="24"/>
                <w:vertAlign w:val="superscript"/>
              </w:rPr>
              <w:t>**</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(2.29)</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(2.13)</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asset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0.0772</w:t>
            </w:r>
            <w:r>
              <w:rPr>
                <w:rFonts w:ascii="Calibri" w:hAnsi="Calibri" w:cs="Calibri"/>
                <w:sz w:val="24"/>
                <w:vertAlign w:val="superscript"/>
              </w:rPr>
              <w: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0.0772</w:t>
            </w:r>
            <w:r>
              <w:rPr>
                <w:rFonts w:ascii="Calibri" w:hAnsi="Calibri" w:cs="Calibri"/>
                <w:sz w:val="24"/>
                <w:vertAlign w:val="superscript"/>
              </w:rPr>
              <w:t>*</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(1.96)</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(1.95)</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age</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-0.0436</w:t>
            </w:r>
            <w:r>
              <w:rPr>
                <w:rFonts w:ascii="Calibri" w:hAnsi="Calibri" w:cs="Calibri"/>
                <w:sz w:val="24"/>
                <w:vertAlign w:val="superscript"/>
              </w:rPr>
              <w: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-0.0426</w:t>
            </w:r>
            <w:r>
              <w:rPr>
                <w:rFonts w:ascii="Calibri" w:hAnsi="Calibri" w:cs="Calibri"/>
                <w:sz w:val="24"/>
                <w:vertAlign w:val="superscript"/>
              </w:rPr>
              <w:t>***</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(-2.81)</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(-2.70)</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guild</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0.00374</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-0.00438</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(0.03)</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(-0.04)</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contacts</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-0.149</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-0.162</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(-0.66)</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(-0.70)</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education</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-0.0482</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-0.0501</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(-1.24)</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(-1.24)</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Deconomic</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2.878</w:t>
            </w:r>
            <w:r>
              <w:rPr>
                <w:rFonts w:ascii="Calibri" w:hAnsi="Calibri" w:cs="Calibri"/>
                <w:sz w:val="24"/>
                <w:vertAlign w:val="superscript"/>
              </w:rPr>
              <w: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2.871</w:t>
            </w:r>
            <w:r>
              <w:rPr>
                <w:rFonts w:ascii="Calibri" w:hAnsi="Calibri" w:cs="Calibri"/>
                <w:sz w:val="24"/>
                <w:vertAlign w:val="superscript"/>
              </w:rPr>
              <w:t>**</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(2.58)</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(2.38)</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financial</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-0.390</w:t>
            </w:r>
            <w:r>
              <w:rPr>
                <w:rFonts w:ascii="Calibri" w:hAnsi="Calibri" w:cs="Calibri"/>
                <w:sz w:val="24"/>
                <w:vertAlign w:val="superscript"/>
              </w:rPr>
              <w: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-0.447</w:t>
            </w:r>
            <w:r>
              <w:rPr>
                <w:rFonts w:ascii="Calibri" w:hAnsi="Calibri" w:cs="Calibri"/>
                <w:sz w:val="24"/>
                <w:vertAlign w:val="superscript"/>
              </w:rPr>
              <w:t>**</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(-2.39)</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(-2.23)</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gdp</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-0.302</w:t>
            </w:r>
            <w:r>
              <w:rPr>
                <w:rFonts w:ascii="Calibri" w:hAnsi="Calibri" w:cs="Calibri"/>
                <w:sz w:val="24"/>
                <w:vertAlign w:val="superscript"/>
              </w:rPr>
              <w: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-0.316</w:t>
            </w:r>
            <w:r>
              <w:rPr>
                <w:rFonts w:ascii="Calibri" w:hAnsi="Calibri" w:cs="Calibri"/>
                <w:sz w:val="24"/>
                <w:vertAlign w:val="superscript"/>
              </w:rPr>
              <w:t>***</w:t>
            </w:r>
          </w:p>
        </w:tc>
      </w:tr>
      <w:tr>
        <w:tc>
          <w:tcPr>
            <w:tcW w:w="2331" w:type="dxa"/>
            <w:tcBorders>
              <w:top w:val="nil"/>
              <w:left w:val="nil"/>
              <w:bottom w:val="nil"/>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(-2.63)</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(-2.73)</w:t>
            </w:r>
          </w:p>
        </w:tc>
      </w:tr>
      <w:tr>
        <w:tc>
          <w:tcPr>
            <w:tcW w:w="2331"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_cons</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3.194</w:t>
            </w:r>
            <w:r>
              <w:rPr>
                <w:rFonts w:ascii="Calibri" w:hAnsi="Calibri" w:cs="Calibri"/>
                <w:sz w:val="24"/>
                <w:vertAlign w:val="superscript"/>
              </w:rPr>
              <w:t>***</w:t>
            </w:r>
          </w:p>
        </w:tc>
        <w:tc>
          <w:tcPr>
            <w:tcW w:w="1984" w:type="dxa"/>
            <w:tcBorders>
              <w:top w:val="nil"/>
              <w:left w:val="nil"/>
              <w:bottom w:val="nil"/>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3.355</w:t>
            </w:r>
            <w:r>
              <w:rPr>
                <w:rFonts w:ascii="Calibri" w:hAnsi="Calibri" w:cs="Calibri"/>
                <w:sz w:val="24"/>
                <w:vertAlign w:val="superscript"/>
              </w:rPr>
              <w:t>***</w:t>
            </w:r>
          </w:p>
        </w:tc>
      </w:tr>
      <w:tr>
        <w:tc>
          <w:tcPr>
            <w:tcW w:w="2331" w:type="dxa"/>
            <w:tcBorders>
              <w:top w:val="nil"/>
              <w:left w:val="nil"/>
              <w:bottom w:val="single" w:color="auto" w:sz="8" w:space="0"/>
              <w:right w:val="nil"/>
              <w:tl2br w:val="nil"/>
              <w:tr2bl w:val="nil"/>
            </w:tcBorders>
            <w:vAlign w:val="center"/>
          </w:tcPr>
          <w:p>
            <w:pPr>
              <w:spacing w:line="300" w:lineRule="auto"/>
              <w:ind w:firstLine="480"/>
              <w:jc w:val="center"/>
              <w:rPr>
                <w:rFonts w:ascii="Calibri" w:hAnsi="Calibri" w:cs="Calibri"/>
                <w:sz w:val="24"/>
              </w:rPr>
            </w:pPr>
          </w:p>
        </w:tc>
        <w:tc>
          <w:tcPr>
            <w:tcW w:w="1984" w:type="dxa"/>
            <w:tcBorders>
              <w:top w:val="nil"/>
              <w:left w:val="nil"/>
              <w:bottom w:val="single" w:color="auto" w:sz="8" w:space="0"/>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(2.69)</w:t>
            </w:r>
          </w:p>
        </w:tc>
        <w:tc>
          <w:tcPr>
            <w:tcW w:w="1984" w:type="dxa"/>
            <w:tcBorders>
              <w:top w:val="nil"/>
              <w:left w:val="nil"/>
              <w:bottom w:val="single" w:color="auto" w:sz="8" w:space="0"/>
              <w:right w:val="nil"/>
              <w:tl2br w:val="nil"/>
              <w:tr2bl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(2.75)</w:t>
            </w:r>
          </w:p>
        </w:tc>
      </w:tr>
      <w:tr>
        <w:tc>
          <w:tcPr>
            <w:tcW w:w="2331" w:type="dxa"/>
            <w:tcBorders>
              <w:top w:val="single" w:color="auto" w:sz="8" w:space="0"/>
              <w:left w:val="nil"/>
              <w:bottom w:val="single" w:color="auto" w:sz="12" w:space="0"/>
              <w:right w:val="nil"/>
            </w:tcBorders>
            <w:vAlign w:val="center"/>
          </w:tcPr>
          <w:p>
            <w:pPr>
              <w:spacing w:line="300" w:lineRule="auto"/>
              <w:ind w:firstLine="0" w:firstLineChars="0"/>
              <w:jc w:val="center"/>
              <w:rPr>
                <w:rFonts w:ascii="Calibri" w:hAnsi="Calibri" w:cs="Calibri"/>
                <w:sz w:val="24"/>
              </w:rPr>
            </w:pPr>
            <w:r>
              <w:rPr>
                <w:rFonts w:ascii="Calibri" w:hAnsi="Calibri" w:cs="Calibri"/>
                <w:i/>
                <w:sz w:val="24"/>
              </w:rPr>
              <w:t>N</w:t>
            </w:r>
          </w:p>
        </w:tc>
        <w:tc>
          <w:tcPr>
            <w:tcW w:w="1984" w:type="dxa"/>
            <w:tcBorders>
              <w:top w:val="single" w:color="auto" w:sz="8" w:space="0"/>
              <w:left w:val="nil"/>
              <w:bottom w:val="single" w:color="auto" w:sz="12" w:space="0"/>
              <w:right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771</w:t>
            </w:r>
          </w:p>
        </w:tc>
        <w:tc>
          <w:tcPr>
            <w:tcW w:w="1984" w:type="dxa"/>
            <w:tcBorders>
              <w:top w:val="single" w:color="auto" w:sz="8" w:space="0"/>
              <w:left w:val="nil"/>
              <w:bottom w:val="single" w:color="auto" w:sz="12" w:space="0"/>
              <w:right w:val="nil"/>
            </w:tcBorders>
            <w:vAlign w:val="center"/>
          </w:tcPr>
          <w:p>
            <w:pPr>
              <w:spacing w:line="300" w:lineRule="auto"/>
              <w:ind w:firstLine="0" w:firstLineChars="0"/>
              <w:jc w:val="center"/>
              <w:rPr>
                <w:rFonts w:ascii="Calibri" w:hAnsi="Calibri" w:cs="Calibri"/>
                <w:sz w:val="24"/>
              </w:rPr>
            </w:pPr>
            <w:r>
              <w:rPr>
                <w:rFonts w:ascii="Calibri" w:hAnsi="Calibri" w:cs="Calibri"/>
                <w:sz w:val="24"/>
              </w:rPr>
              <w:t>771</w:t>
            </w:r>
          </w:p>
        </w:tc>
      </w:tr>
    </w:tbl>
    <w:p>
      <w:pPr>
        <w:ind w:firstLine="0" w:firstLineChars="0"/>
      </w:pPr>
    </w:p>
    <w:p>
      <w:pPr>
        <w:ind w:firstLine="0" w:firstLineChars="0"/>
      </w:pPr>
    </w:p>
    <w:tbl>
      <w:tblPr>
        <w:tblStyle w:val="6"/>
        <w:tblW w:w="0" w:type="auto"/>
        <w:tblInd w:w="788" w:type="dxa"/>
        <w:tblLayout w:type="fixed"/>
        <w:tblCellMar>
          <w:top w:w="0" w:type="dxa"/>
          <w:left w:w="108" w:type="dxa"/>
          <w:bottom w:w="0" w:type="dxa"/>
          <w:right w:w="108" w:type="dxa"/>
        </w:tblCellMar>
      </w:tblPr>
      <w:tblGrid>
        <w:gridCol w:w="2339"/>
        <w:gridCol w:w="1992"/>
        <w:gridCol w:w="1956"/>
      </w:tblGrid>
      <w:tr>
        <w:trPr>
          <w:trHeight w:val="590" w:hRule="exact"/>
        </w:trPr>
        <w:tc>
          <w:tcPr>
            <w:tcW w:w="2339" w:type="dxa"/>
            <w:tcBorders>
              <w:top w:val="single" w:color="auto" w:sz="12" w:space="0"/>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p>
            <w:pPr>
              <w:widowControl/>
              <w:spacing w:line="300" w:lineRule="auto"/>
              <w:ind w:firstLine="0" w:firstLineChars="0"/>
              <w:jc w:val="center"/>
              <w:rPr>
                <w:rFonts w:ascii="Calibri" w:hAnsi="Calibri" w:eastAsia="Times New Roman" w:cs="Calibri"/>
                <w:iCs/>
                <w:sz w:val="24"/>
              </w:rPr>
            </w:pPr>
          </w:p>
          <w:p>
            <w:pPr>
              <w:widowControl/>
              <w:spacing w:line="300" w:lineRule="auto"/>
              <w:ind w:firstLine="0" w:firstLineChars="0"/>
              <w:jc w:val="center"/>
              <w:rPr>
                <w:rFonts w:ascii="Calibri" w:hAnsi="Calibri" w:eastAsia="Times New Roman" w:cs="Calibri"/>
                <w:iCs/>
                <w:sz w:val="24"/>
              </w:rPr>
            </w:pPr>
          </w:p>
        </w:tc>
        <w:tc>
          <w:tcPr>
            <w:tcW w:w="1992" w:type="dxa"/>
            <w:tcBorders>
              <w:top w:val="single" w:color="auto" w:sz="12" w:space="0"/>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w:t>
            </w:r>
          </w:p>
        </w:tc>
        <w:tc>
          <w:tcPr>
            <w:tcW w:w="1956" w:type="dxa"/>
            <w:tcBorders>
              <w:top w:val="single" w:color="auto" w:sz="12" w:space="0"/>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w:t>
            </w:r>
          </w:p>
        </w:tc>
      </w:tr>
      <w:tr>
        <w:tc>
          <w:tcPr>
            <w:tcW w:w="2339" w:type="dxa"/>
            <w:tcBorders>
              <w:top w:val="nil"/>
              <w:left w:val="nil"/>
              <w:bottom w:val="single" w:color="auto" w:sz="8" w:space="0"/>
              <w:right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single" w:color="auto" w:sz="8" w:space="0"/>
              <w:right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Tax</w:t>
            </w:r>
          </w:p>
        </w:tc>
        <w:tc>
          <w:tcPr>
            <w:tcW w:w="1956" w:type="dxa"/>
            <w:tcBorders>
              <w:top w:val="nil"/>
              <w:left w:val="nil"/>
              <w:bottom w:val="single" w:color="auto" w:sz="8" w:space="0"/>
              <w:right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Invest</w:t>
            </w:r>
          </w:p>
        </w:tc>
      </w:tr>
      <w:tr>
        <w:tc>
          <w:tcPr>
            <w:tcW w:w="2339" w:type="dxa"/>
            <w:tcBorders>
              <w:top w:val="single" w:color="auto" w:sz="8" w:space="0"/>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single" w:color="auto" w:sz="8" w:space="0"/>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56" w:type="dxa"/>
            <w:tcBorders>
              <w:top w:val="single" w:color="auto" w:sz="8" w:space="0"/>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Performance</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-10.06**</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-28.70**</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(-2.05)</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(-1.98)</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DFH</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-0.00881</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-0.00926</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(-1.41)</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(-1.47)</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Performance*DFH</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0.0475**</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0.150**</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(2.14)</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(2.04)</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asset</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0.0907**</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0.0917**</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(1.96)</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(1.98)</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age</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-0.0501***</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-0.0488**</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(-2.65)</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(-2.56)</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guild</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0.00151</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-0.0126</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(0.01)</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(-0.09)</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contacts</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-0.177</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-0.187</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(-0.68)</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(-0.70)</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education</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-0.0542</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-0.0572</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(-1.20)</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(-1.21)</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Deconomic</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2.693**</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2.739**</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(2.57)</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(2.39)</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financial</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-0.477**</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-0.537**</w:t>
            </w:r>
          </w:p>
        </w:tc>
      </w:tr>
      <w:tr>
        <w:trPr>
          <w:trHeight w:val="90" w:hRule="atLeast"/>
        </w:trP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(-2.53)</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(-2.42)</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gdp</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-0.329**</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-0.347**</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(-2.34)</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(-2.41)</w:t>
            </w:r>
          </w:p>
        </w:tc>
      </w:tr>
      <w:tr>
        <w:tc>
          <w:tcPr>
            <w:tcW w:w="2339"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_cons</w:t>
            </w:r>
          </w:p>
        </w:tc>
        <w:tc>
          <w:tcPr>
            <w:tcW w:w="1992"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3.560***</w:t>
            </w:r>
          </w:p>
        </w:tc>
        <w:tc>
          <w:tcPr>
            <w:tcW w:w="1956" w:type="dxa"/>
            <w:tcBorders>
              <w:top w:val="nil"/>
              <w:left w:val="nil"/>
              <w:bottom w:val="nil"/>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3.804***</w:t>
            </w:r>
          </w:p>
        </w:tc>
      </w:tr>
      <w:tr>
        <w:tc>
          <w:tcPr>
            <w:tcW w:w="2339" w:type="dxa"/>
            <w:tcBorders>
              <w:top w:val="nil"/>
              <w:left w:val="nil"/>
              <w:bottom w:val="single" w:color="auto" w:sz="8" w:space="0"/>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p>
        </w:tc>
        <w:tc>
          <w:tcPr>
            <w:tcW w:w="1992" w:type="dxa"/>
            <w:tcBorders>
              <w:top w:val="nil"/>
              <w:left w:val="nil"/>
              <w:bottom w:val="single" w:color="auto" w:sz="8" w:space="0"/>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(2.74)</w:t>
            </w:r>
          </w:p>
        </w:tc>
        <w:tc>
          <w:tcPr>
            <w:tcW w:w="1956" w:type="dxa"/>
            <w:tcBorders>
              <w:top w:val="nil"/>
              <w:left w:val="nil"/>
              <w:bottom w:val="single" w:color="auto" w:sz="8" w:space="0"/>
              <w:right w:val="nil"/>
              <w:tl2br w:val="nil"/>
              <w:tr2bl w:val="nil"/>
            </w:tcBorders>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(2.72)</w:t>
            </w:r>
          </w:p>
        </w:tc>
      </w:tr>
      <w:tr>
        <w:tc>
          <w:tcPr>
            <w:tcW w:w="2339" w:type="dxa"/>
            <w:tcBorders>
              <w:top w:val="single" w:color="auto" w:sz="8" w:space="0"/>
              <w:left w:val="nil"/>
              <w:bottom w:val="single" w:color="auto" w:sz="12" w:space="0"/>
              <w:right w:val="nil"/>
            </w:tcBorders>
            <w:shd w:val="clear" w:color="auto" w:fill="auto"/>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N</w:t>
            </w:r>
          </w:p>
        </w:tc>
        <w:tc>
          <w:tcPr>
            <w:tcW w:w="1992" w:type="dxa"/>
            <w:tcBorders>
              <w:top w:val="single" w:color="auto" w:sz="8" w:space="0"/>
              <w:left w:val="nil"/>
              <w:bottom w:val="single" w:color="auto" w:sz="12" w:space="0"/>
              <w:right w:val="nil"/>
            </w:tcBorders>
            <w:shd w:val="clear" w:color="auto" w:fill="auto"/>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771</w:t>
            </w:r>
          </w:p>
        </w:tc>
        <w:tc>
          <w:tcPr>
            <w:tcW w:w="1956" w:type="dxa"/>
            <w:tcBorders>
              <w:top w:val="single" w:color="auto" w:sz="8" w:space="0"/>
              <w:left w:val="nil"/>
              <w:bottom w:val="single" w:color="auto" w:sz="12" w:space="0"/>
              <w:right w:val="nil"/>
            </w:tcBorders>
            <w:shd w:val="clear" w:color="auto" w:fill="auto"/>
            <w:vAlign w:val="center"/>
          </w:tcPr>
          <w:p>
            <w:pPr>
              <w:widowControl/>
              <w:spacing w:line="300" w:lineRule="auto"/>
              <w:ind w:firstLine="0" w:firstLineChars="0"/>
              <w:jc w:val="center"/>
              <w:rPr>
                <w:rFonts w:ascii="Calibri" w:hAnsi="Calibri" w:eastAsia="Times New Roman" w:cs="Calibri"/>
                <w:iCs/>
                <w:sz w:val="24"/>
              </w:rPr>
            </w:pPr>
            <w:r>
              <w:rPr>
                <w:rFonts w:ascii="Calibri" w:hAnsi="Calibri" w:eastAsia="Times New Roman" w:cs="Calibri"/>
                <w:iCs/>
                <w:sz w:val="24"/>
              </w:rPr>
              <w:t>771</w:t>
            </w:r>
          </w:p>
        </w:tc>
      </w:tr>
    </w:tbl>
    <w:p>
      <w:pPr>
        <w:ind w:firstLine="0" w:firstLineChars="0"/>
      </w:pPr>
    </w:p>
    <w:p>
      <w:pPr>
        <w:pStyle w:val="3"/>
        <w:ind w:firstLine="643"/>
      </w:pPr>
      <w:r>
        <w:rPr>
          <w:rFonts w:hint="eastAsia"/>
        </w:rPr>
        <w:t>异质性分析</w:t>
      </w:r>
    </w:p>
    <w:p>
      <w:pPr>
        <w:ind w:firstLine="420"/>
      </w:pPr>
      <w:r>
        <w:rPr>
          <w:rFonts w:hint="eastAsia"/>
        </w:rPr>
        <w:t>在进行异质性分析之前，本文通过来自CMES的样本考察小微企业的融资约束在贷款模式与地区上的差异，首先通过问卷问题直接对企业融资约束情况进行判断，在对关键值缺失的样本剔除后，共获得企业样本875个。融资约束判断方法为：当企业获得贷款额度满足不到其所需贷款额度的50%时，认为该企业存在融资约束。通过对样本分析得，存在融资约束的企业占比为39.42%。为了进一步探究企业贷款方式与融资约束的关系，本文将企业主要贷款方式与融资约束进行分组匹配，发现贷款方式与融资约束有一定的相关性。样本中有212家企业主要使用信用贷款，673家企业使用非信用贷款，其中使用信用贷款的企业中有47.6%的企业存在融资约束，使用非信用贷款的企业中有36.2%的企业存在融资约束。分析发现，使用抵押、质押或担保作为主要信贷方式的企业的融资约束越容易得到缓解，主要使用信用贷款的企业更容易受到融资约束。进一步，本文将不同地区的企业分组分析发现，东部企业中，有33.85%的企业受到融资约束，在中部与西部企业，受到融资约束的企业占比分别为46.73%与44.94%，说明在数字普惠金融、经济发达程度更好的地区，企业的融资约束更容易得到缓解。这一结论为接下来探究普惠金融指数与企业表现对企业融资约束缓解的异质性研究提供了事实基础。</w:t>
      </w:r>
    </w:p>
    <w:p>
      <w:pPr>
        <w:pStyle w:val="5"/>
        <w:ind w:firstLine="420" w:firstLineChars="0"/>
        <w:jc w:val="cente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2</w:t>
      </w:r>
      <w:r>
        <w:rPr>
          <w:rFonts w:hint="eastAsia"/>
        </w:rPr>
        <w:fldChar w:fldCharType="end"/>
      </w:r>
      <w:r>
        <w:rPr>
          <w:rFonts w:hint="eastAsia"/>
        </w:rPr>
        <w:t>信贷模式与小微企业融资约束</w:t>
      </w:r>
    </w:p>
    <w:p>
      <w:pPr>
        <w:pStyle w:val="9"/>
        <w:ind w:firstLineChars="0"/>
      </w:pPr>
      <w:r>
        <w:rPr>
          <w:rFonts w:hint="eastAsia"/>
        </w:rPr>
        <w:drawing>
          <wp:inline distT="0" distB="0" distL="114300" distR="114300">
            <wp:extent cx="4652010" cy="2779395"/>
            <wp:effectExtent l="4445" t="4445" r="10795" b="165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5"/>
        <w:ind w:firstLine="420" w:firstLineChars="0"/>
        <w:jc w:val="center"/>
        <w:rPr>
          <w:rFonts w:eastAsia="仿宋"/>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3</w:t>
      </w:r>
      <w:r>
        <w:rPr>
          <w:rFonts w:hint="eastAsia"/>
        </w:rPr>
        <w:fldChar w:fldCharType="end"/>
      </w:r>
      <w:r>
        <w:rPr>
          <w:rFonts w:hint="eastAsia"/>
        </w:rPr>
        <w:t>融资约束的地区分布</w:t>
      </w:r>
    </w:p>
    <w:p>
      <w:pPr>
        <w:pStyle w:val="9"/>
        <w:ind w:firstLineChars="0"/>
      </w:pPr>
      <w:r>
        <w:rPr>
          <w:rFonts w:hint="eastAsia"/>
        </w:rPr>
        <w:drawing>
          <wp:inline distT="0" distB="0" distL="114300" distR="114300">
            <wp:extent cx="4572000" cy="2743200"/>
            <wp:effectExtent l="4445" t="4445" r="14605" b="14605"/>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9"/>
        <w:ind w:firstLineChars="0"/>
      </w:pPr>
    </w:p>
    <w:p>
      <w:pPr>
        <w:pStyle w:val="9"/>
        <w:ind w:firstLineChars="0"/>
      </w:pPr>
    </w:p>
    <w:p>
      <w:pPr>
        <w:pStyle w:val="9"/>
        <w:ind w:firstLineChars="0"/>
      </w:pPr>
    </w:p>
    <w:p>
      <w:pPr>
        <w:pStyle w:val="9"/>
        <w:ind w:firstLineChars="0"/>
      </w:pPr>
    </w:p>
    <w:p>
      <w:pPr>
        <w:pStyle w:val="9"/>
        <w:ind w:firstLineChars="0"/>
      </w:pPr>
    </w:p>
    <w:p>
      <w:pPr>
        <w:pStyle w:val="9"/>
        <w:ind w:firstLineChars="0"/>
      </w:pPr>
    </w:p>
    <w:p>
      <w:pPr>
        <w:pStyle w:val="9"/>
        <w:ind w:firstLineChars="0"/>
      </w:pPr>
    </w:p>
    <w:p>
      <w:pPr>
        <w:ind w:firstLine="420"/>
      </w:pPr>
    </w:p>
    <w:p>
      <w:pPr>
        <w:pStyle w:val="5"/>
        <w:ind w:firstLine="400"/>
        <w:rPr>
          <w:rFonts w:eastAsia="宋体"/>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1</w:t>
      </w:r>
      <w:r>
        <w:rPr>
          <w:rFonts w:hint="eastAsia"/>
        </w:rPr>
        <w:fldChar w:fldCharType="end"/>
      </w:r>
      <w:r>
        <w:rPr>
          <w:rFonts w:hint="eastAsia"/>
        </w:rPr>
        <w:t>税务表现在信贷方式上的差异</w:t>
      </w:r>
    </w:p>
    <w:tbl>
      <w:tblPr>
        <w:tblStyle w:val="6"/>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241"/>
        <w:gridCol w:w="3020"/>
        <w:gridCol w:w="30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728" w:type="pct"/>
            <w:tcBorders>
              <w:top w:val="single" w:color="auto" w:sz="12" w:space="0"/>
              <w:bottom w:val="single" w:color="auto" w:sz="6" w:space="0"/>
            </w:tcBorders>
          </w:tcPr>
          <w:p>
            <w:pPr>
              <w:ind w:firstLine="480"/>
              <w:jc w:val="left"/>
              <w:rPr>
                <w:sz w:val="24"/>
              </w:rPr>
            </w:pPr>
          </w:p>
          <w:p>
            <w:pPr>
              <w:ind w:firstLine="480"/>
              <w:jc w:val="left"/>
              <w:rPr>
                <w:sz w:val="24"/>
              </w:rPr>
            </w:pPr>
          </w:p>
        </w:tc>
        <w:tc>
          <w:tcPr>
            <w:tcW w:w="728" w:type="pct"/>
            <w:tcBorders>
              <w:top w:val="single" w:color="auto" w:sz="12" w:space="0"/>
              <w:bottom w:val="single" w:color="auto" w:sz="6" w:space="0"/>
            </w:tcBorders>
          </w:tcPr>
          <w:p>
            <w:pPr>
              <w:ind w:firstLine="480"/>
              <w:jc w:val="left"/>
              <w:rPr>
                <w:sz w:val="24"/>
              </w:rPr>
            </w:pPr>
          </w:p>
        </w:tc>
        <w:tc>
          <w:tcPr>
            <w:tcW w:w="1772" w:type="pct"/>
            <w:tcBorders>
              <w:top w:val="single" w:color="auto" w:sz="12" w:space="0"/>
              <w:bottom w:val="single" w:color="auto" w:sz="6" w:space="0"/>
            </w:tcBorders>
          </w:tcPr>
          <w:p>
            <w:pPr>
              <w:ind w:firstLine="480"/>
              <w:jc w:val="center"/>
              <w:rPr>
                <w:sz w:val="24"/>
              </w:rPr>
            </w:pPr>
            <w:r>
              <w:rPr>
                <w:rFonts w:hint="eastAsia"/>
                <w:sz w:val="24"/>
              </w:rPr>
              <w:t>(1)</w:t>
            </w:r>
          </w:p>
          <w:p>
            <w:pPr>
              <w:ind w:firstLine="480"/>
              <w:jc w:val="center"/>
              <w:rPr>
                <w:sz w:val="24"/>
              </w:rPr>
            </w:pPr>
            <w:r>
              <w:rPr>
                <w:rFonts w:hint="eastAsia" w:eastAsia="宋体"/>
                <w:sz w:val="24"/>
              </w:rPr>
              <w:t>非信贷</w:t>
            </w:r>
          </w:p>
        </w:tc>
        <w:tc>
          <w:tcPr>
            <w:tcW w:w="1772" w:type="pct"/>
            <w:tcBorders>
              <w:top w:val="single" w:color="auto" w:sz="12" w:space="0"/>
              <w:bottom w:val="single" w:color="auto" w:sz="6" w:space="0"/>
            </w:tcBorders>
          </w:tcPr>
          <w:p>
            <w:pPr>
              <w:ind w:firstLine="480"/>
              <w:jc w:val="center"/>
              <w:rPr>
                <w:sz w:val="24"/>
              </w:rPr>
            </w:pPr>
            <w:r>
              <w:rPr>
                <w:rFonts w:hint="eastAsia"/>
                <w:sz w:val="24"/>
              </w:rPr>
              <w:t>(2)</w:t>
            </w:r>
          </w:p>
          <w:p>
            <w:pPr>
              <w:ind w:firstLine="480"/>
              <w:jc w:val="center"/>
              <w:rPr>
                <w:rFonts w:eastAsia="宋体"/>
                <w:sz w:val="24"/>
              </w:rPr>
            </w:pPr>
            <w:r>
              <w:rPr>
                <w:rFonts w:hint="eastAsia" w:eastAsia="宋体"/>
                <w:sz w:val="24"/>
              </w:rPr>
              <w:t>信贷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Borders>
              <w:top w:val="single" w:color="auto" w:sz="6" w:space="0"/>
            </w:tcBorders>
          </w:tcPr>
          <w:p>
            <w:pPr>
              <w:ind w:firstLine="480"/>
              <w:jc w:val="left"/>
              <w:rPr>
                <w:sz w:val="24"/>
              </w:rPr>
            </w:pPr>
          </w:p>
        </w:tc>
        <w:tc>
          <w:tcPr>
            <w:tcW w:w="1772" w:type="pct"/>
            <w:tcBorders>
              <w:top w:val="single" w:color="auto" w:sz="6" w:space="0"/>
            </w:tcBorders>
          </w:tcPr>
          <w:p>
            <w:pPr>
              <w:ind w:firstLine="480"/>
              <w:jc w:val="center"/>
              <w:rPr>
                <w:sz w:val="24"/>
              </w:rPr>
            </w:pPr>
            <w:r>
              <w:rPr>
                <w:rFonts w:hint="eastAsia"/>
                <w:sz w:val="24"/>
              </w:rPr>
              <w:t>aoc</w:t>
            </w:r>
          </w:p>
        </w:tc>
        <w:tc>
          <w:tcPr>
            <w:tcW w:w="1772" w:type="pct"/>
            <w:tcBorders>
              <w:top w:val="single" w:color="auto" w:sz="6" w:space="0"/>
            </w:tcBorders>
          </w:tcPr>
          <w:p>
            <w:pPr>
              <w:ind w:firstLine="480"/>
              <w:jc w:val="center"/>
              <w:rPr>
                <w:sz w:val="24"/>
              </w:rPr>
            </w:pPr>
            <w:r>
              <w:rPr>
                <w:rFonts w:hint="eastAsia"/>
                <w:sz w:val="24"/>
              </w:rPr>
              <w:t>aoc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p>
        </w:tc>
        <w:tc>
          <w:tcPr>
            <w:tcW w:w="1772" w:type="pct"/>
          </w:tcPr>
          <w:p>
            <w:pPr>
              <w:ind w:firstLine="480"/>
              <w:jc w:val="center"/>
              <w:rPr>
                <w:sz w:val="24"/>
              </w:rPr>
            </w:pPr>
          </w:p>
        </w:tc>
      </w:tr>
      <w:tr>
        <w:tc>
          <w:tcPr>
            <w:tcW w:w="1456" w:type="pct"/>
            <w:gridSpan w:val="2"/>
          </w:tcPr>
          <w:p>
            <w:pPr>
              <w:ind w:firstLine="480"/>
              <w:jc w:val="left"/>
              <w:rPr>
                <w:sz w:val="24"/>
              </w:rPr>
            </w:pPr>
            <w:r>
              <w:rPr>
                <w:rFonts w:hint="eastAsia"/>
                <w:sz w:val="24"/>
              </w:rPr>
              <w:t>DFH</w:t>
            </w:r>
          </w:p>
        </w:tc>
        <w:tc>
          <w:tcPr>
            <w:tcW w:w="1772" w:type="pct"/>
          </w:tcPr>
          <w:p>
            <w:pPr>
              <w:ind w:firstLine="480"/>
              <w:jc w:val="center"/>
              <w:rPr>
                <w:sz w:val="24"/>
              </w:rPr>
            </w:pPr>
            <w:r>
              <w:rPr>
                <w:rFonts w:hint="eastAsia"/>
                <w:sz w:val="24"/>
              </w:rPr>
              <w:t>-0.0130</w:t>
            </w:r>
          </w:p>
        </w:tc>
        <w:tc>
          <w:tcPr>
            <w:tcW w:w="1772" w:type="pct"/>
          </w:tcPr>
          <w:p>
            <w:pPr>
              <w:ind w:firstLine="480"/>
              <w:jc w:val="center"/>
              <w:rPr>
                <w:sz w:val="24"/>
              </w:rPr>
            </w:pPr>
            <w:r>
              <w:rPr>
                <w:rFonts w:hint="eastAsia"/>
                <w:sz w:val="24"/>
              </w:rPr>
              <w:t>-0.00113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(0.0183)</w:t>
            </w:r>
          </w:p>
        </w:tc>
        <w:tc>
          <w:tcPr>
            <w:tcW w:w="1772" w:type="pct"/>
          </w:tcPr>
          <w:p>
            <w:pPr>
              <w:ind w:firstLine="480"/>
              <w:jc w:val="center"/>
              <w:rPr>
                <w:sz w:val="24"/>
              </w:rPr>
            </w:pPr>
            <w:r>
              <w:rPr>
                <w:rFonts w:hint="eastAsia"/>
                <w:sz w:val="24"/>
              </w:rPr>
              <w:t>(0.0283)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tax</w:t>
            </w:r>
          </w:p>
        </w:tc>
        <w:tc>
          <w:tcPr>
            <w:tcW w:w="1772" w:type="pct"/>
          </w:tcPr>
          <w:p>
            <w:pPr>
              <w:ind w:firstLine="480"/>
              <w:jc w:val="center"/>
              <w:rPr>
                <w:sz w:val="24"/>
              </w:rPr>
            </w:pPr>
            <w:r>
              <w:rPr>
                <w:rFonts w:hint="eastAsia"/>
                <w:sz w:val="24"/>
              </w:rPr>
              <w:t>-1.204</w:t>
            </w:r>
          </w:p>
        </w:tc>
        <w:tc>
          <w:tcPr>
            <w:tcW w:w="1772" w:type="pct"/>
          </w:tcPr>
          <w:p>
            <w:pPr>
              <w:ind w:firstLine="480"/>
              <w:jc w:val="center"/>
              <w:rPr>
                <w:sz w:val="24"/>
              </w:rPr>
            </w:pPr>
            <w:r>
              <w:rPr>
                <w:rFonts w:hint="eastAsia"/>
                <w:sz w:val="24"/>
              </w:rPr>
              <w:t>48.48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(9.067)</w:t>
            </w:r>
          </w:p>
        </w:tc>
        <w:tc>
          <w:tcPr>
            <w:tcW w:w="1772" w:type="pct"/>
          </w:tcPr>
          <w:p>
            <w:pPr>
              <w:ind w:firstLine="480"/>
              <w:jc w:val="center"/>
              <w:rPr>
                <w:sz w:val="24"/>
              </w:rPr>
            </w:pPr>
            <w:r>
              <w:rPr>
                <w:rFonts w:hint="eastAsia"/>
                <w:sz w:val="24"/>
              </w:rPr>
              <w:t>(42.45)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Ti</w:t>
            </w:r>
          </w:p>
        </w:tc>
        <w:tc>
          <w:tcPr>
            <w:tcW w:w="1772" w:type="pct"/>
          </w:tcPr>
          <w:p>
            <w:pPr>
              <w:ind w:firstLine="480"/>
              <w:jc w:val="center"/>
              <w:rPr>
                <w:sz w:val="24"/>
              </w:rPr>
            </w:pPr>
            <w:r>
              <w:rPr>
                <w:rFonts w:hint="eastAsia"/>
                <w:sz w:val="24"/>
              </w:rPr>
              <w:t>0.00621</w:t>
            </w:r>
          </w:p>
        </w:tc>
        <w:tc>
          <w:tcPr>
            <w:tcW w:w="1772" w:type="pct"/>
          </w:tcPr>
          <w:p>
            <w:pPr>
              <w:ind w:firstLine="480"/>
              <w:jc w:val="center"/>
              <w:rPr>
                <w:sz w:val="24"/>
              </w:rPr>
            </w:pPr>
            <w:r>
              <w:rPr>
                <w:rFonts w:hint="eastAsia"/>
                <w:sz w:val="24"/>
              </w:rPr>
              <w:t>-0.289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(0.0415)</w:t>
            </w:r>
          </w:p>
        </w:tc>
        <w:tc>
          <w:tcPr>
            <w:tcW w:w="1772" w:type="pct"/>
          </w:tcPr>
          <w:p>
            <w:pPr>
              <w:ind w:firstLine="480"/>
              <w:jc w:val="center"/>
              <w:rPr>
                <w:sz w:val="24"/>
              </w:rPr>
            </w:pPr>
            <w:r>
              <w:rPr>
                <w:rFonts w:hint="eastAsia"/>
                <w:sz w:val="24"/>
              </w:rPr>
              <w:t>(0.222)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lasset</w:t>
            </w:r>
          </w:p>
        </w:tc>
        <w:tc>
          <w:tcPr>
            <w:tcW w:w="1772" w:type="pct"/>
          </w:tcPr>
          <w:p>
            <w:pPr>
              <w:ind w:firstLine="480"/>
              <w:jc w:val="center"/>
              <w:rPr>
                <w:sz w:val="24"/>
              </w:rPr>
            </w:pPr>
            <w:r>
              <w:rPr>
                <w:rFonts w:hint="eastAsia"/>
                <w:sz w:val="24"/>
              </w:rPr>
              <w:t>-0.106</w:t>
            </w:r>
          </w:p>
        </w:tc>
        <w:tc>
          <w:tcPr>
            <w:tcW w:w="1772" w:type="pct"/>
          </w:tcPr>
          <w:p>
            <w:pPr>
              <w:ind w:firstLine="480"/>
              <w:jc w:val="center"/>
              <w:rPr>
                <w:sz w:val="24"/>
              </w:rPr>
            </w:pPr>
            <w:r>
              <w:rPr>
                <w:rFonts w:hint="eastAsia"/>
                <w:sz w:val="24"/>
              </w:rPr>
              <w:t>-0.0885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(0.104)</w:t>
            </w:r>
          </w:p>
        </w:tc>
        <w:tc>
          <w:tcPr>
            <w:tcW w:w="1772" w:type="pct"/>
          </w:tcPr>
          <w:p>
            <w:pPr>
              <w:ind w:firstLine="480"/>
              <w:jc w:val="center"/>
              <w:rPr>
                <w:sz w:val="24"/>
              </w:rPr>
            </w:pPr>
            <w:r>
              <w:rPr>
                <w:rFonts w:hint="eastAsia"/>
                <w:sz w:val="24"/>
              </w:rPr>
              <w:t>(0.200)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age</w:t>
            </w:r>
          </w:p>
        </w:tc>
        <w:tc>
          <w:tcPr>
            <w:tcW w:w="1772" w:type="pct"/>
          </w:tcPr>
          <w:p>
            <w:pPr>
              <w:ind w:firstLine="480"/>
              <w:jc w:val="center"/>
              <w:rPr>
                <w:sz w:val="24"/>
              </w:rPr>
            </w:pPr>
            <w:r>
              <w:rPr>
                <w:rFonts w:hint="eastAsia"/>
                <w:sz w:val="24"/>
              </w:rPr>
              <w:t>-0.0203</w:t>
            </w:r>
          </w:p>
        </w:tc>
        <w:tc>
          <w:tcPr>
            <w:tcW w:w="1772" w:type="pct"/>
          </w:tcPr>
          <w:p>
            <w:pPr>
              <w:ind w:firstLine="480"/>
              <w:jc w:val="center"/>
              <w:rPr>
                <w:sz w:val="24"/>
              </w:rPr>
            </w:pPr>
            <w:r>
              <w:rPr>
                <w:rFonts w:hint="eastAsia"/>
                <w:sz w:val="24"/>
              </w:rPr>
              <w:t>-0.116</w:t>
            </w:r>
            <w:r>
              <w:rPr>
                <w:rFonts w:hint="eastAsia"/>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(0.0156)</w:t>
            </w:r>
          </w:p>
        </w:tc>
        <w:tc>
          <w:tcPr>
            <w:tcW w:w="1772" w:type="pct"/>
          </w:tcPr>
          <w:p>
            <w:pPr>
              <w:ind w:firstLine="480"/>
              <w:jc w:val="center"/>
              <w:rPr>
                <w:sz w:val="24"/>
              </w:rPr>
            </w:pPr>
            <w:r>
              <w:rPr>
                <w:rFonts w:hint="eastAsia"/>
                <w:sz w:val="24"/>
              </w:rPr>
              <w:t>(0.0434)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guild</w:t>
            </w:r>
          </w:p>
        </w:tc>
        <w:tc>
          <w:tcPr>
            <w:tcW w:w="1772" w:type="pct"/>
          </w:tcPr>
          <w:p>
            <w:pPr>
              <w:ind w:firstLine="480"/>
              <w:jc w:val="center"/>
              <w:rPr>
                <w:sz w:val="24"/>
              </w:rPr>
            </w:pPr>
            <w:r>
              <w:rPr>
                <w:rFonts w:hint="eastAsia"/>
                <w:sz w:val="24"/>
              </w:rPr>
              <w:t>-0.109</w:t>
            </w:r>
          </w:p>
        </w:tc>
        <w:tc>
          <w:tcPr>
            <w:tcW w:w="1772" w:type="pct"/>
          </w:tcPr>
          <w:p>
            <w:pPr>
              <w:ind w:firstLine="480"/>
              <w:jc w:val="center"/>
              <w:rPr>
                <w:sz w:val="24"/>
              </w:rPr>
            </w:pPr>
            <w:r>
              <w:rPr>
                <w:rFonts w:hint="eastAsia"/>
                <w:sz w:val="24"/>
              </w:rPr>
              <w:t>-0.240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(0.216)</w:t>
            </w:r>
          </w:p>
        </w:tc>
        <w:tc>
          <w:tcPr>
            <w:tcW w:w="1772" w:type="pct"/>
          </w:tcPr>
          <w:p>
            <w:pPr>
              <w:ind w:firstLine="480"/>
              <w:jc w:val="center"/>
              <w:rPr>
                <w:sz w:val="24"/>
              </w:rPr>
            </w:pPr>
            <w:r>
              <w:rPr>
                <w:rFonts w:hint="eastAsia"/>
                <w:sz w:val="24"/>
              </w:rPr>
              <w:t>(0.420)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contacts</w:t>
            </w:r>
          </w:p>
        </w:tc>
        <w:tc>
          <w:tcPr>
            <w:tcW w:w="1772" w:type="pct"/>
          </w:tcPr>
          <w:p>
            <w:pPr>
              <w:ind w:firstLine="480"/>
              <w:jc w:val="center"/>
              <w:rPr>
                <w:sz w:val="24"/>
              </w:rPr>
            </w:pPr>
            <w:r>
              <w:rPr>
                <w:rFonts w:hint="eastAsia"/>
                <w:sz w:val="24"/>
              </w:rPr>
              <w:t>-0.131</w:t>
            </w:r>
          </w:p>
        </w:tc>
        <w:tc>
          <w:tcPr>
            <w:tcW w:w="1772" w:type="pct"/>
          </w:tcPr>
          <w:p>
            <w:pPr>
              <w:ind w:firstLine="480"/>
              <w:jc w:val="center"/>
              <w:rPr>
                <w:sz w:val="24"/>
              </w:rPr>
            </w:pPr>
            <w:r>
              <w:rPr>
                <w:rFonts w:hint="eastAsia"/>
                <w:sz w:val="24"/>
              </w:rPr>
              <w:t>-1.843</w:t>
            </w:r>
            <w:r>
              <w:rPr>
                <w:rFonts w:hint="eastAsia"/>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(0.312)</w:t>
            </w:r>
          </w:p>
        </w:tc>
        <w:tc>
          <w:tcPr>
            <w:tcW w:w="1772" w:type="pct"/>
          </w:tcPr>
          <w:p>
            <w:pPr>
              <w:ind w:firstLine="480"/>
              <w:jc w:val="center"/>
              <w:rPr>
                <w:sz w:val="24"/>
              </w:rPr>
            </w:pPr>
            <w:r>
              <w:rPr>
                <w:rFonts w:hint="eastAsia"/>
                <w:sz w:val="24"/>
              </w:rPr>
              <w:t>(1.074)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education</w:t>
            </w:r>
          </w:p>
        </w:tc>
        <w:tc>
          <w:tcPr>
            <w:tcW w:w="1772" w:type="pct"/>
          </w:tcPr>
          <w:p>
            <w:pPr>
              <w:ind w:firstLine="480"/>
              <w:jc w:val="center"/>
              <w:rPr>
                <w:sz w:val="24"/>
              </w:rPr>
            </w:pPr>
            <w:r>
              <w:rPr>
                <w:rFonts w:hint="eastAsia"/>
                <w:sz w:val="24"/>
              </w:rPr>
              <w:t>-0.0954</w:t>
            </w:r>
            <w:r>
              <w:rPr>
                <w:rFonts w:hint="eastAsia"/>
                <w:sz w:val="24"/>
                <w:vertAlign w:val="superscript"/>
              </w:rPr>
              <w:t>**</w:t>
            </w:r>
          </w:p>
        </w:tc>
        <w:tc>
          <w:tcPr>
            <w:tcW w:w="1772" w:type="pct"/>
          </w:tcPr>
          <w:p>
            <w:pPr>
              <w:ind w:firstLine="480"/>
              <w:jc w:val="center"/>
              <w:rPr>
                <w:sz w:val="24"/>
              </w:rPr>
            </w:pPr>
            <w:r>
              <w:rPr>
                <w:rFonts w:hint="eastAsia"/>
                <w:sz w:val="24"/>
              </w:rPr>
              <w:t>0.138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(0.0486)</w:t>
            </w:r>
          </w:p>
        </w:tc>
        <w:tc>
          <w:tcPr>
            <w:tcW w:w="1772" w:type="pct"/>
          </w:tcPr>
          <w:p>
            <w:pPr>
              <w:ind w:firstLine="480"/>
              <w:jc w:val="center"/>
              <w:rPr>
                <w:sz w:val="24"/>
              </w:rPr>
            </w:pPr>
            <w:r>
              <w:rPr>
                <w:rFonts w:hint="eastAsia"/>
                <w:sz w:val="24"/>
              </w:rPr>
              <w:t>(0.167)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Deconomic</w:t>
            </w:r>
          </w:p>
        </w:tc>
        <w:tc>
          <w:tcPr>
            <w:tcW w:w="1772" w:type="pct"/>
          </w:tcPr>
          <w:p>
            <w:pPr>
              <w:ind w:firstLine="480"/>
              <w:jc w:val="center"/>
              <w:rPr>
                <w:sz w:val="24"/>
              </w:rPr>
            </w:pPr>
            <w:r>
              <w:rPr>
                <w:rFonts w:hint="eastAsia"/>
                <w:sz w:val="24"/>
              </w:rPr>
              <w:t>6.313</w:t>
            </w:r>
          </w:p>
        </w:tc>
        <w:tc>
          <w:tcPr>
            <w:tcW w:w="1772" w:type="pct"/>
          </w:tcPr>
          <w:p>
            <w:pPr>
              <w:ind w:firstLine="480"/>
              <w:jc w:val="center"/>
              <w:rPr>
                <w:sz w:val="24"/>
              </w:rPr>
            </w:pPr>
            <w:r>
              <w:rPr>
                <w:rFonts w:hint="eastAsia"/>
                <w:sz w:val="24"/>
              </w:rPr>
              <w:t>-0.987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(6.591)</w:t>
            </w:r>
          </w:p>
        </w:tc>
        <w:tc>
          <w:tcPr>
            <w:tcW w:w="1772" w:type="pct"/>
          </w:tcPr>
          <w:p>
            <w:pPr>
              <w:ind w:firstLine="480"/>
              <w:jc w:val="center"/>
              <w:rPr>
                <w:sz w:val="24"/>
              </w:rPr>
            </w:pPr>
            <w:r>
              <w:rPr>
                <w:rFonts w:hint="eastAsia"/>
                <w:sz w:val="24"/>
              </w:rPr>
              <w:t>(7.808)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financial</w:t>
            </w:r>
          </w:p>
        </w:tc>
        <w:tc>
          <w:tcPr>
            <w:tcW w:w="1772" w:type="pct"/>
          </w:tcPr>
          <w:p>
            <w:pPr>
              <w:ind w:firstLine="480"/>
              <w:jc w:val="center"/>
              <w:rPr>
                <w:sz w:val="24"/>
              </w:rPr>
            </w:pPr>
            <w:r>
              <w:rPr>
                <w:rFonts w:hint="eastAsia"/>
                <w:sz w:val="24"/>
              </w:rPr>
              <w:t>-0.509</w:t>
            </w:r>
          </w:p>
        </w:tc>
        <w:tc>
          <w:tcPr>
            <w:tcW w:w="1772" w:type="pct"/>
          </w:tcPr>
          <w:p>
            <w:pPr>
              <w:ind w:firstLine="480"/>
              <w:jc w:val="center"/>
              <w:rPr>
                <w:sz w:val="24"/>
              </w:rPr>
            </w:pPr>
            <w:r>
              <w:rPr>
                <w:rFonts w:hint="eastAsia"/>
                <w:sz w:val="24"/>
              </w:rPr>
              <w:t>0.256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(0.456)</w:t>
            </w:r>
          </w:p>
        </w:tc>
        <w:tc>
          <w:tcPr>
            <w:tcW w:w="1772" w:type="pct"/>
          </w:tcPr>
          <w:p>
            <w:pPr>
              <w:ind w:firstLine="480"/>
              <w:jc w:val="center"/>
              <w:rPr>
                <w:sz w:val="24"/>
              </w:rPr>
            </w:pPr>
            <w:r>
              <w:rPr>
                <w:rFonts w:hint="eastAsia"/>
                <w:sz w:val="24"/>
              </w:rPr>
              <w:t>(0.645)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lgdp</w:t>
            </w:r>
          </w:p>
        </w:tc>
        <w:tc>
          <w:tcPr>
            <w:tcW w:w="1772" w:type="pct"/>
          </w:tcPr>
          <w:p>
            <w:pPr>
              <w:ind w:firstLine="480"/>
              <w:jc w:val="center"/>
              <w:rPr>
                <w:sz w:val="24"/>
              </w:rPr>
            </w:pPr>
            <w:r>
              <w:rPr>
                <w:rFonts w:hint="eastAsia"/>
                <w:sz w:val="24"/>
              </w:rPr>
              <w:t>-0.543</w:t>
            </w:r>
            <w:r>
              <w:rPr>
                <w:rFonts w:hint="eastAsia"/>
                <w:sz w:val="24"/>
                <w:vertAlign w:val="superscript"/>
              </w:rPr>
              <w:t>**</w:t>
            </w:r>
          </w:p>
        </w:tc>
        <w:tc>
          <w:tcPr>
            <w:tcW w:w="1772" w:type="pct"/>
          </w:tcPr>
          <w:p>
            <w:pPr>
              <w:ind w:firstLine="480"/>
              <w:jc w:val="center"/>
              <w:rPr>
                <w:sz w:val="24"/>
              </w:rPr>
            </w:pPr>
            <w:r>
              <w:rPr>
                <w:rFonts w:hint="eastAsia"/>
                <w:sz w:val="24"/>
              </w:rPr>
              <w:t>-0.0368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(0.225)</w:t>
            </w:r>
          </w:p>
        </w:tc>
        <w:tc>
          <w:tcPr>
            <w:tcW w:w="1772" w:type="pct"/>
          </w:tcPr>
          <w:p>
            <w:pPr>
              <w:ind w:firstLine="480"/>
              <w:jc w:val="center"/>
              <w:rPr>
                <w:sz w:val="24"/>
              </w:rPr>
            </w:pPr>
            <w:r>
              <w:rPr>
                <w:rFonts w:hint="eastAsia"/>
                <w:sz w:val="24"/>
              </w:rPr>
              <w:t>(0.615)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sz w:val="24"/>
              </w:rPr>
              <w:t>_cons</w:t>
            </w:r>
          </w:p>
        </w:tc>
        <w:tc>
          <w:tcPr>
            <w:tcW w:w="1772" w:type="pct"/>
          </w:tcPr>
          <w:p>
            <w:pPr>
              <w:ind w:firstLine="480"/>
              <w:jc w:val="center"/>
              <w:rPr>
                <w:sz w:val="24"/>
              </w:rPr>
            </w:pPr>
            <w:r>
              <w:rPr>
                <w:rFonts w:hint="eastAsia"/>
                <w:sz w:val="24"/>
              </w:rPr>
              <w:t>8.935</w:t>
            </w:r>
            <w:r>
              <w:rPr>
                <w:rFonts w:hint="eastAsia"/>
                <w:sz w:val="24"/>
                <w:vertAlign w:val="superscript"/>
              </w:rPr>
              <w:t>**</w:t>
            </w:r>
          </w:p>
        </w:tc>
        <w:tc>
          <w:tcPr>
            <w:tcW w:w="1772" w:type="pct"/>
          </w:tcPr>
          <w:p>
            <w:pPr>
              <w:ind w:firstLine="480"/>
              <w:jc w:val="center"/>
              <w:rPr>
                <w:sz w:val="24"/>
              </w:rPr>
            </w:pPr>
            <w:r>
              <w:rPr>
                <w:rFonts w:hint="eastAsia"/>
                <w:sz w:val="24"/>
              </w:rPr>
              <w:t>3.109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p>
        </w:tc>
        <w:tc>
          <w:tcPr>
            <w:tcW w:w="1772" w:type="pct"/>
          </w:tcPr>
          <w:p>
            <w:pPr>
              <w:ind w:firstLine="480"/>
              <w:jc w:val="center"/>
              <w:rPr>
                <w:sz w:val="24"/>
              </w:rPr>
            </w:pPr>
            <w:r>
              <w:rPr>
                <w:rFonts w:hint="eastAsia"/>
                <w:sz w:val="24"/>
              </w:rPr>
              <w:t>(3.538)</w:t>
            </w:r>
          </w:p>
        </w:tc>
        <w:tc>
          <w:tcPr>
            <w:tcW w:w="1772" w:type="pct"/>
          </w:tcPr>
          <w:p>
            <w:pPr>
              <w:ind w:firstLine="480"/>
              <w:jc w:val="center"/>
              <w:rPr>
                <w:sz w:val="24"/>
              </w:rPr>
            </w:pPr>
            <w:r>
              <w:rPr>
                <w:rFonts w:hint="eastAsia"/>
                <w:sz w:val="24"/>
              </w:rPr>
              <w:t>(9.643)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gridSpan w:val="2"/>
          </w:tcPr>
          <w:p>
            <w:pPr>
              <w:ind w:firstLine="480"/>
              <w:jc w:val="left"/>
              <w:rPr>
                <w:sz w:val="24"/>
              </w:rPr>
            </w:pPr>
            <w:r>
              <w:rPr>
                <w:rFonts w:hint="eastAsia"/>
                <w:i/>
                <w:sz w:val="24"/>
              </w:rPr>
              <w:t>N</w:t>
            </w:r>
          </w:p>
        </w:tc>
        <w:tc>
          <w:tcPr>
            <w:tcW w:w="1772" w:type="pct"/>
          </w:tcPr>
          <w:p>
            <w:pPr>
              <w:ind w:firstLine="480"/>
              <w:jc w:val="center"/>
              <w:rPr>
                <w:sz w:val="24"/>
              </w:rPr>
            </w:pPr>
            <w:r>
              <w:rPr>
                <w:rFonts w:hint="eastAsia"/>
                <w:sz w:val="24"/>
              </w:rPr>
              <w:t>182</w:t>
            </w:r>
          </w:p>
        </w:tc>
        <w:tc>
          <w:tcPr>
            <w:tcW w:w="1772" w:type="pct"/>
          </w:tcPr>
          <w:p>
            <w:pPr>
              <w:ind w:firstLine="480"/>
              <w:jc w:val="center"/>
              <w:rPr>
                <w:sz w:val="24"/>
              </w:rPr>
            </w:pPr>
            <w:r>
              <w:rPr>
                <w:rFonts w:hint="eastAsia"/>
                <w:sz w:val="24"/>
              </w:rPr>
              <w:t>51</w:t>
            </w:r>
          </w:p>
        </w:tc>
      </w:tr>
    </w:tbl>
    <w:p>
      <w:pPr>
        <w:ind w:firstLine="400"/>
        <w:jc w:val="left"/>
        <w:rPr>
          <w:sz w:val="20"/>
        </w:rPr>
      </w:pPr>
      <w:r>
        <w:rPr>
          <w:rFonts w:hint="eastAsia"/>
          <w:sz w:val="20"/>
        </w:rPr>
        <w:t>Standard errors in parentheses</w:t>
      </w:r>
    </w:p>
    <w:p>
      <w:pPr>
        <w:ind w:firstLine="400"/>
        <w:jc w:val="left"/>
        <w:rPr>
          <w:sz w:val="20"/>
        </w:rPr>
      </w:pP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0.1, </w:t>
      </w: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0.05, </w:t>
      </w: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0.01</w:t>
      </w:r>
    </w:p>
    <w:p>
      <w:pPr>
        <w:ind w:firstLine="400"/>
        <w:jc w:val="left"/>
        <w:rPr>
          <w:sz w:val="20"/>
        </w:rPr>
      </w:pPr>
    </w:p>
    <w:p>
      <w:pPr>
        <w:pStyle w:val="5"/>
        <w:ind w:firstLine="400"/>
        <w:rPr>
          <w:rFonts w:eastAsia="宋体"/>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2</w:t>
      </w:r>
      <w:r>
        <w:rPr>
          <w:rFonts w:hint="eastAsia"/>
        </w:rPr>
        <w:fldChar w:fldCharType="end"/>
      </w:r>
      <w:r>
        <w:rPr>
          <w:rFonts w:hint="eastAsia"/>
        </w:rPr>
        <w:t>税务表现在地区方面的差异</w:t>
      </w:r>
    </w:p>
    <w:tbl>
      <w:tblPr>
        <w:tblStyle w:val="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6"/>
        <w:gridCol w:w="2016"/>
        <w:gridCol w:w="2016"/>
        <w:gridCol w:w="201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Borders>
              <w:top w:val="single" w:color="auto" w:sz="12" w:space="0"/>
              <w:bottom w:val="single" w:color="auto" w:sz="6" w:space="0"/>
            </w:tcBorders>
          </w:tcPr>
          <w:p>
            <w:pPr>
              <w:ind w:firstLine="480"/>
              <w:jc w:val="left"/>
              <w:rPr>
                <w:sz w:val="24"/>
              </w:rPr>
            </w:pPr>
          </w:p>
          <w:p>
            <w:pPr>
              <w:ind w:firstLine="480"/>
              <w:jc w:val="left"/>
              <w:rPr>
                <w:sz w:val="24"/>
              </w:rPr>
            </w:pPr>
          </w:p>
          <w:p>
            <w:pPr>
              <w:ind w:firstLine="480"/>
              <w:jc w:val="left"/>
              <w:rPr>
                <w:sz w:val="24"/>
              </w:rPr>
            </w:pPr>
          </w:p>
        </w:tc>
        <w:tc>
          <w:tcPr>
            <w:tcW w:w="2016" w:type="dxa"/>
            <w:tcBorders>
              <w:top w:val="single" w:color="auto" w:sz="12" w:space="0"/>
              <w:bottom w:val="single" w:color="auto" w:sz="6" w:space="0"/>
            </w:tcBorders>
          </w:tcPr>
          <w:p>
            <w:pPr>
              <w:ind w:firstLine="480"/>
              <w:jc w:val="center"/>
              <w:rPr>
                <w:sz w:val="24"/>
              </w:rPr>
            </w:pPr>
            <w:r>
              <w:rPr>
                <w:rFonts w:hint="eastAsia"/>
                <w:sz w:val="24"/>
              </w:rPr>
              <w:t>(1)</w:t>
            </w:r>
          </w:p>
          <w:p>
            <w:pPr>
              <w:ind w:firstLine="480"/>
              <w:jc w:val="center"/>
              <w:rPr>
                <w:sz w:val="24"/>
              </w:rPr>
            </w:pPr>
            <w:r>
              <w:rPr>
                <w:rFonts w:hint="eastAsia" w:eastAsia="宋体"/>
                <w:sz w:val="24"/>
              </w:rPr>
              <w:t>东部</w:t>
            </w:r>
          </w:p>
        </w:tc>
        <w:tc>
          <w:tcPr>
            <w:tcW w:w="2016" w:type="dxa"/>
            <w:tcBorders>
              <w:top w:val="single" w:color="auto" w:sz="12" w:space="0"/>
              <w:bottom w:val="single" w:color="auto" w:sz="6" w:space="0"/>
            </w:tcBorders>
          </w:tcPr>
          <w:p>
            <w:pPr>
              <w:ind w:firstLine="480"/>
              <w:jc w:val="center"/>
              <w:rPr>
                <w:sz w:val="24"/>
              </w:rPr>
            </w:pPr>
            <w:r>
              <w:rPr>
                <w:rFonts w:hint="eastAsia"/>
                <w:sz w:val="24"/>
              </w:rPr>
              <w:t>(2)</w:t>
            </w:r>
          </w:p>
          <w:p>
            <w:pPr>
              <w:ind w:firstLine="480"/>
              <w:jc w:val="center"/>
              <w:rPr>
                <w:rFonts w:eastAsia="宋体"/>
                <w:sz w:val="24"/>
              </w:rPr>
            </w:pPr>
            <w:r>
              <w:rPr>
                <w:rFonts w:hint="eastAsia" w:eastAsia="宋体"/>
                <w:sz w:val="24"/>
              </w:rPr>
              <w:t>中部</w:t>
            </w:r>
          </w:p>
        </w:tc>
        <w:tc>
          <w:tcPr>
            <w:tcW w:w="2016" w:type="dxa"/>
            <w:tcBorders>
              <w:top w:val="single" w:color="auto" w:sz="12" w:space="0"/>
              <w:bottom w:val="single" w:color="auto" w:sz="6" w:space="0"/>
            </w:tcBorders>
          </w:tcPr>
          <w:p>
            <w:pPr>
              <w:ind w:firstLine="480"/>
              <w:jc w:val="center"/>
              <w:rPr>
                <w:sz w:val="24"/>
              </w:rPr>
            </w:pPr>
            <w:r>
              <w:rPr>
                <w:rFonts w:hint="eastAsia"/>
                <w:sz w:val="24"/>
              </w:rPr>
              <w:t>(3)</w:t>
            </w:r>
          </w:p>
          <w:p>
            <w:pPr>
              <w:ind w:firstLine="480"/>
              <w:jc w:val="center"/>
              <w:rPr>
                <w:rFonts w:eastAsia="宋体"/>
                <w:sz w:val="24"/>
              </w:rPr>
            </w:pPr>
            <w:r>
              <w:rPr>
                <w:rFonts w:hint="eastAsia" w:eastAsia="宋体"/>
                <w:sz w:val="24"/>
              </w:rPr>
              <w:t>西部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Borders>
              <w:top w:val="single" w:color="auto" w:sz="6" w:space="0"/>
            </w:tcBorders>
          </w:tcPr>
          <w:p>
            <w:pPr>
              <w:ind w:firstLine="480"/>
              <w:jc w:val="left"/>
              <w:rPr>
                <w:sz w:val="24"/>
              </w:rPr>
            </w:pPr>
          </w:p>
        </w:tc>
        <w:tc>
          <w:tcPr>
            <w:tcW w:w="2016" w:type="dxa"/>
            <w:tcBorders>
              <w:top w:val="single" w:color="auto" w:sz="6" w:space="0"/>
            </w:tcBorders>
          </w:tcPr>
          <w:p>
            <w:pPr>
              <w:ind w:firstLine="480"/>
              <w:jc w:val="center"/>
              <w:rPr>
                <w:sz w:val="24"/>
              </w:rPr>
            </w:pPr>
            <w:r>
              <w:rPr>
                <w:rFonts w:hint="eastAsia"/>
                <w:sz w:val="24"/>
              </w:rPr>
              <w:t>aoc</w:t>
            </w:r>
          </w:p>
        </w:tc>
        <w:tc>
          <w:tcPr>
            <w:tcW w:w="2016" w:type="dxa"/>
            <w:tcBorders>
              <w:top w:val="single" w:color="auto" w:sz="6" w:space="0"/>
            </w:tcBorders>
          </w:tcPr>
          <w:p>
            <w:pPr>
              <w:ind w:firstLine="480"/>
              <w:jc w:val="center"/>
              <w:rPr>
                <w:sz w:val="24"/>
              </w:rPr>
            </w:pPr>
            <w:r>
              <w:rPr>
                <w:rFonts w:hint="eastAsia"/>
                <w:sz w:val="24"/>
              </w:rPr>
              <w:t>aoc</w:t>
            </w:r>
          </w:p>
        </w:tc>
        <w:tc>
          <w:tcPr>
            <w:tcW w:w="2016" w:type="dxa"/>
            <w:tcBorders>
              <w:top w:val="single" w:color="auto" w:sz="6" w:space="0"/>
            </w:tcBorders>
          </w:tcPr>
          <w:p>
            <w:pPr>
              <w:ind w:firstLine="480"/>
              <w:jc w:val="center"/>
              <w:rPr>
                <w:sz w:val="24"/>
              </w:rPr>
            </w:pPr>
            <w:r>
              <w:rPr>
                <w:rFonts w:hint="eastAsia"/>
                <w:sz w:val="24"/>
              </w:rPr>
              <w:t>aoc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1</w:t>
            </w:r>
          </w:p>
        </w:tc>
        <w:tc>
          <w:tcPr>
            <w:tcW w:w="2016" w:type="dxa"/>
          </w:tcPr>
          <w:p>
            <w:pPr>
              <w:ind w:firstLine="480"/>
              <w:jc w:val="center"/>
              <w:rPr>
                <w:sz w:val="24"/>
              </w:rPr>
            </w:pPr>
          </w:p>
        </w:tc>
        <w:tc>
          <w:tcPr>
            <w:tcW w:w="2016" w:type="dxa"/>
          </w:tcPr>
          <w:p>
            <w:pPr>
              <w:ind w:firstLine="480"/>
              <w:jc w:val="center"/>
              <w:rPr>
                <w:sz w:val="24"/>
              </w:rPr>
            </w:pPr>
          </w:p>
        </w:tc>
        <w:tc>
          <w:tcPr>
            <w:tcW w:w="2016" w:type="dxa"/>
          </w:tcPr>
          <w:p>
            <w:pPr>
              <w:ind w:firstLine="480"/>
              <w:jc w:val="center"/>
              <w:rPr>
                <w:sz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DFH</w:t>
            </w:r>
          </w:p>
        </w:tc>
        <w:tc>
          <w:tcPr>
            <w:tcW w:w="2016" w:type="dxa"/>
          </w:tcPr>
          <w:p>
            <w:pPr>
              <w:ind w:firstLine="480"/>
              <w:jc w:val="center"/>
              <w:rPr>
                <w:sz w:val="24"/>
              </w:rPr>
            </w:pPr>
            <w:r>
              <w:rPr>
                <w:rFonts w:hint="eastAsia"/>
                <w:sz w:val="24"/>
              </w:rPr>
              <w:t>-0.0117</w:t>
            </w:r>
            <w:r>
              <w:rPr>
                <w:rFonts w:hint="eastAsia"/>
                <w:sz w:val="24"/>
                <w:vertAlign w:val="superscript"/>
              </w:rPr>
              <w:t>**</w:t>
            </w:r>
          </w:p>
        </w:tc>
        <w:tc>
          <w:tcPr>
            <w:tcW w:w="2016" w:type="dxa"/>
          </w:tcPr>
          <w:p>
            <w:pPr>
              <w:ind w:firstLine="480"/>
              <w:jc w:val="center"/>
              <w:rPr>
                <w:sz w:val="24"/>
              </w:rPr>
            </w:pPr>
            <w:r>
              <w:rPr>
                <w:rFonts w:hint="eastAsia"/>
                <w:sz w:val="24"/>
              </w:rPr>
              <w:t>-0.0109</w:t>
            </w:r>
          </w:p>
        </w:tc>
        <w:tc>
          <w:tcPr>
            <w:tcW w:w="2016" w:type="dxa"/>
          </w:tcPr>
          <w:p>
            <w:pPr>
              <w:ind w:firstLine="480"/>
              <w:jc w:val="center"/>
              <w:rPr>
                <w:sz w:val="24"/>
              </w:rPr>
            </w:pPr>
            <w:r>
              <w:rPr>
                <w:rFonts w:hint="eastAsia"/>
                <w:sz w:val="24"/>
              </w:rPr>
              <w:t>0.0194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(0.00596)</w:t>
            </w:r>
          </w:p>
        </w:tc>
        <w:tc>
          <w:tcPr>
            <w:tcW w:w="2016" w:type="dxa"/>
          </w:tcPr>
          <w:p>
            <w:pPr>
              <w:ind w:firstLine="480"/>
              <w:jc w:val="center"/>
              <w:rPr>
                <w:sz w:val="24"/>
              </w:rPr>
            </w:pPr>
            <w:r>
              <w:rPr>
                <w:rFonts w:hint="eastAsia"/>
                <w:sz w:val="24"/>
              </w:rPr>
              <w:t>(0.0150)</w:t>
            </w:r>
          </w:p>
        </w:tc>
        <w:tc>
          <w:tcPr>
            <w:tcW w:w="2016" w:type="dxa"/>
          </w:tcPr>
          <w:p>
            <w:pPr>
              <w:ind w:firstLine="480"/>
              <w:jc w:val="center"/>
              <w:rPr>
                <w:sz w:val="24"/>
              </w:rPr>
            </w:pPr>
            <w:r>
              <w:rPr>
                <w:rFonts w:hint="eastAsia"/>
                <w:sz w:val="24"/>
              </w:rPr>
              <w:t>(0.0587)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tax</w:t>
            </w:r>
          </w:p>
        </w:tc>
        <w:tc>
          <w:tcPr>
            <w:tcW w:w="2016" w:type="dxa"/>
          </w:tcPr>
          <w:p>
            <w:pPr>
              <w:ind w:firstLine="480"/>
              <w:jc w:val="center"/>
              <w:rPr>
                <w:sz w:val="24"/>
              </w:rPr>
            </w:pPr>
            <w:r>
              <w:rPr>
                <w:rFonts w:hint="eastAsia"/>
                <w:sz w:val="24"/>
              </w:rPr>
              <w:t>-9.553</w:t>
            </w:r>
          </w:p>
        </w:tc>
        <w:tc>
          <w:tcPr>
            <w:tcW w:w="2016" w:type="dxa"/>
          </w:tcPr>
          <w:p>
            <w:pPr>
              <w:ind w:firstLine="480"/>
              <w:jc w:val="center"/>
              <w:rPr>
                <w:sz w:val="24"/>
              </w:rPr>
            </w:pPr>
            <w:r>
              <w:rPr>
                <w:rFonts w:hint="eastAsia"/>
                <w:sz w:val="24"/>
              </w:rPr>
              <w:t>-48.27</w:t>
            </w:r>
          </w:p>
        </w:tc>
        <w:tc>
          <w:tcPr>
            <w:tcW w:w="2016" w:type="dxa"/>
          </w:tcPr>
          <w:p>
            <w:pPr>
              <w:ind w:firstLine="480"/>
              <w:jc w:val="center"/>
              <w:rPr>
                <w:sz w:val="24"/>
              </w:rPr>
            </w:pPr>
            <w:r>
              <w:rPr>
                <w:rFonts w:hint="eastAsia"/>
                <w:sz w:val="24"/>
              </w:rPr>
              <w:t>42.72</w:t>
            </w:r>
            <w:r>
              <w:rPr>
                <w:rFonts w:hint="eastAsia"/>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(5.899)</w:t>
            </w:r>
          </w:p>
        </w:tc>
        <w:tc>
          <w:tcPr>
            <w:tcW w:w="2016" w:type="dxa"/>
          </w:tcPr>
          <w:p>
            <w:pPr>
              <w:ind w:firstLine="480"/>
              <w:jc w:val="center"/>
              <w:rPr>
                <w:sz w:val="24"/>
              </w:rPr>
            </w:pPr>
            <w:r>
              <w:rPr>
                <w:rFonts w:hint="eastAsia"/>
                <w:sz w:val="24"/>
              </w:rPr>
              <w:t>(29.47)</w:t>
            </w:r>
          </w:p>
        </w:tc>
        <w:tc>
          <w:tcPr>
            <w:tcW w:w="2016" w:type="dxa"/>
          </w:tcPr>
          <w:p>
            <w:pPr>
              <w:ind w:firstLine="480"/>
              <w:jc w:val="center"/>
              <w:rPr>
                <w:sz w:val="24"/>
              </w:rPr>
            </w:pPr>
            <w:r>
              <w:rPr>
                <w:rFonts w:hint="eastAsia"/>
                <w:sz w:val="24"/>
              </w:rPr>
              <w:t>(25.67)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Ti</w:t>
            </w:r>
          </w:p>
        </w:tc>
        <w:tc>
          <w:tcPr>
            <w:tcW w:w="2016" w:type="dxa"/>
          </w:tcPr>
          <w:p>
            <w:pPr>
              <w:ind w:firstLine="480"/>
              <w:jc w:val="center"/>
              <w:rPr>
                <w:sz w:val="24"/>
              </w:rPr>
            </w:pPr>
            <w:r>
              <w:rPr>
                <w:rFonts w:hint="eastAsia"/>
                <w:sz w:val="24"/>
              </w:rPr>
              <w:t>0.0442</w:t>
            </w:r>
            <w:r>
              <w:rPr>
                <w:rFonts w:hint="eastAsia"/>
                <w:sz w:val="24"/>
                <w:vertAlign w:val="superscript"/>
              </w:rPr>
              <w:t>*</w:t>
            </w:r>
          </w:p>
        </w:tc>
        <w:tc>
          <w:tcPr>
            <w:tcW w:w="2016" w:type="dxa"/>
          </w:tcPr>
          <w:p>
            <w:pPr>
              <w:ind w:firstLine="480"/>
              <w:jc w:val="center"/>
              <w:rPr>
                <w:sz w:val="24"/>
              </w:rPr>
            </w:pPr>
            <w:r>
              <w:rPr>
                <w:rFonts w:hint="eastAsia"/>
                <w:sz w:val="24"/>
              </w:rPr>
              <w:t>0.254</w:t>
            </w:r>
            <w:r>
              <w:rPr>
                <w:rFonts w:hint="eastAsia"/>
                <w:sz w:val="24"/>
                <w:vertAlign w:val="superscript"/>
              </w:rPr>
              <w:t>*</w:t>
            </w:r>
          </w:p>
        </w:tc>
        <w:tc>
          <w:tcPr>
            <w:tcW w:w="2016" w:type="dxa"/>
          </w:tcPr>
          <w:p>
            <w:pPr>
              <w:ind w:firstLine="480"/>
              <w:jc w:val="center"/>
              <w:rPr>
                <w:sz w:val="24"/>
              </w:rPr>
            </w:pPr>
            <w:r>
              <w:rPr>
                <w:rFonts w:hint="eastAsia"/>
                <w:sz w:val="24"/>
              </w:rPr>
              <w:t>-0.244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(0.0254)</w:t>
            </w:r>
          </w:p>
        </w:tc>
        <w:tc>
          <w:tcPr>
            <w:tcW w:w="2016" w:type="dxa"/>
          </w:tcPr>
          <w:p>
            <w:pPr>
              <w:ind w:firstLine="480"/>
              <w:jc w:val="center"/>
              <w:rPr>
                <w:sz w:val="24"/>
              </w:rPr>
            </w:pPr>
            <w:r>
              <w:rPr>
                <w:rFonts w:hint="eastAsia"/>
                <w:sz w:val="24"/>
              </w:rPr>
              <w:t>(0.154)</w:t>
            </w:r>
          </w:p>
        </w:tc>
        <w:tc>
          <w:tcPr>
            <w:tcW w:w="2016" w:type="dxa"/>
          </w:tcPr>
          <w:p>
            <w:pPr>
              <w:ind w:firstLine="480"/>
              <w:jc w:val="center"/>
              <w:rPr>
                <w:sz w:val="24"/>
              </w:rPr>
            </w:pPr>
            <w:r>
              <w:rPr>
                <w:rFonts w:hint="eastAsia"/>
                <w:sz w:val="24"/>
              </w:rPr>
              <w:t>(0.150)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lasset</w:t>
            </w:r>
          </w:p>
        </w:tc>
        <w:tc>
          <w:tcPr>
            <w:tcW w:w="2016" w:type="dxa"/>
          </w:tcPr>
          <w:p>
            <w:pPr>
              <w:ind w:firstLine="480"/>
              <w:jc w:val="center"/>
              <w:rPr>
                <w:sz w:val="24"/>
              </w:rPr>
            </w:pPr>
            <w:r>
              <w:rPr>
                <w:rFonts w:hint="eastAsia"/>
                <w:sz w:val="24"/>
              </w:rPr>
              <w:t>0.0768</w:t>
            </w:r>
          </w:p>
        </w:tc>
        <w:tc>
          <w:tcPr>
            <w:tcW w:w="2016" w:type="dxa"/>
          </w:tcPr>
          <w:p>
            <w:pPr>
              <w:ind w:firstLine="480"/>
              <w:jc w:val="center"/>
              <w:rPr>
                <w:sz w:val="24"/>
              </w:rPr>
            </w:pPr>
            <w:r>
              <w:rPr>
                <w:rFonts w:hint="eastAsia"/>
                <w:sz w:val="24"/>
              </w:rPr>
              <w:t>0.0234</w:t>
            </w:r>
          </w:p>
        </w:tc>
        <w:tc>
          <w:tcPr>
            <w:tcW w:w="2016" w:type="dxa"/>
          </w:tcPr>
          <w:p>
            <w:pPr>
              <w:ind w:firstLine="480"/>
              <w:jc w:val="center"/>
              <w:rPr>
                <w:sz w:val="24"/>
              </w:rPr>
            </w:pPr>
            <w:r>
              <w:rPr>
                <w:rFonts w:hint="eastAsia"/>
                <w:sz w:val="24"/>
              </w:rPr>
              <w:t>0.103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(0.0546)</w:t>
            </w:r>
          </w:p>
        </w:tc>
        <w:tc>
          <w:tcPr>
            <w:tcW w:w="2016" w:type="dxa"/>
          </w:tcPr>
          <w:p>
            <w:pPr>
              <w:ind w:firstLine="480"/>
              <w:jc w:val="center"/>
              <w:rPr>
                <w:sz w:val="24"/>
              </w:rPr>
            </w:pPr>
            <w:r>
              <w:rPr>
                <w:rFonts w:hint="eastAsia"/>
                <w:sz w:val="24"/>
              </w:rPr>
              <w:t>(0.0617)</w:t>
            </w:r>
          </w:p>
        </w:tc>
        <w:tc>
          <w:tcPr>
            <w:tcW w:w="2016" w:type="dxa"/>
          </w:tcPr>
          <w:p>
            <w:pPr>
              <w:ind w:firstLine="480"/>
              <w:jc w:val="center"/>
              <w:rPr>
                <w:sz w:val="24"/>
              </w:rPr>
            </w:pPr>
            <w:r>
              <w:rPr>
                <w:rFonts w:hint="eastAsia"/>
                <w:sz w:val="24"/>
              </w:rPr>
              <w:t>(0.122)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age</w:t>
            </w:r>
          </w:p>
        </w:tc>
        <w:tc>
          <w:tcPr>
            <w:tcW w:w="2016" w:type="dxa"/>
          </w:tcPr>
          <w:p>
            <w:pPr>
              <w:ind w:firstLine="480"/>
              <w:jc w:val="center"/>
              <w:rPr>
                <w:sz w:val="24"/>
              </w:rPr>
            </w:pPr>
            <w:r>
              <w:rPr>
                <w:rFonts w:hint="eastAsia"/>
                <w:sz w:val="24"/>
              </w:rPr>
              <w:t>-0.0568</w:t>
            </w:r>
            <w:r>
              <w:rPr>
                <w:rFonts w:hint="eastAsia"/>
                <w:sz w:val="24"/>
                <w:vertAlign w:val="superscript"/>
              </w:rPr>
              <w:t>***</w:t>
            </w:r>
          </w:p>
        </w:tc>
        <w:tc>
          <w:tcPr>
            <w:tcW w:w="2016" w:type="dxa"/>
          </w:tcPr>
          <w:p>
            <w:pPr>
              <w:ind w:firstLine="480"/>
              <w:jc w:val="center"/>
              <w:rPr>
                <w:sz w:val="24"/>
              </w:rPr>
            </w:pPr>
            <w:r>
              <w:rPr>
                <w:rFonts w:hint="eastAsia"/>
                <w:sz w:val="24"/>
              </w:rPr>
              <w:t>-0.0844</w:t>
            </w:r>
            <w:r>
              <w:rPr>
                <w:rFonts w:hint="eastAsia"/>
                <w:sz w:val="24"/>
                <w:vertAlign w:val="superscript"/>
              </w:rPr>
              <w:t>**</w:t>
            </w:r>
          </w:p>
        </w:tc>
        <w:tc>
          <w:tcPr>
            <w:tcW w:w="2016" w:type="dxa"/>
          </w:tcPr>
          <w:p>
            <w:pPr>
              <w:ind w:firstLine="480"/>
              <w:jc w:val="center"/>
              <w:rPr>
                <w:sz w:val="24"/>
              </w:rPr>
            </w:pPr>
            <w:r>
              <w:rPr>
                <w:rFonts w:hint="eastAsia"/>
                <w:sz w:val="24"/>
              </w:rPr>
              <w:t>0.0151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(0.0197)</w:t>
            </w:r>
          </w:p>
        </w:tc>
        <w:tc>
          <w:tcPr>
            <w:tcW w:w="2016" w:type="dxa"/>
          </w:tcPr>
          <w:p>
            <w:pPr>
              <w:ind w:firstLine="480"/>
              <w:jc w:val="center"/>
              <w:rPr>
                <w:sz w:val="24"/>
              </w:rPr>
            </w:pPr>
            <w:r>
              <w:rPr>
                <w:rFonts w:hint="eastAsia"/>
                <w:sz w:val="24"/>
              </w:rPr>
              <w:t>(0.0414)</w:t>
            </w:r>
          </w:p>
        </w:tc>
        <w:tc>
          <w:tcPr>
            <w:tcW w:w="2016" w:type="dxa"/>
          </w:tcPr>
          <w:p>
            <w:pPr>
              <w:ind w:firstLine="480"/>
              <w:jc w:val="center"/>
              <w:rPr>
                <w:sz w:val="24"/>
              </w:rPr>
            </w:pPr>
            <w:r>
              <w:rPr>
                <w:rFonts w:hint="eastAsia"/>
                <w:sz w:val="24"/>
              </w:rPr>
              <w:t>(0.0238)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guild</w:t>
            </w:r>
          </w:p>
        </w:tc>
        <w:tc>
          <w:tcPr>
            <w:tcW w:w="2016" w:type="dxa"/>
          </w:tcPr>
          <w:p>
            <w:pPr>
              <w:ind w:firstLine="480"/>
              <w:jc w:val="center"/>
              <w:rPr>
                <w:sz w:val="24"/>
              </w:rPr>
            </w:pPr>
            <w:r>
              <w:rPr>
                <w:rFonts w:hint="eastAsia"/>
                <w:sz w:val="24"/>
              </w:rPr>
              <w:t>-0.0440</w:t>
            </w:r>
          </w:p>
        </w:tc>
        <w:tc>
          <w:tcPr>
            <w:tcW w:w="2016" w:type="dxa"/>
          </w:tcPr>
          <w:p>
            <w:pPr>
              <w:ind w:firstLine="480"/>
              <w:jc w:val="center"/>
              <w:rPr>
                <w:sz w:val="24"/>
              </w:rPr>
            </w:pPr>
            <w:r>
              <w:rPr>
                <w:rFonts w:hint="eastAsia"/>
                <w:sz w:val="24"/>
              </w:rPr>
              <w:t>0.180</w:t>
            </w:r>
          </w:p>
        </w:tc>
        <w:tc>
          <w:tcPr>
            <w:tcW w:w="2016" w:type="dxa"/>
          </w:tcPr>
          <w:p>
            <w:pPr>
              <w:ind w:firstLine="480"/>
              <w:jc w:val="center"/>
              <w:rPr>
                <w:sz w:val="24"/>
              </w:rPr>
            </w:pPr>
            <w:r>
              <w:rPr>
                <w:rFonts w:hint="eastAsia"/>
                <w:sz w:val="24"/>
              </w:rPr>
              <w:t>0.124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(0.143)</w:t>
            </w:r>
          </w:p>
        </w:tc>
        <w:tc>
          <w:tcPr>
            <w:tcW w:w="2016" w:type="dxa"/>
          </w:tcPr>
          <w:p>
            <w:pPr>
              <w:ind w:firstLine="480"/>
              <w:jc w:val="center"/>
              <w:rPr>
                <w:sz w:val="24"/>
              </w:rPr>
            </w:pPr>
            <w:r>
              <w:rPr>
                <w:rFonts w:hint="eastAsia"/>
                <w:sz w:val="24"/>
              </w:rPr>
              <w:t>(0.517)</w:t>
            </w:r>
          </w:p>
        </w:tc>
        <w:tc>
          <w:tcPr>
            <w:tcW w:w="2016" w:type="dxa"/>
          </w:tcPr>
          <w:p>
            <w:pPr>
              <w:ind w:firstLine="480"/>
              <w:jc w:val="center"/>
              <w:rPr>
                <w:sz w:val="24"/>
              </w:rPr>
            </w:pPr>
            <w:r>
              <w:rPr>
                <w:rFonts w:hint="eastAsia"/>
                <w:sz w:val="24"/>
              </w:rPr>
              <w:t>(0.115)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contacts</w:t>
            </w:r>
          </w:p>
        </w:tc>
        <w:tc>
          <w:tcPr>
            <w:tcW w:w="2016" w:type="dxa"/>
          </w:tcPr>
          <w:p>
            <w:pPr>
              <w:ind w:firstLine="480"/>
              <w:jc w:val="center"/>
              <w:rPr>
                <w:sz w:val="24"/>
              </w:rPr>
            </w:pPr>
            <w:r>
              <w:rPr>
                <w:rFonts w:hint="eastAsia"/>
                <w:sz w:val="24"/>
              </w:rPr>
              <w:t>-0.0617</w:t>
            </w:r>
          </w:p>
        </w:tc>
        <w:tc>
          <w:tcPr>
            <w:tcW w:w="2016" w:type="dxa"/>
          </w:tcPr>
          <w:p>
            <w:pPr>
              <w:ind w:firstLine="480"/>
              <w:jc w:val="center"/>
              <w:rPr>
                <w:sz w:val="24"/>
              </w:rPr>
            </w:pPr>
            <w:r>
              <w:rPr>
                <w:rFonts w:hint="eastAsia"/>
                <w:sz w:val="24"/>
              </w:rPr>
              <w:t>-0.0905</w:t>
            </w:r>
          </w:p>
        </w:tc>
        <w:tc>
          <w:tcPr>
            <w:tcW w:w="2016" w:type="dxa"/>
          </w:tcPr>
          <w:p>
            <w:pPr>
              <w:ind w:firstLine="480"/>
              <w:jc w:val="center"/>
              <w:rPr>
                <w:sz w:val="24"/>
              </w:rPr>
            </w:pPr>
            <w:r>
              <w:rPr>
                <w:rFonts w:hint="eastAsia"/>
                <w:sz w:val="24"/>
              </w:rPr>
              <w:t>-0.613</w:t>
            </w:r>
            <w:r>
              <w:rPr>
                <w:rFonts w:hint="eastAsia"/>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(0.374)</w:t>
            </w:r>
          </w:p>
        </w:tc>
        <w:tc>
          <w:tcPr>
            <w:tcW w:w="2016" w:type="dxa"/>
          </w:tcPr>
          <w:p>
            <w:pPr>
              <w:ind w:firstLine="480"/>
              <w:jc w:val="center"/>
              <w:rPr>
                <w:sz w:val="24"/>
              </w:rPr>
            </w:pPr>
            <w:r>
              <w:rPr>
                <w:rFonts w:hint="eastAsia"/>
                <w:sz w:val="24"/>
              </w:rPr>
              <w:t>(0.517)</w:t>
            </w:r>
          </w:p>
        </w:tc>
        <w:tc>
          <w:tcPr>
            <w:tcW w:w="2016" w:type="dxa"/>
          </w:tcPr>
          <w:p>
            <w:pPr>
              <w:ind w:firstLine="480"/>
              <w:jc w:val="center"/>
              <w:rPr>
                <w:sz w:val="24"/>
              </w:rPr>
            </w:pPr>
            <w:r>
              <w:rPr>
                <w:rFonts w:hint="eastAsia"/>
                <w:sz w:val="24"/>
              </w:rPr>
              <w:t>(0.359)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education</w:t>
            </w:r>
          </w:p>
        </w:tc>
        <w:tc>
          <w:tcPr>
            <w:tcW w:w="2016" w:type="dxa"/>
          </w:tcPr>
          <w:p>
            <w:pPr>
              <w:ind w:firstLine="480"/>
              <w:jc w:val="center"/>
              <w:rPr>
                <w:sz w:val="24"/>
              </w:rPr>
            </w:pPr>
            <w:r>
              <w:rPr>
                <w:rFonts w:hint="eastAsia"/>
                <w:sz w:val="24"/>
              </w:rPr>
              <w:t>0.00362</w:t>
            </w:r>
          </w:p>
        </w:tc>
        <w:tc>
          <w:tcPr>
            <w:tcW w:w="2016" w:type="dxa"/>
          </w:tcPr>
          <w:p>
            <w:pPr>
              <w:ind w:firstLine="480"/>
              <w:jc w:val="center"/>
              <w:rPr>
                <w:sz w:val="24"/>
              </w:rPr>
            </w:pPr>
            <w:r>
              <w:rPr>
                <w:rFonts w:hint="eastAsia"/>
                <w:sz w:val="24"/>
              </w:rPr>
              <w:t>-0.123</w:t>
            </w:r>
            <w:r>
              <w:rPr>
                <w:rFonts w:hint="eastAsia"/>
                <w:sz w:val="24"/>
                <w:vertAlign w:val="superscript"/>
              </w:rPr>
              <w:t>*</w:t>
            </w:r>
          </w:p>
        </w:tc>
        <w:tc>
          <w:tcPr>
            <w:tcW w:w="2016" w:type="dxa"/>
          </w:tcPr>
          <w:p>
            <w:pPr>
              <w:ind w:firstLine="480"/>
              <w:jc w:val="center"/>
              <w:rPr>
                <w:sz w:val="24"/>
              </w:rPr>
            </w:pPr>
            <w:r>
              <w:rPr>
                <w:rFonts w:hint="eastAsia"/>
                <w:sz w:val="24"/>
              </w:rPr>
              <w:t>-0.122</w:t>
            </w:r>
            <w:r>
              <w:rPr>
                <w:rFonts w:hint="eastAsia"/>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(0.0619)</w:t>
            </w:r>
          </w:p>
        </w:tc>
        <w:tc>
          <w:tcPr>
            <w:tcW w:w="2016" w:type="dxa"/>
          </w:tcPr>
          <w:p>
            <w:pPr>
              <w:ind w:firstLine="480"/>
              <w:jc w:val="center"/>
              <w:rPr>
                <w:sz w:val="24"/>
              </w:rPr>
            </w:pPr>
            <w:r>
              <w:rPr>
                <w:rFonts w:hint="eastAsia"/>
                <w:sz w:val="24"/>
              </w:rPr>
              <w:t>(0.0680)</w:t>
            </w:r>
          </w:p>
        </w:tc>
        <w:tc>
          <w:tcPr>
            <w:tcW w:w="2016" w:type="dxa"/>
          </w:tcPr>
          <w:p>
            <w:pPr>
              <w:ind w:firstLine="480"/>
              <w:jc w:val="center"/>
              <w:rPr>
                <w:sz w:val="24"/>
              </w:rPr>
            </w:pPr>
            <w:r>
              <w:rPr>
                <w:rFonts w:hint="eastAsia"/>
                <w:sz w:val="24"/>
              </w:rPr>
              <w:t>(0.0387)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Deconomic</w:t>
            </w:r>
          </w:p>
        </w:tc>
        <w:tc>
          <w:tcPr>
            <w:tcW w:w="2016" w:type="dxa"/>
          </w:tcPr>
          <w:p>
            <w:pPr>
              <w:ind w:firstLine="480"/>
              <w:jc w:val="center"/>
              <w:rPr>
                <w:sz w:val="24"/>
              </w:rPr>
            </w:pPr>
            <w:r>
              <w:rPr>
                <w:rFonts w:hint="eastAsia"/>
                <w:sz w:val="24"/>
              </w:rPr>
              <w:t>2.419</w:t>
            </w:r>
          </w:p>
        </w:tc>
        <w:tc>
          <w:tcPr>
            <w:tcW w:w="2016" w:type="dxa"/>
          </w:tcPr>
          <w:p>
            <w:pPr>
              <w:ind w:firstLine="480"/>
              <w:jc w:val="center"/>
              <w:rPr>
                <w:sz w:val="24"/>
              </w:rPr>
            </w:pPr>
            <w:r>
              <w:rPr>
                <w:rFonts w:hint="eastAsia"/>
                <w:sz w:val="24"/>
              </w:rPr>
              <w:t>-15.49</w:t>
            </w:r>
          </w:p>
        </w:tc>
        <w:tc>
          <w:tcPr>
            <w:tcW w:w="2016" w:type="dxa"/>
          </w:tcPr>
          <w:p>
            <w:pPr>
              <w:ind w:firstLine="480"/>
              <w:jc w:val="center"/>
              <w:rPr>
                <w:sz w:val="24"/>
              </w:rPr>
            </w:pPr>
            <w:r>
              <w:rPr>
                <w:rFonts w:hint="eastAsia"/>
                <w:sz w:val="24"/>
              </w:rPr>
              <w:t>6.952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(1.768)</w:t>
            </w:r>
          </w:p>
        </w:tc>
        <w:tc>
          <w:tcPr>
            <w:tcW w:w="2016" w:type="dxa"/>
          </w:tcPr>
          <w:p>
            <w:pPr>
              <w:ind w:firstLine="480"/>
              <w:jc w:val="center"/>
              <w:rPr>
                <w:sz w:val="24"/>
              </w:rPr>
            </w:pPr>
            <w:r>
              <w:rPr>
                <w:rFonts w:hint="eastAsia"/>
                <w:sz w:val="24"/>
              </w:rPr>
              <w:t>(23.10)</w:t>
            </w:r>
          </w:p>
        </w:tc>
        <w:tc>
          <w:tcPr>
            <w:tcW w:w="2016" w:type="dxa"/>
          </w:tcPr>
          <w:p>
            <w:pPr>
              <w:ind w:firstLine="480"/>
              <w:jc w:val="center"/>
              <w:rPr>
                <w:sz w:val="24"/>
              </w:rPr>
            </w:pPr>
            <w:r>
              <w:rPr>
                <w:rFonts w:hint="eastAsia"/>
                <w:sz w:val="24"/>
              </w:rPr>
              <w:t>(25.72)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financial</w:t>
            </w:r>
          </w:p>
        </w:tc>
        <w:tc>
          <w:tcPr>
            <w:tcW w:w="2016" w:type="dxa"/>
          </w:tcPr>
          <w:p>
            <w:pPr>
              <w:ind w:firstLine="480"/>
              <w:jc w:val="center"/>
              <w:rPr>
                <w:sz w:val="24"/>
              </w:rPr>
            </w:pPr>
            <w:r>
              <w:rPr>
                <w:rFonts w:hint="eastAsia"/>
                <w:sz w:val="24"/>
              </w:rPr>
              <w:t>-0.517</w:t>
            </w:r>
            <w:r>
              <w:rPr>
                <w:rFonts w:hint="eastAsia"/>
                <w:sz w:val="24"/>
                <w:vertAlign w:val="superscript"/>
              </w:rPr>
              <w:t>**</w:t>
            </w:r>
          </w:p>
        </w:tc>
        <w:tc>
          <w:tcPr>
            <w:tcW w:w="2016" w:type="dxa"/>
          </w:tcPr>
          <w:p>
            <w:pPr>
              <w:ind w:firstLine="480"/>
              <w:jc w:val="center"/>
              <w:rPr>
                <w:sz w:val="24"/>
              </w:rPr>
            </w:pPr>
            <w:r>
              <w:rPr>
                <w:rFonts w:hint="eastAsia"/>
                <w:sz w:val="24"/>
              </w:rPr>
              <w:t>-1.456</w:t>
            </w:r>
            <w:r>
              <w:rPr>
                <w:rFonts w:hint="eastAsia"/>
                <w:sz w:val="24"/>
                <w:vertAlign w:val="superscript"/>
              </w:rPr>
              <w:t>***</w:t>
            </w:r>
          </w:p>
        </w:tc>
        <w:tc>
          <w:tcPr>
            <w:tcW w:w="2016" w:type="dxa"/>
          </w:tcPr>
          <w:p>
            <w:pPr>
              <w:ind w:firstLine="480"/>
              <w:jc w:val="center"/>
              <w:rPr>
                <w:sz w:val="24"/>
              </w:rPr>
            </w:pPr>
            <w:r>
              <w:rPr>
                <w:rFonts w:hint="eastAsia"/>
                <w:sz w:val="24"/>
              </w:rPr>
              <w:t>-1.878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(0.210)</w:t>
            </w:r>
          </w:p>
        </w:tc>
        <w:tc>
          <w:tcPr>
            <w:tcW w:w="2016" w:type="dxa"/>
          </w:tcPr>
          <w:p>
            <w:pPr>
              <w:ind w:firstLine="480"/>
              <w:jc w:val="center"/>
              <w:rPr>
                <w:sz w:val="24"/>
              </w:rPr>
            </w:pPr>
            <w:r>
              <w:rPr>
                <w:rFonts w:hint="eastAsia"/>
                <w:sz w:val="24"/>
              </w:rPr>
              <w:t>(0.440)</w:t>
            </w:r>
          </w:p>
        </w:tc>
        <w:tc>
          <w:tcPr>
            <w:tcW w:w="2016" w:type="dxa"/>
          </w:tcPr>
          <w:p>
            <w:pPr>
              <w:ind w:firstLine="480"/>
              <w:jc w:val="center"/>
              <w:rPr>
                <w:sz w:val="24"/>
              </w:rPr>
            </w:pPr>
            <w:r>
              <w:rPr>
                <w:rFonts w:hint="eastAsia"/>
                <w:sz w:val="24"/>
              </w:rPr>
              <w:t>(3.849)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lgdp</w:t>
            </w:r>
          </w:p>
        </w:tc>
        <w:tc>
          <w:tcPr>
            <w:tcW w:w="2016" w:type="dxa"/>
          </w:tcPr>
          <w:p>
            <w:pPr>
              <w:ind w:firstLine="480"/>
              <w:jc w:val="center"/>
              <w:rPr>
                <w:sz w:val="24"/>
              </w:rPr>
            </w:pPr>
            <w:r>
              <w:rPr>
                <w:rFonts w:hint="eastAsia"/>
                <w:sz w:val="24"/>
              </w:rPr>
              <w:t>-0.607</w:t>
            </w:r>
            <w:r>
              <w:rPr>
                <w:rFonts w:hint="eastAsia"/>
                <w:sz w:val="24"/>
                <w:vertAlign w:val="superscript"/>
              </w:rPr>
              <w:t>*</w:t>
            </w:r>
          </w:p>
        </w:tc>
        <w:tc>
          <w:tcPr>
            <w:tcW w:w="2016" w:type="dxa"/>
          </w:tcPr>
          <w:p>
            <w:pPr>
              <w:ind w:firstLine="480"/>
              <w:jc w:val="center"/>
              <w:rPr>
                <w:sz w:val="24"/>
              </w:rPr>
            </w:pPr>
            <w:r>
              <w:rPr>
                <w:rFonts w:hint="eastAsia"/>
                <w:sz w:val="24"/>
              </w:rPr>
              <w:t>-1.083</w:t>
            </w:r>
            <w:r>
              <w:rPr>
                <w:rFonts w:hint="eastAsia"/>
                <w:sz w:val="24"/>
                <w:vertAlign w:val="superscript"/>
              </w:rPr>
              <w:t>***</w:t>
            </w:r>
          </w:p>
        </w:tc>
        <w:tc>
          <w:tcPr>
            <w:tcW w:w="2016" w:type="dxa"/>
          </w:tcPr>
          <w:p>
            <w:pPr>
              <w:ind w:firstLine="480"/>
              <w:jc w:val="center"/>
              <w:rPr>
                <w:sz w:val="24"/>
              </w:rPr>
            </w:pPr>
            <w:r>
              <w:rPr>
                <w:rFonts w:hint="eastAsia"/>
                <w:sz w:val="24"/>
              </w:rPr>
              <w:t>-0.720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(0.368)</w:t>
            </w:r>
          </w:p>
        </w:tc>
        <w:tc>
          <w:tcPr>
            <w:tcW w:w="2016" w:type="dxa"/>
          </w:tcPr>
          <w:p>
            <w:pPr>
              <w:ind w:firstLine="480"/>
              <w:jc w:val="center"/>
              <w:rPr>
                <w:sz w:val="24"/>
              </w:rPr>
            </w:pPr>
            <w:r>
              <w:rPr>
                <w:rFonts w:hint="eastAsia"/>
                <w:sz w:val="24"/>
              </w:rPr>
              <w:t>(0.172)</w:t>
            </w:r>
          </w:p>
        </w:tc>
        <w:tc>
          <w:tcPr>
            <w:tcW w:w="2016" w:type="dxa"/>
          </w:tcPr>
          <w:p>
            <w:pPr>
              <w:ind w:firstLine="480"/>
              <w:jc w:val="center"/>
              <w:rPr>
                <w:sz w:val="24"/>
              </w:rPr>
            </w:pPr>
            <w:r>
              <w:rPr>
                <w:rFonts w:hint="eastAsia"/>
                <w:sz w:val="24"/>
              </w:rPr>
              <w:t>(1.130)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_cons</w:t>
            </w:r>
          </w:p>
        </w:tc>
        <w:tc>
          <w:tcPr>
            <w:tcW w:w="2016" w:type="dxa"/>
          </w:tcPr>
          <w:p>
            <w:pPr>
              <w:ind w:firstLine="480"/>
              <w:jc w:val="center"/>
              <w:rPr>
                <w:sz w:val="24"/>
              </w:rPr>
            </w:pPr>
            <w:r>
              <w:rPr>
                <w:rFonts w:hint="eastAsia"/>
                <w:sz w:val="24"/>
              </w:rPr>
              <w:t>7.333</w:t>
            </w:r>
            <w:r>
              <w:rPr>
                <w:rFonts w:hint="eastAsia"/>
                <w:sz w:val="24"/>
                <w:vertAlign w:val="superscript"/>
              </w:rPr>
              <w:t>*</w:t>
            </w:r>
          </w:p>
        </w:tc>
        <w:tc>
          <w:tcPr>
            <w:tcW w:w="2016" w:type="dxa"/>
          </w:tcPr>
          <w:p>
            <w:pPr>
              <w:ind w:firstLine="480"/>
              <w:jc w:val="center"/>
              <w:rPr>
                <w:sz w:val="24"/>
              </w:rPr>
            </w:pPr>
            <w:r>
              <w:rPr>
                <w:rFonts w:hint="eastAsia"/>
                <w:sz w:val="24"/>
              </w:rPr>
              <w:t>15.23</w:t>
            </w:r>
            <w:r>
              <w:rPr>
                <w:rFonts w:hint="eastAsia"/>
                <w:sz w:val="24"/>
                <w:vertAlign w:val="superscript"/>
              </w:rPr>
              <w:t>***</w:t>
            </w:r>
          </w:p>
        </w:tc>
        <w:tc>
          <w:tcPr>
            <w:tcW w:w="2016" w:type="dxa"/>
          </w:tcPr>
          <w:p>
            <w:pPr>
              <w:ind w:firstLine="480"/>
              <w:jc w:val="center"/>
              <w:rPr>
                <w:sz w:val="24"/>
              </w:rPr>
            </w:pPr>
            <w:r>
              <w:rPr>
                <w:rFonts w:hint="eastAsia"/>
                <w:sz w:val="24"/>
              </w:rPr>
              <w:t>1.977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(4.188)</w:t>
            </w:r>
          </w:p>
        </w:tc>
        <w:tc>
          <w:tcPr>
            <w:tcW w:w="2016" w:type="dxa"/>
          </w:tcPr>
          <w:p>
            <w:pPr>
              <w:ind w:firstLine="480"/>
              <w:jc w:val="center"/>
              <w:rPr>
                <w:sz w:val="24"/>
              </w:rPr>
            </w:pPr>
            <w:r>
              <w:rPr>
                <w:rFonts w:hint="eastAsia"/>
                <w:sz w:val="24"/>
              </w:rPr>
              <w:t>(2.695)</w:t>
            </w:r>
          </w:p>
        </w:tc>
        <w:tc>
          <w:tcPr>
            <w:tcW w:w="2016" w:type="dxa"/>
          </w:tcPr>
          <w:p>
            <w:pPr>
              <w:ind w:firstLine="480"/>
              <w:jc w:val="center"/>
              <w:rPr>
                <w:sz w:val="24"/>
              </w:rPr>
            </w:pPr>
            <w:r>
              <w:rPr>
                <w:rFonts w:hint="eastAsia"/>
                <w:sz w:val="24"/>
              </w:rPr>
              <w:t>(2.773)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i/>
                <w:sz w:val="24"/>
              </w:rPr>
              <w:t>N</w:t>
            </w:r>
          </w:p>
        </w:tc>
        <w:tc>
          <w:tcPr>
            <w:tcW w:w="2016" w:type="dxa"/>
          </w:tcPr>
          <w:p>
            <w:pPr>
              <w:ind w:firstLine="480"/>
              <w:jc w:val="center"/>
              <w:rPr>
                <w:sz w:val="24"/>
              </w:rPr>
            </w:pPr>
            <w:r>
              <w:rPr>
                <w:rFonts w:hint="eastAsia"/>
                <w:sz w:val="24"/>
              </w:rPr>
              <w:t>458</w:t>
            </w:r>
          </w:p>
        </w:tc>
        <w:tc>
          <w:tcPr>
            <w:tcW w:w="2016" w:type="dxa"/>
          </w:tcPr>
          <w:p>
            <w:pPr>
              <w:ind w:firstLine="480"/>
              <w:jc w:val="center"/>
              <w:rPr>
                <w:sz w:val="24"/>
              </w:rPr>
            </w:pPr>
            <w:r>
              <w:rPr>
                <w:rFonts w:hint="eastAsia"/>
                <w:sz w:val="24"/>
              </w:rPr>
              <w:t>142</w:t>
            </w:r>
          </w:p>
        </w:tc>
        <w:tc>
          <w:tcPr>
            <w:tcW w:w="2016" w:type="dxa"/>
          </w:tcPr>
          <w:p>
            <w:pPr>
              <w:ind w:firstLine="480"/>
              <w:jc w:val="center"/>
              <w:rPr>
                <w:sz w:val="24"/>
              </w:rPr>
            </w:pPr>
            <w:r>
              <w:rPr>
                <w:rFonts w:hint="eastAsia"/>
                <w:sz w:val="24"/>
              </w:rPr>
              <w:t>171</w:t>
            </w:r>
          </w:p>
        </w:tc>
      </w:tr>
    </w:tbl>
    <w:p>
      <w:pPr>
        <w:ind w:firstLine="400"/>
        <w:jc w:val="left"/>
        <w:rPr>
          <w:sz w:val="20"/>
        </w:rPr>
      </w:pPr>
      <w:r>
        <w:rPr>
          <w:rFonts w:hint="eastAsia"/>
          <w:sz w:val="20"/>
        </w:rPr>
        <w:t>Standard errors in parentheses</w:t>
      </w:r>
    </w:p>
    <w:p>
      <w:pPr>
        <w:ind w:firstLine="400"/>
        <w:jc w:val="left"/>
        <w:rPr>
          <w:sz w:val="20"/>
        </w:rPr>
      </w:pP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0.1, </w:t>
      </w: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0.05, </w:t>
      </w: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0.01</w:t>
      </w:r>
    </w:p>
    <w:p>
      <w:pPr>
        <w:pStyle w:val="5"/>
        <w:ind w:firstLine="400"/>
        <w:rPr>
          <w:rFonts w:eastAsia="宋体"/>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3</w:t>
      </w:r>
      <w:r>
        <w:rPr>
          <w:rFonts w:hint="eastAsia"/>
        </w:rPr>
        <w:fldChar w:fldCharType="end"/>
      </w:r>
      <w:r>
        <w:rPr>
          <w:rFonts w:hint="eastAsia"/>
        </w:rPr>
        <w:t>研发在信贷模式上的差异</w:t>
      </w:r>
    </w:p>
    <w:tbl>
      <w:tblPr>
        <w:tblStyle w:val="6"/>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82"/>
        <w:gridCol w:w="3020"/>
        <w:gridCol w:w="30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Borders>
              <w:top w:val="single" w:color="auto" w:sz="12" w:space="0"/>
              <w:bottom w:val="single" w:color="auto" w:sz="6" w:space="0"/>
            </w:tcBorders>
          </w:tcPr>
          <w:p>
            <w:pPr>
              <w:ind w:firstLine="480"/>
              <w:jc w:val="left"/>
              <w:rPr>
                <w:sz w:val="24"/>
              </w:rPr>
            </w:pPr>
          </w:p>
          <w:p>
            <w:pPr>
              <w:ind w:firstLine="480"/>
              <w:jc w:val="left"/>
              <w:rPr>
                <w:sz w:val="24"/>
              </w:rPr>
            </w:pPr>
          </w:p>
          <w:p>
            <w:pPr>
              <w:ind w:firstLine="480"/>
              <w:jc w:val="left"/>
              <w:rPr>
                <w:sz w:val="24"/>
              </w:rPr>
            </w:pPr>
          </w:p>
        </w:tc>
        <w:tc>
          <w:tcPr>
            <w:tcW w:w="1772" w:type="pct"/>
            <w:tcBorders>
              <w:top w:val="single" w:color="auto" w:sz="12" w:space="0"/>
              <w:bottom w:val="single" w:color="auto" w:sz="6" w:space="0"/>
            </w:tcBorders>
          </w:tcPr>
          <w:p>
            <w:pPr>
              <w:ind w:firstLine="480"/>
              <w:jc w:val="center"/>
              <w:rPr>
                <w:sz w:val="24"/>
              </w:rPr>
            </w:pPr>
            <w:r>
              <w:rPr>
                <w:rFonts w:hint="eastAsia"/>
                <w:sz w:val="24"/>
              </w:rPr>
              <w:t>(1)</w:t>
            </w:r>
          </w:p>
          <w:p>
            <w:pPr>
              <w:ind w:firstLine="480"/>
              <w:jc w:val="center"/>
              <w:rPr>
                <w:sz w:val="24"/>
              </w:rPr>
            </w:pPr>
            <w:r>
              <w:rPr>
                <w:rFonts w:hint="eastAsia" w:eastAsia="宋体"/>
                <w:sz w:val="24"/>
              </w:rPr>
              <w:t>非信贷</w:t>
            </w:r>
          </w:p>
        </w:tc>
        <w:tc>
          <w:tcPr>
            <w:tcW w:w="1772" w:type="pct"/>
            <w:tcBorders>
              <w:top w:val="single" w:color="auto" w:sz="12" w:space="0"/>
              <w:bottom w:val="single" w:color="auto" w:sz="6" w:space="0"/>
            </w:tcBorders>
          </w:tcPr>
          <w:p>
            <w:pPr>
              <w:ind w:firstLine="480"/>
              <w:jc w:val="center"/>
              <w:rPr>
                <w:sz w:val="24"/>
              </w:rPr>
            </w:pPr>
            <w:r>
              <w:rPr>
                <w:rFonts w:hint="eastAsia"/>
                <w:sz w:val="24"/>
              </w:rPr>
              <w:t>(2)</w:t>
            </w:r>
          </w:p>
          <w:p>
            <w:pPr>
              <w:ind w:firstLine="480"/>
              <w:jc w:val="center"/>
              <w:rPr>
                <w:rFonts w:eastAsia="宋体"/>
                <w:sz w:val="24"/>
              </w:rPr>
            </w:pPr>
            <w:r>
              <w:rPr>
                <w:rFonts w:hint="eastAsia" w:eastAsia="宋体"/>
                <w:sz w:val="24"/>
              </w:rPr>
              <w:t>信贷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Borders>
              <w:top w:val="single" w:color="auto" w:sz="6" w:space="0"/>
            </w:tcBorders>
          </w:tcPr>
          <w:p>
            <w:pPr>
              <w:ind w:firstLine="480"/>
              <w:jc w:val="left"/>
              <w:rPr>
                <w:sz w:val="24"/>
              </w:rPr>
            </w:pPr>
          </w:p>
        </w:tc>
        <w:tc>
          <w:tcPr>
            <w:tcW w:w="1772" w:type="pct"/>
            <w:tcBorders>
              <w:top w:val="single" w:color="auto" w:sz="6" w:space="0"/>
            </w:tcBorders>
          </w:tcPr>
          <w:p>
            <w:pPr>
              <w:ind w:firstLine="480"/>
              <w:jc w:val="center"/>
              <w:rPr>
                <w:sz w:val="24"/>
              </w:rPr>
            </w:pPr>
            <w:r>
              <w:rPr>
                <w:rFonts w:hint="eastAsia"/>
                <w:sz w:val="24"/>
              </w:rPr>
              <w:t>aoc</w:t>
            </w:r>
          </w:p>
        </w:tc>
        <w:tc>
          <w:tcPr>
            <w:tcW w:w="1772" w:type="pct"/>
            <w:tcBorders>
              <w:top w:val="single" w:color="auto" w:sz="6" w:space="0"/>
            </w:tcBorders>
          </w:tcPr>
          <w:p>
            <w:pPr>
              <w:ind w:firstLine="480"/>
              <w:jc w:val="center"/>
              <w:rPr>
                <w:sz w:val="24"/>
              </w:rPr>
            </w:pPr>
            <w:r>
              <w:rPr>
                <w:rFonts w:hint="eastAsia"/>
                <w:sz w:val="24"/>
              </w:rPr>
              <w:t>aoc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1</w:t>
            </w:r>
          </w:p>
        </w:tc>
        <w:tc>
          <w:tcPr>
            <w:tcW w:w="1772" w:type="pct"/>
          </w:tcPr>
          <w:p>
            <w:pPr>
              <w:ind w:firstLine="480"/>
              <w:jc w:val="center"/>
              <w:rPr>
                <w:sz w:val="24"/>
              </w:rPr>
            </w:pPr>
          </w:p>
        </w:tc>
        <w:tc>
          <w:tcPr>
            <w:tcW w:w="1772" w:type="pct"/>
          </w:tcPr>
          <w:p>
            <w:pPr>
              <w:ind w:firstLine="480"/>
              <w:jc w:val="center"/>
              <w:rPr>
                <w:sz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DFH</w:t>
            </w:r>
          </w:p>
        </w:tc>
        <w:tc>
          <w:tcPr>
            <w:tcW w:w="1772" w:type="pct"/>
          </w:tcPr>
          <w:p>
            <w:pPr>
              <w:ind w:firstLine="480"/>
              <w:jc w:val="center"/>
              <w:rPr>
                <w:sz w:val="24"/>
              </w:rPr>
            </w:pPr>
            <w:r>
              <w:rPr>
                <w:rFonts w:hint="eastAsia"/>
                <w:sz w:val="24"/>
              </w:rPr>
              <w:t>-0.0110</w:t>
            </w:r>
          </w:p>
        </w:tc>
        <w:tc>
          <w:tcPr>
            <w:tcW w:w="1772" w:type="pct"/>
          </w:tcPr>
          <w:p>
            <w:pPr>
              <w:ind w:firstLine="480"/>
              <w:jc w:val="center"/>
              <w:rPr>
                <w:sz w:val="24"/>
              </w:rPr>
            </w:pPr>
            <w:r>
              <w:rPr>
                <w:rFonts w:hint="eastAsia"/>
                <w:sz w:val="24"/>
              </w:rPr>
              <w:t>-0.0358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(0.0191)</w:t>
            </w:r>
          </w:p>
        </w:tc>
        <w:tc>
          <w:tcPr>
            <w:tcW w:w="1772" w:type="pct"/>
          </w:tcPr>
          <w:p>
            <w:pPr>
              <w:ind w:firstLine="480"/>
              <w:jc w:val="center"/>
              <w:rPr>
                <w:sz w:val="24"/>
              </w:rPr>
            </w:pPr>
            <w:r>
              <w:rPr>
                <w:rFonts w:hint="eastAsia"/>
                <w:sz w:val="24"/>
              </w:rPr>
              <w:t>(0.0229)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invest</w:t>
            </w:r>
          </w:p>
        </w:tc>
        <w:tc>
          <w:tcPr>
            <w:tcW w:w="1772" w:type="pct"/>
          </w:tcPr>
          <w:p>
            <w:pPr>
              <w:ind w:firstLine="480"/>
              <w:jc w:val="center"/>
              <w:rPr>
                <w:sz w:val="24"/>
              </w:rPr>
            </w:pPr>
            <w:r>
              <w:rPr>
                <w:rFonts w:hint="eastAsia"/>
                <w:sz w:val="24"/>
              </w:rPr>
              <w:t>0.635</w:t>
            </w:r>
          </w:p>
        </w:tc>
        <w:tc>
          <w:tcPr>
            <w:tcW w:w="1772" w:type="pct"/>
          </w:tcPr>
          <w:p>
            <w:pPr>
              <w:ind w:firstLine="480"/>
              <w:jc w:val="center"/>
              <w:rPr>
                <w:sz w:val="24"/>
              </w:rPr>
            </w:pPr>
            <w:r>
              <w:rPr>
                <w:rFonts w:hint="eastAsia"/>
                <w:sz w:val="24"/>
              </w:rPr>
              <w:t>-184.6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(42.84)</w:t>
            </w:r>
          </w:p>
        </w:tc>
        <w:tc>
          <w:tcPr>
            <w:tcW w:w="1772" w:type="pct"/>
          </w:tcPr>
          <w:p>
            <w:pPr>
              <w:ind w:firstLine="480"/>
              <w:jc w:val="center"/>
              <w:rPr>
                <w:sz w:val="24"/>
              </w:rPr>
            </w:pPr>
            <w:r>
              <w:rPr>
                <w:rFonts w:hint="eastAsia"/>
                <w:sz w:val="24"/>
              </w:rPr>
              <w:t>(178.9)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Id</w:t>
            </w:r>
          </w:p>
        </w:tc>
        <w:tc>
          <w:tcPr>
            <w:tcW w:w="1772" w:type="pct"/>
          </w:tcPr>
          <w:p>
            <w:pPr>
              <w:ind w:firstLine="480"/>
              <w:jc w:val="center"/>
              <w:rPr>
                <w:sz w:val="24"/>
              </w:rPr>
            </w:pPr>
            <w:r>
              <w:rPr>
                <w:rFonts w:hint="eastAsia"/>
                <w:sz w:val="24"/>
              </w:rPr>
              <w:t>-0.0277</w:t>
            </w:r>
          </w:p>
        </w:tc>
        <w:tc>
          <w:tcPr>
            <w:tcW w:w="1772" w:type="pct"/>
          </w:tcPr>
          <w:p>
            <w:pPr>
              <w:ind w:firstLine="480"/>
              <w:jc w:val="center"/>
              <w:rPr>
                <w:sz w:val="24"/>
              </w:rPr>
            </w:pPr>
            <w:r>
              <w:rPr>
                <w:rFonts w:hint="eastAsia"/>
                <w:sz w:val="24"/>
              </w:rPr>
              <w:t>1.010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(0.231)</w:t>
            </w:r>
          </w:p>
        </w:tc>
        <w:tc>
          <w:tcPr>
            <w:tcW w:w="1772" w:type="pct"/>
          </w:tcPr>
          <w:p>
            <w:pPr>
              <w:ind w:firstLine="480"/>
              <w:jc w:val="center"/>
              <w:rPr>
                <w:sz w:val="24"/>
              </w:rPr>
            </w:pPr>
            <w:r>
              <w:rPr>
                <w:rFonts w:hint="eastAsia"/>
                <w:sz w:val="24"/>
              </w:rPr>
              <w:t>(0.959)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lasset</w:t>
            </w:r>
          </w:p>
        </w:tc>
        <w:tc>
          <w:tcPr>
            <w:tcW w:w="1772" w:type="pct"/>
          </w:tcPr>
          <w:p>
            <w:pPr>
              <w:ind w:firstLine="480"/>
              <w:jc w:val="center"/>
              <w:rPr>
                <w:sz w:val="24"/>
              </w:rPr>
            </w:pPr>
            <w:r>
              <w:rPr>
                <w:rFonts w:hint="eastAsia"/>
                <w:sz w:val="24"/>
              </w:rPr>
              <w:t>-0.113</w:t>
            </w:r>
          </w:p>
        </w:tc>
        <w:tc>
          <w:tcPr>
            <w:tcW w:w="1772" w:type="pct"/>
          </w:tcPr>
          <w:p>
            <w:pPr>
              <w:ind w:firstLine="480"/>
              <w:jc w:val="center"/>
              <w:rPr>
                <w:sz w:val="24"/>
              </w:rPr>
            </w:pPr>
            <w:r>
              <w:rPr>
                <w:rFonts w:hint="eastAsia"/>
                <w:sz w:val="24"/>
              </w:rPr>
              <w:t>0.0157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(0.103)</w:t>
            </w:r>
          </w:p>
        </w:tc>
        <w:tc>
          <w:tcPr>
            <w:tcW w:w="1772" w:type="pct"/>
          </w:tcPr>
          <w:p>
            <w:pPr>
              <w:ind w:firstLine="480"/>
              <w:jc w:val="center"/>
              <w:rPr>
                <w:sz w:val="24"/>
              </w:rPr>
            </w:pPr>
            <w:r>
              <w:rPr>
                <w:rFonts w:hint="eastAsia"/>
                <w:sz w:val="24"/>
              </w:rPr>
              <w:t>(0.182)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age</w:t>
            </w:r>
          </w:p>
        </w:tc>
        <w:tc>
          <w:tcPr>
            <w:tcW w:w="1772" w:type="pct"/>
          </w:tcPr>
          <w:p>
            <w:pPr>
              <w:ind w:firstLine="480"/>
              <w:jc w:val="center"/>
              <w:rPr>
                <w:sz w:val="24"/>
              </w:rPr>
            </w:pPr>
            <w:r>
              <w:rPr>
                <w:rFonts w:hint="eastAsia"/>
                <w:sz w:val="24"/>
              </w:rPr>
              <w:t>-0.0222</w:t>
            </w:r>
          </w:p>
        </w:tc>
        <w:tc>
          <w:tcPr>
            <w:tcW w:w="1772" w:type="pct"/>
          </w:tcPr>
          <w:p>
            <w:pPr>
              <w:ind w:firstLine="480"/>
              <w:jc w:val="center"/>
              <w:rPr>
                <w:sz w:val="24"/>
              </w:rPr>
            </w:pPr>
            <w:r>
              <w:rPr>
                <w:rFonts w:hint="eastAsia"/>
                <w:sz w:val="24"/>
              </w:rPr>
              <w:t>-0.141</w:t>
            </w:r>
            <w:r>
              <w:rPr>
                <w:rFonts w:hint="eastAsia"/>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(0.0141)</w:t>
            </w:r>
          </w:p>
        </w:tc>
        <w:tc>
          <w:tcPr>
            <w:tcW w:w="1772" w:type="pct"/>
          </w:tcPr>
          <w:p>
            <w:pPr>
              <w:ind w:firstLine="480"/>
              <w:jc w:val="center"/>
              <w:rPr>
                <w:sz w:val="24"/>
              </w:rPr>
            </w:pPr>
            <w:r>
              <w:rPr>
                <w:rFonts w:hint="eastAsia"/>
                <w:sz w:val="24"/>
              </w:rPr>
              <w:t>(0.0639)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guild</w:t>
            </w:r>
          </w:p>
        </w:tc>
        <w:tc>
          <w:tcPr>
            <w:tcW w:w="1772" w:type="pct"/>
          </w:tcPr>
          <w:p>
            <w:pPr>
              <w:ind w:firstLine="480"/>
              <w:jc w:val="center"/>
              <w:rPr>
                <w:sz w:val="24"/>
              </w:rPr>
            </w:pPr>
            <w:r>
              <w:rPr>
                <w:rFonts w:hint="eastAsia"/>
                <w:sz w:val="24"/>
              </w:rPr>
              <w:t>-0.146</w:t>
            </w:r>
          </w:p>
        </w:tc>
        <w:tc>
          <w:tcPr>
            <w:tcW w:w="1772" w:type="pct"/>
          </w:tcPr>
          <w:p>
            <w:pPr>
              <w:ind w:firstLine="480"/>
              <w:jc w:val="center"/>
              <w:rPr>
                <w:sz w:val="24"/>
              </w:rPr>
            </w:pPr>
            <w:r>
              <w:rPr>
                <w:rFonts w:hint="eastAsia"/>
                <w:sz w:val="24"/>
              </w:rPr>
              <w:t>-0.469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(0.219)</w:t>
            </w:r>
          </w:p>
        </w:tc>
        <w:tc>
          <w:tcPr>
            <w:tcW w:w="1772" w:type="pct"/>
          </w:tcPr>
          <w:p>
            <w:pPr>
              <w:ind w:firstLine="480"/>
              <w:jc w:val="center"/>
              <w:rPr>
                <w:sz w:val="24"/>
              </w:rPr>
            </w:pPr>
            <w:r>
              <w:rPr>
                <w:rFonts w:hint="eastAsia"/>
                <w:sz w:val="24"/>
              </w:rPr>
              <w:t>(0.425)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contacts</w:t>
            </w:r>
          </w:p>
        </w:tc>
        <w:tc>
          <w:tcPr>
            <w:tcW w:w="1772" w:type="pct"/>
          </w:tcPr>
          <w:p>
            <w:pPr>
              <w:ind w:firstLine="480"/>
              <w:jc w:val="center"/>
              <w:rPr>
                <w:sz w:val="24"/>
              </w:rPr>
            </w:pPr>
            <w:r>
              <w:rPr>
                <w:rFonts w:hint="eastAsia"/>
                <w:sz w:val="24"/>
              </w:rPr>
              <w:t>-0.180</w:t>
            </w:r>
          </w:p>
        </w:tc>
        <w:tc>
          <w:tcPr>
            <w:tcW w:w="1772" w:type="pct"/>
          </w:tcPr>
          <w:p>
            <w:pPr>
              <w:ind w:firstLine="480"/>
              <w:jc w:val="center"/>
              <w:rPr>
                <w:sz w:val="24"/>
              </w:rPr>
            </w:pPr>
            <w:r>
              <w:rPr>
                <w:rFonts w:hint="eastAsia"/>
                <w:sz w:val="24"/>
              </w:rPr>
              <w:t>-1.881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(0.343)</w:t>
            </w:r>
          </w:p>
        </w:tc>
        <w:tc>
          <w:tcPr>
            <w:tcW w:w="1772" w:type="pct"/>
          </w:tcPr>
          <w:p>
            <w:pPr>
              <w:ind w:firstLine="480"/>
              <w:jc w:val="center"/>
              <w:rPr>
                <w:sz w:val="24"/>
              </w:rPr>
            </w:pPr>
            <w:r>
              <w:rPr>
                <w:rFonts w:hint="eastAsia"/>
                <w:sz w:val="24"/>
              </w:rPr>
              <w:t>(1.179)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education</w:t>
            </w:r>
          </w:p>
        </w:tc>
        <w:tc>
          <w:tcPr>
            <w:tcW w:w="1772" w:type="pct"/>
          </w:tcPr>
          <w:p>
            <w:pPr>
              <w:ind w:firstLine="480"/>
              <w:jc w:val="center"/>
              <w:rPr>
                <w:sz w:val="24"/>
              </w:rPr>
            </w:pPr>
            <w:r>
              <w:rPr>
                <w:rFonts w:hint="eastAsia"/>
                <w:sz w:val="24"/>
              </w:rPr>
              <w:t>-0.0895</w:t>
            </w:r>
            <w:r>
              <w:rPr>
                <w:rFonts w:hint="eastAsia"/>
                <w:sz w:val="24"/>
                <w:vertAlign w:val="superscript"/>
              </w:rPr>
              <w:t>*</w:t>
            </w:r>
          </w:p>
        </w:tc>
        <w:tc>
          <w:tcPr>
            <w:tcW w:w="1772" w:type="pct"/>
          </w:tcPr>
          <w:p>
            <w:pPr>
              <w:ind w:firstLine="480"/>
              <w:jc w:val="center"/>
              <w:rPr>
                <w:sz w:val="24"/>
              </w:rPr>
            </w:pPr>
            <w:r>
              <w:rPr>
                <w:rFonts w:hint="eastAsia"/>
                <w:sz w:val="24"/>
              </w:rPr>
              <w:t>0.0862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(0.0491)</w:t>
            </w:r>
          </w:p>
        </w:tc>
        <w:tc>
          <w:tcPr>
            <w:tcW w:w="1772" w:type="pct"/>
          </w:tcPr>
          <w:p>
            <w:pPr>
              <w:ind w:firstLine="480"/>
              <w:jc w:val="center"/>
              <w:rPr>
                <w:sz w:val="24"/>
              </w:rPr>
            </w:pPr>
            <w:r>
              <w:rPr>
                <w:rFonts w:hint="eastAsia"/>
                <w:sz w:val="24"/>
              </w:rPr>
              <w:t>(0.157)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Deconomic</w:t>
            </w:r>
          </w:p>
        </w:tc>
        <w:tc>
          <w:tcPr>
            <w:tcW w:w="1772" w:type="pct"/>
          </w:tcPr>
          <w:p>
            <w:pPr>
              <w:ind w:firstLine="480"/>
              <w:jc w:val="center"/>
              <w:rPr>
                <w:sz w:val="24"/>
              </w:rPr>
            </w:pPr>
            <w:r>
              <w:rPr>
                <w:rFonts w:hint="eastAsia"/>
                <w:sz w:val="24"/>
              </w:rPr>
              <w:t>6.265</w:t>
            </w:r>
          </w:p>
        </w:tc>
        <w:tc>
          <w:tcPr>
            <w:tcW w:w="1772" w:type="pct"/>
          </w:tcPr>
          <w:p>
            <w:pPr>
              <w:ind w:firstLine="480"/>
              <w:jc w:val="center"/>
              <w:rPr>
                <w:sz w:val="24"/>
              </w:rPr>
            </w:pPr>
            <w:r>
              <w:rPr>
                <w:rFonts w:hint="eastAsia"/>
                <w:sz w:val="24"/>
              </w:rPr>
              <w:t>0.183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(6.614)</w:t>
            </w:r>
          </w:p>
        </w:tc>
        <w:tc>
          <w:tcPr>
            <w:tcW w:w="1772" w:type="pct"/>
          </w:tcPr>
          <w:p>
            <w:pPr>
              <w:ind w:firstLine="480"/>
              <w:jc w:val="center"/>
              <w:rPr>
                <w:sz w:val="24"/>
              </w:rPr>
            </w:pPr>
            <w:r>
              <w:rPr>
                <w:rFonts w:hint="eastAsia"/>
                <w:sz w:val="24"/>
              </w:rPr>
              <w:t>(6.936)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financial</w:t>
            </w:r>
          </w:p>
        </w:tc>
        <w:tc>
          <w:tcPr>
            <w:tcW w:w="1772" w:type="pct"/>
          </w:tcPr>
          <w:p>
            <w:pPr>
              <w:ind w:firstLine="480"/>
              <w:jc w:val="center"/>
              <w:rPr>
                <w:sz w:val="24"/>
              </w:rPr>
            </w:pPr>
            <w:r>
              <w:rPr>
                <w:rFonts w:hint="eastAsia"/>
                <w:sz w:val="24"/>
              </w:rPr>
              <w:t>-0.586</w:t>
            </w:r>
          </w:p>
        </w:tc>
        <w:tc>
          <w:tcPr>
            <w:tcW w:w="1772" w:type="pct"/>
          </w:tcPr>
          <w:p>
            <w:pPr>
              <w:ind w:firstLine="480"/>
              <w:jc w:val="center"/>
              <w:rPr>
                <w:sz w:val="24"/>
              </w:rPr>
            </w:pPr>
            <w:r>
              <w:rPr>
                <w:rFonts w:hint="eastAsia"/>
                <w:sz w:val="24"/>
              </w:rPr>
              <w:t>0.400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(0.467)</w:t>
            </w:r>
          </w:p>
        </w:tc>
        <w:tc>
          <w:tcPr>
            <w:tcW w:w="1772" w:type="pct"/>
          </w:tcPr>
          <w:p>
            <w:pPr>
              <w:ind w:firstLine="480"/>
              <w:jc w:val="center"/>
              <w:rPr>
                <w:sz w:val="24"/>
              </w:rPr>
            </w:pPr>
            <w:r>
              <w:rPr>
                <w:rFonts w:hint="eastAsia"/>
                <w:sz w:val="24"/>
              </w:rPr>
              <w:t>(0.573)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lgdp</w:t>
            </w:r>
          </w:p>
        </w:tc>
        <w:tc>
          <w:tcPr>
            <w:tcW w:w="1772" w:type="pct"/>
          </w:tcPr>
          <w:p>
            <w:pPr>
              <w:ind w:firstLine="480"/>
              <w:jc w:val="center"/>
              <w:rPr>
                <w:sz w:val="24"/>
              </w:rPr>
            </w:pPr>
            <w:r>
              <w:rPr>
                <w:rFonts w:hint="eastAsia"/>
                <w:sz w:val="24"/>
              </w:rPr>
              <w:t>-0.557</w:t>
            </w:r>
            <w:r>
              <w:rPr>
                <w:rFonts w:hint="eastAsia"/>
                <w:sz w:val="24"/>
                <w:vertAlign w:val="superscript"/>
              </w:rPr>
              <w:t>***</w:t>
            </w:r>
          </w:p>
        </w:tc>
        <w:tc>
          <w:tcPr>
            <w:tcW w:w="1772" w:type="pct"/>
          </w:tcPr>
          <w:p>
            <w:pPr>
              <w:ind w:firstLine="480"/>
              <w:jc w:val="center"/>
              <w:rPr>
                <w:sz w:val="24"/>
              </w:rPr>
            </w:pPr>
            <w:r>
              <w:rPr>
                <w:rFonts w:hint="eastAsia"/>
                <w:sz w:val="24"/>
              </w:rPr>
              <w:t>-0.0109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(0.213)</w:t>
            </w:r>
          </w:p>
        </w:tc>
        <w:tc>
          <w:tcPr>
            <w:tcW w:w="1772" w:type="pct"/>
          </w:tcPr>
          <w:p>
            <w:pPr>
              <w:ind w:firstLine="480"/>
              <w:jc w:val="center"/>
              <w:rPr>
                <w:sz w:val="24"/>
              </w:rPr>
            </w:pPr>
            <w:r>
              <w:rPr>
                <w:rFonts w:hint="eastAsia"/>
                <w:sz w:val="24"/>
              </w:rPr>
              <w:t>(0.579)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sz w:val="24"/>
              </w:rPr>
              <w:t>_cons</w:t>
            </w:r>
          </w:p>
        </w:tc>
        <w:tc>
          <w:tcPr>
            <w:tcW w:w="1772" w:type="pct"/>
          </w:tcPr>
          <w:p>
            <w:pPr>
              <w:ind w:firstLine="480"/>
              <w:jc w:val="center"/>
              <w:rPr>
                <w:sz w:val="24"/>
              </w:rPr>
            </w:pPr>
            <w:r>
              <w:rPr>
                <w:rFonts w:hint="eastAsia"/>
                <w:sz w:val="24"/>
              </w:rPr>
              <w:t>9.000</w:t>
            </w:r>
            <w:r>
              <w:rPr>
                <w:rFonts w:hint="eastAsia"/>
                <w:sz w:val="24"/>
                <w:vertAlign w:val="superscript"/>
              </w:rPr>
              <w:t>**</w:t>
            </w:r>
          </w:p>
        </w:tc>
        <w:tc>
          <w:tcPr>
            <w:tcW w:w="1772" w:type="pct"/>
          </w:tcPr>
          <w:p>
            <w:pPr>
              <w:ind w:firstLine="480"/>
              <w:jc w:val="center"/>
              <w:rPr>
                <w:sz w:val="24"/>
              </w:rPr>
            </w:pPr>
            <w:r>
              <w:rPr>
                <w:rFonts w:hint="eastAsia"/>
                <w:sz w:val="24"/>
              </w:rPr>
              <w:t>7.570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p>
        </w:tc>
        <w:tc>
          <w:tcPr>
            <w:tcW w:w="1772" w:type="pct"/>
          </w:tcPr>
          <w:p>
            <w:pPr>
              <w:ind w:firstLine="480"/>
              <w:jc w:val="center"/>
              <w:rPr>
                <w:sz w:val="24"/>
              </w:rPr>
            </w:pPr>
            <w:r>
              <w:rPr>
                <w:rFonts w:hint="eastAsia"/>
                <w:sz w:val="24"/>
              </w:rPr>
              <w:t>(3.727)</w:t>
            </w:r>
          </w:p>
        </w:tc>
        <w:tc>
          <w:tcPr>
            <w:tcW w:w="1772" w:type="pct"/>
          </w:tcPr>
          <w:p>
            <w:pPr>
              <w:ind w:firstLine="480"/>
              <w:jc w:val="center"/>
              <w:rPr>
                <w:sz w:val="24"/>
              </w:rPr>
            </w:pPr>
            <w:r>
              <w:rPr>
                <w:rFonts w:hint="eastAsia"/>
                <w:sz w:val="24"/>
              </w:rPr>
              <w:t>(8.570)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56" w:type="pct"/>
          </w:tcPr>
          <w:p>
            <w:pPr>
              <w:ind w:firstLine="480"/>
              <w:jc w:val="left"/>
              <w:rPr>
                <w:sz w:val="24"/>
              </w:rPr>
            </w:pPr>
            <w:r>
              <w:rPr>
                <w:rFonts w:hint="eastAsia"/>
                <w:i/>
                <w:sz w:val="24"/>
              </w:rPr>
              <w:t>N</w:t>
            </w:r>
          </w:p>
        </w:tc>
        <w:tc>
          <w:tcPr>
            <w:tcW w:w="1772" w:type="pct"/>
          </w:tcPr>
          <w:p>
            <w:pPr>
              <w:ind w:firstLine="480"/>
              <w:jc w:val="center"/>
              <w:rPr>
                <w:sz w:val="24"/>
              </w:rPr>
            </w:pPr>
            <w:r>
              <w:rPr>
                <w:rFonts w:hint="eastAsia"/>
                <w:sz w:val="24"/>
              </w:rPr>
              <w:t>182</w:t>
            </w:r>
          </w:p>
        </w:tc>
        <w:tc>
          <w:tcPr>
            <w:tcW w:w="1772" w:type="pct"/>
          </w:tcPr>
          <w:p>
            <w:pPr>
              <w:ind w:firstLine="480"/>
              <w:jc w:val="center"/>
              <w:rPr>
                <w:sz w:val="24"/>
              </w:rPr>
            </w:pPr>
            <w:r>
              <w:rPr>
                <w:rFonts w:hint="eastAsia"/>
                <w:sz w:val="24"/>
              </w:rPr>
              <w:t>51</w:t>
            </w:r>
          </w:p>
        </w:tc>
      </w:tr>
    </w:tbl>
    <w:p>
      <w:pPr>
        <w:ind w:firstLine="400"/>
        <w:jc w:val="left"/>
        <w:rPr>
          <w:sz w:val="20"/>
        </w:rPr>
      </w:pPr>
      <w:r>
        <w:rPr>
          <w:rFonts w:hint="eastAsia"/>
          <w:sz w:val="20"/>
        </w:rPr>
        <w:t>Standard errors in parentheses</w:t>
      </w:r>
    </w:p>
    <w:p>
      <w:pPr>
        <w:ind w:firstLine="400"/>
        <w:jc w:val="left"/>
        <w:rPr>
          <w:sz w:val="20"/>
        </w:rPr>
      </w:pP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0.1, </w:t>
      </w: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0.05, </w:t>
      </w: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0.01</w:t>
      </w:r>
    </w:p>
    <w:p>
      <w:pPr>
        <w:pStyle w:val="5"/>
        <w:ind w:firstLine="400"/>
        <w:rPr>
          <w:rFonts w:eastAsia="宋体"/>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4</w:t>
      </w:r>
      <w:r>
        <w:rPr>
          <w:rFonts w:hint="eastAsia"/>
        </w:rPr>
        <w:fldChar w:fldCharType="end"/>
      </w:r>
      <w:r>
        <w:rPr>
          <w:rFonts w:hint="eastAsia"/>
        </w:rPr>
        <w:t>研发在地区方面的差异</w:t>
      </w:r>
    </w:p>
    <w:tbl>
      <w:tblPr>
        <w:tblStyle w:val="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6"/>
        <w:gridCol w:w="2016"/>
        <w:gridCol w:w="2016"/>
        <w:gridCol w:w="201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Borders>
              <w:top w:val="single" w:color="auto" w:sz="12" w:space="0"/>
              <w:bottom w:val="single" w:color="auto" w:sz="6" w:space="0"/>
            </w:tcBorders>
          </w:tcPr>
          <w:p>
            <w:pPr>
              <w:ind w:firstLine="480"/>
              <w:jc w:val="left"/>
              <w:rPr>
                <w:sz w:val="24"/>
              </w:rPr>
            </w:pPr>
          </w:p>
          <w:p>
            <w:pPr>
              <w:ind w:firstLine="480"/>
              <w:jc w:val="left"/>
              <w:rPr>
                <w:sz w:val="24"/>
              </w:rPr>
            </w:pPr>
          </w:p>
          <w:p>
            <w:pPr>
              <w:ind w:firstLine="480"/>
              <w:jc w:val="left"/>
              <w:rPr>
                <w:sz w:val="24"/>
              </w:rPr>
            </w:pPr>
          </w:p>
        </w:tc>
        <w:tc>
          <w:tcPr>
            <w:tcW w:w="2016" w:type="dxa"/>
            <w:tcBorders>
              <w:top w:val="single" w:color="auto" w:sz="12" w:space="0"/>
              <w:bottom w:val="single" w:color="auto" w:sz="6" w:space="0"/>
            </w:tcBorders>
          </w:tcPr>
          <w:p>
            <w:pPr>
              <w:ind w:firstLine="480"/>
              <w:jc w:val="center"/>
              <w:rPr>
                <w:sz w:val="24"/>
              </w:rPr>
            </w:pPr>
            <w:r>
              <w:rPr>
                <w:rFonts w:hint="eastAsia"/>
                <w:sz w:val="24"/>
              </w:rPr>
              <w:t>(1)</w:t>
            </w:r>
          </w:p>
          <w:p>
            <w:pPr>
              <w:ind w:firstLine="480"/>
              <w:jc w:val="center"/>
              <w:rPr>
                <w:rFonts w:eastAsia="宋体"/>
                <w:sz w:val="24"/>
              </w:rPr>
            </w:pPr>
            <w:r>
              <w:rPr>
                <w:rFonts w:hint="eastAsia" w:eastAsia="宋体"/>
                <w:sz w:val="24"/>
              </w:rPr>
              <w:t>东部</w:t>
            </w:r>
          </w:p>
        </w:tc>
        <w:tc>
          <w:tcPr>
            <w:tcW w:w="2016" w:type="dxa"/>
            <w:tcBorders>
              <w:top w:val="single" w:color="auto" w:sz="12" w:space="0"/>
              <w:bottom w:val="single" w:color="auto" w:sz="6" w:space="0"/>
            </w:tcBorders>
          </w:tcPr>
          <w:p>
            <w:pPr>
              <w:ind w:firstLine="480"/>
              <w:jc w:val="center"/>
              <w:rPr>
                <w:sz w:val="24"/>
              </w:rPr>
            </w:pPr>
            <w:r>
              <w:rPr>
                <w:rFonts w:hint="eastAsia"/>
                <w:sz w:val="24"/>
              </w:rPr>
              <w:t>(2)</w:t>
            </w:r>
          </w:p>
          <w:p>
            <w:pPr>
              <w:ind w:firstLine="480"/>
              <w:jc w:val="center"/>
              <w:rPr>
                <w:rFonts w:eastAsia="宋体"/>
                <w:sz w:val="24"/>
              </w:rPr>
            </w:pPr>
            <w:r>
              <w:rPr>
                <w:rFonts w:hint="eastAsia" w:eastAsia="宋体"/>
                <w:sz w:val="24"/>
              </w:rPr>
              <w:t>中部</w:t>
            </w:r>
          </w:p>
        </w:tc>
        <w:tc>
          <w:tcPr>
            <w:tcW w:w="2016" w:type="dxa"/>
            <w:tcBorders>
              <w:top w:val="single" w:color="auto" w:sz="12" w:space="0"/>
              <w:bottom w:val="single" w:color="auto" w:sz="6" w:space="0"/>
            </w:tcBorders>
          </w:tcPr>
          <w:p>
            <w:pPr>
              <w:ind w:firstLine="480"/>
              <w:jc w:val="center"/>
              <w:rPr>
                <w:sz w:val="24"/>
              </w:rPr>
            </w:pPr>
            <w:r>
              <w:rPr>
                <w:rFonts w:hint="eastAsia"/>
                <w:sz w:val="24"/>
              </w:rPr>
              <w:t>(3)</w:t>
            </w:r>
          </w:p>
          <w:p>
            <w:pPr>
              <w:ind w:firstLine="480"/>
              <w:jc w:val="center"/>
              <w:rPr>
                <w:rFonts w:eastAsia="宋体"/>
                <w:sz w:val="24"/>
              </w:rPr>
            </w:pPr>
            <w:r>
              <w:rPr>
                <w:rFonts w:hint="eastAsia" w:eastAsia="宋体"/>
                <w:sz w:val="24"/>
              </w:rPr>
              <w:t>西部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Borders>
              <w:top w:val="single" w:color="auto" w:sz="6" w:space="0"/>
            </w:tcBorders>
          </w:tcPr>
          <w:p>
            <w:pPr>
              <w:ind w:firstLine="480"/>
              <w:jc w:val="left"/>
              <w:rPr>
                <w:sz w:val="24"/>
              </w:rPr>
            </w:pPr>
          </w:p>
        </w:tc>
        <w:tc>
          <w:tcPr>
            <w:tcW w:w="2016" w:type="dxa"/>
            <w:tcBorders>
              <w:top w:val="single" w:color="auto" w:sz="6" w:space="0"/>
            </w:tcBorders>
          </w:tcPr>
          <w:p>
            <w:pPr>
              <w:ind w:firstLine="480"/>
              <w:jc w:val="center"/>
              <w:rPr>
                <w:sz w:val="24"/>
              </w:rPr>
            </w:pPr>
            <w:r>
              <w:rPr>
                <w:rFonts w:hint="eastAsia"/>
                <w:sz w:val="24"/>
              </w:rPr>
              <w:t>aoc</w:t>
            </w:r>
          </w:p>
        </w:tc>
        <w:tc>
          <w:tcPr>
            <w:tcW w:w="2016" w:type="dxa"/>
            <w:tcBorders>
              <w:top w:val="single" w:color="auto" w:sz="6" w:space="0"/>
            </w:tcBorders>
          </w:tcPr>
          <w:p>
            <w:pPr>
              <w:ind w:firstLine="480"/>
              <w:jc w:val="center"/>
              <w:rPr>
                <w:sz w:val="24"/>
              </w:rPr>
            </w:pPr>
            <w:r>
              <w:rPr>
                <w:rFonts w:hint="eastAsia"/>
                <w:sz w:val="24"/>
              </w:rPr>
              <w:t>aoc</w:t>
            </w:r>
          </w:p>
        </w:tc>
        <w:tc>
          <w:tcPr>
            <w:tcW w:w="2016" w:type="dxa"/>
            <w:tcBorders>
              <w:top w:val="single" w:color="auto" w:sz="6" w:space="0"/>
            </w:tcBorders>
          </w:tcPr>
          <w:p>
            <w:pPr>
              <w:ind w:firstLine="480"/>
              <w:jc w:val="center"/>
              <w:rPr>
                <w:sz w:val="24"/>
              </w:rPr>
            </w:pPr>
            <w:r>
              <w:rPr>
                <w:rFonts w:hint="eastAsia"/>
                <w:sz w:val="24"/>
              </w:rPr>
              <w:t>aoc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1</w:t>
            </w:r>
          </w:p>
        </w:tc>
        <w:tc>
          <w:tcPr>
            <w:tcW w:w="2016" w:type="dxa"/>
          </w:tcPr>
          <w:p>
            <w:pPr>
              <w:ind w:firstLine="480"/>
              <w:jc w:val="center"/>
              <w:rPr>
                <w:sz w:val="24"/>
              </w:rPr>
            </w:pPr>
          </w:p>
        </w:tc>
        <w:tc>
          <w:tcPr>
            <w:tcW w:w="2016" w:type="dxa"/>
          </w:tcPr>
          <w:p>
            <w:pPr>
              <w:ind w:firstLine="480"/>
              <w:jc w:val="center"/>
              <w:rPr>
                <w:sz w:val="24"/>
              </w:rPr>
            </w:pPr>
          </w:p>
        </w:tc>
        <w:tc>
          <w:tcPr>
            <w:tcW w:w="2016" w:type="dxa"/>
          </w:tcPr>
          <w:p>
            <w:pPr>
              <w:ind w:firstLine="480"/>
              <w:jc w:val="center"/>
              <w:rPr>
                <w:sz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DFH</w:t>
            </w:r>
          </w:p>
        </w:tc>
        <w:tc>
          <w:tcPr>
            <w:tcW w:w="2016" w:type="dxa"/>
          </w:tcPr>
          <w:p>
            <w:pPr>
              <w:ind w:firstLine="480"/>
              <w:jc w:val="center"/>
              <w:rPr>
                <w:sz w:val="24"/>
              </w:rPr>
            </w:pPr>
            <w:r>
              <w:rPr>
                <w:rFonts w:hint="eastAsia"/>
                <w:sz w:val="24"/>
              </w:rPr>
              <w:t>-0.0109</w:t>
            </w:r>
            <w:r>
              <w:rPr>
                <w:rFonts w:hint="eastAsia"/>
                <w:sz w:val="24"/>
                <w:vertAlign w:val="superscript"/>
              </w:rPr>
              <w:t>*</w:t>
            </w:r>
          </w:p>
        </w:tc>
        <w:tc>
          <w:tcPr>
            <w:tcW w:w="2016" w:type="dxa"/>
          </w:tcPr>
          <w:p>
            <w:pPr>
              <w:ind w:firstLine="480"/>
              <w:jc w:val="center"/>
              <w:rPr>
                <w:sz w:val="24"/>
              </w:rPr>
            </w:pPr>
            <w:r>
              <w:rPr>
                <w:rFonts w:hint="eastAsia"/>
                <w:sz w:val="24"/>
              </w:rPr>
              <w:t>-0.0225</w:t>
            </w:r>
          </w:p>
        </w:tc>
        <w:tc>
          <w:tcPr>
            <w:tcW w:w="2016" w:type="dxa"/>
          </w:tcPr>
          <w:p>
            <w:pPr>
              <w:ind w:firstLine="480"/>
              <w:jc w:val="center"/>
              <w:rPr>
                <w:sz w:val="24"/>
              </w:rPr>
            </w:pPr>
            <w:r>
              <w:rPr>
                <w:rFonts w:hint="eastAsia"/>
                <w:sz w:val="24"/>
              </w:rPr>
              <w:t>-0.0194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(0.00660)</w:t>
            </w:r>
          </w:p>
        </w:tc>
        <w:tc>
          <w:tcPr>
            <w:tcW w:w="2016" w:type="dxa"/>
          </w:tcPr>
          <w:p>
            <w:pPr>
              <w:ind w:firstLine="480"/>
              <w:jc w:val="center"/>
              <w:rPr>
                <w:sz w:val="24"/>
              </w:rPr>
            </w:pPr>
            <w:r>
              <w:rPr>
                <w:rFonts w:hint="eastAsia"/>
                <w:sz w:val="24"/>
              </w:rPr>
              <w:t>(0.0144)</w:t>
            </w:r>
          </w:p>
        </w:tc>
        <w:tc>
          <w:tcPr>
            <w:tcW w:w="2016" w:type="dxa"/>
          </w:tcPr>
          <w:p>
            <w:pPr>
              <w:ind w:firstLine="480"/>
              <w:jc w:val="center"/>
              <w:rPr>
                <w:sz w:val="24"/>
              </w:rPr>
            </w:pPr>
            <w:r>
              <w:rPr>
                <w:rFonts w:hint="eastAsia"/>
                <w:sz w:val="24"/>
              </w:rPr>
              <w:t>(0.0401)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invest</w:t>
            </w:r>
          </w:p>
        </w:tc>
        <w:tc>
          <w:tcPr>
            <w:tcW w:w="2016" w:type="dxa"/>
          </w:tcPr>
          <w:p>
            <w:pPr>
              <w:ind w:firstLine="480"/>
              <w:jc w:val="center"/>
              <w:rPr>
                <w:sz w:val="24"/>
              </w:rPr>
            </w:pPr>
            <w:r>
              <w:rPr>
                <w:rFonts w:hint="eastAsia"/>
                <w:sz w:val="24"/>
              </w:rPr>
              <w:t>-21.48</w:t>
            </w:r>
          </w:p>
        </w:tc>
        <w:tc>
          <w:tcPr>
            <w:tcW w:w="2016" w:type="dxa"/>
          </w:tcPr>
          <w:p>
            <w:pPr>
              <w:ind w:firstLine="480"/>
              <w:jc w:val="center"/>
              <w:rPr>
                <w:sz w:val="24"/>
              </w:rPr>
            </w:pPr>
            <w:r>
              <w:rPr>
                <w:rFonts w:hint="eastAsia"/>
                <w:sz w:val="24"/>
              </w:rPr>
              <w:t>-94.29</w:t>
            </w:r>
            <w:r>
              <w:rPr>
                <w:rFonts w:hint="eastAsia"/>
                <w:sz w:val="24"/>
                <w:vertAlign w:val="superscript"/>
              </w:rPr>
              <w:t>*</w:t>
            </w:r>
          </w:p>
        </w:tc>
        <w:tc>
          <w:tcPr>
            <w:tcW w:w="2016" w:type="dxa"/>
          </w:tcPr>
          <w:p>
            <w:pPr>
              <w:ind w:firstLine="480"/>
              <w:jc w:val="center"/>
              <w:rPr>
                <w:sz w:val="24"/>
              </w:rPr>
            </w:pPr>
            <w:r>
              <w:rPr>
                <w:rFonts w:hint="eastAsia"/>
                <w:sz w:val="24"/>
              </w:rPr>
              <w:t>-13.80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(21.70)</w:t>
            </w:r>
          </w:p>
        </w:tc>
        <w:tc>
          <w:tcPr>
            <w:tcW w:w="2016" w:type="dxa"/>
          </w:tcPr>
          <w:p>
            <w:pPr>
              <w:ind w:firstLine="480"/>
              <w:jc w:val="center"/>
              <w:rPr>
                <w:sz w:val="24"/>
              </w:rPr>
            </w:pPr>
            <w:r>
              <w:rPr>
                <w:rFonts w:hint="eastAsia"/>
                <w:sz w:val="24"/>
              </w:rPr>
              <w:t>(54.30)</w:t>
            </w:r>
          </w:p>
        </w:tc>
        <w:tc>
          <w:tcPr>
            <w:tcW w:w="2016" w:type="dxa"/>
          </w:tcPr>
          <w:p>
            <w:pPr>
              <w:ind w:firstLine="480"/>
              <w:jc w:val="center"/>
              <w:rPr>
                <w:sz w:val="24"/>
              </w:rPr>
            </w:pPr>
            <w:r>
              <w:rPr>
                <w:rFonts w:hint="eastAsia"/>
                <w:sz w:val="24"/>
              </w:rPr>
              <w:t>(60.51)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Id</w:t>
            </w:r>
          </w:p>
        </w:tc>
        <w:tc>
          <w:tcPr>
            <w:tcW w:w="2016" w:type="dxa"/>
          </w:tcPr>
          <w:p>
            <w:pPr>
              <w:ind w:firstLine="480"/>
              <w:jc w:val="center"/>
              <w:rPr>
                <w:sz w:val="24"/>
              </w:rPr>
            </w:pPr>
            <w:r>
              <w:rPr>
                <w:rFonts w:hint="eastAsia"/>
                <w:sz w:val="24"/>
              </w:rPr>
              <w:t>0.110</w:t>
            </w:r>
          </w:p>
        </w:tc>
        <w:tc>
          <w:tcPr>
            <w:tcW w:w="2016" w:type="dxa"/>
          </w:tcPr>
          <w:p>
            <w:pPr>
              <w:ind w:firstLine="480"/>
              <w:jc w:val="center"/>
              <w:rPr>
                <w:sz w:val="24"/>
              </w:rPr>
            </w:pPr>
            <w:r>
              <w:rPr>
                <w:rFonts w:hint="eastAsia"/>
                <w:sz w:val="24"/>
              </w:rPr>
              <w:t>0.525</w:t>
            </w:r>
            <w:r>
              <w:rPr>
                <w:rFonts w:hint="eastAsia"/>
                <w:sz w:val="24"/>
                <w:vertAlign w:val="superscript"/>
              </w:rPr>
              <w:t>*</w:t>
            </w:r>
          </w:p>
        </w:tc>
        <w:tc>
          <w:tcPr>
            <w:tcW w:w="2016" w:type="dxa"/>
          </w:tcPr>
          <w:p>
            <w:pPr>
              <w:ind w:firstLine="480"/>
              <w:jc w:val="center"/>
              <w:rPr>
                <w:sz w:val="24"/>
              </w:rPr>
            </w:pPr>
            <w:r>
              <w:rPr>
                <w:rFonts w:hint="eastAsia"/>
                <w:sz w:val="24"/>
              </w:rPr>
              <w:t>0.0790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(0.103)</w:t>
            </w:r>
          </w:p>
        </w:tc>
        <w:tc>
          <w:tcPr>
            <w:tcW w:w="2016" w:type="dxa"/>
          </w:tcPr>
          <w:p>
            <w:pPr>
              <w:ind w:firstLine="480"/>
              <w:jc w:val="center"/>
              <w:rPr>
                <w:sz w:val="24"/>
              </w:rPr>
            </w:pPr>
            <w:r>
              <w:rPr>
                <w:rFonts w:hint="eastAsia"/>
                <w:sz w:val="24"/>
              </w:rPr>
              <w:t>(0.307)</w:t>
            </w:r>
          </w:p>
        </w:tc>
        <w:tc>
          <w:tcPr>
            <w:tcW w:w="2016" w:type="dxa"/>
          </w:tcPr>
          <w:p>
            <w:pPr>
              <w:ind w:firstLine="480"/>
              <w:jc w:val="center"/>
              <w:rPr>
                <w:sz w:val="24"/>
              </w:rPr>
            </w:pPr>
            <w:r>
              <w:rPr>
                <w:rFonts w:hint="eastAsia"/>
                <w:sz w:val="24"/>
              </w:rPr>
              <w:t>(0.347)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lasset</w:t>
            </w:r>
          </w:p>
        </w:tc>
        <w:tc>
          <w:tcPr>
            <w:tcW w:w="2016" w:type="dxa"/>
          </w:tcPr>
          <w:p>
            <w:pPr>
              <w:ind w:firstLine="480"/>
              <w:jc w:val="center"/>
              <w:rPr>
                <w:sz w:val="24"/>
              </w:rPr>
            </w:pPr>
            <w:r>
              <w:rPr>
                <w:rFonts w:hint="eastAsia"/>
                <w:sz w:val="24"/>
              </w:rPr>
              <w:t>0.0806</w:t>
            </w:r>
          </w:p>
        </w:tc>
        <w:tc>
          <w:tcPr>
            <w:tcW w:w="2016" w:type="dxa"/>
          </w:tcPr>
          <w:p>
            <w:pPr>
              <w:ind w:firstLine="480"/>
              <w:jc w:val="center"/>
              <w:rPr>
                <w:sz w:val="24"/>
              </w:rPr>
            </w:pPr>
            <w:r>
              <w:rPr>
                <w:rFonts w:hint="eastAsia"/>
                <w:sz w:val="24"/>
              </w:rPr>
              <w:t>0.0337</w:t>
            </w:r>
          </w:p>
        </w:tc>
        <w:tc>
          <w:tcPr>
            <w:tcW w:w="2016" w:type="dxa"/>
          </w:tcPr>
          <w:p>
            <w:pPr>
              <w:ind w:firstLine="480"/>
              <w:jc w:val="center"/>
              <w:rPr>
                <w:sz w:val="24"/>
              </w:rPr>
            </w:pPr>
            <w:r>
              <w:rPr>
                <w:rFonts w:hint="eastAsia"/>
                <w:sz w:val="24"/>
              </w:rPr>
              <w:t>0.104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(0.0535)</w:t>
            </w:r>
          </w:p>
        </w:tc>
        <w:tc>
          <w:tcPr>
            <w:tcW w:w="2016" w:type="dxa"/>
          </w:tcPr>
          <w:p>
            <w:pPr>
              <w:ind w:firstLine="480"/>
              <w:jc w:val="center"/>
              <w:rPr>
                <w:sz w:val="24"/>
              </w:rPr>
            </w:pPr>
            <w:r>
              <w:rPr>
                <w:rFonts w:hint="eastAsia"/>
                <w:sz w:val="24"/>
              </w:rPr>
              <w:t>(0.0704)</w:t>
            </w:r>
          </w:p>
        </w:tc>
        <w:tc>
          <w:tcPr>
            <w:tcW w:w="2016" w:type="dxa"/>
          </w:tcPr>
          <w:p>
            <w:pPr>
              <w:ind w:firstLine="480"/>
              <w:jc w:val="center"/>
              <w:rPr>
                <w:sz w:val="24"/>
              </w:rPr>
            </w:pPr>
            <w:r>
              <w:rPr>
                <w:rFonts w:hint="eastAsia"/>
                <w:sz w:val="24"/>
              </w:rPr>
              <w:t>(0.128)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age</w:t>
            </w:r>
          </w:p>
        </w:tc>
        <w:tc>
          <w:tcPr>
            <w:tcW w:w="2016" w:type="dxa"/>
          </w:tcPr>
          <w:p>
            <w:pPr>
              <w:ind w:firstLine="480"/>
              <w:jc w:val="center"/>
              <w:rPr>
                <w:sz w:val="24"/>
              </w:rPr>
            </w:pPr>
            <w:r>
              <w:rPr>
                <w:rFonts w:hint="eastAsia"/>
                <w:sz w:val="24"/>
              </w:rPr>
              <w:t>-0.0558</w:t>
            </w:r>
            <w:r>
              <w:rPr>
                <w:rFonts w:hint="eastAsia"/>
                <w:sz w:val="24"/>
                <w:vertAlign w:val="superscript"/>
              </w:rPr>
              <w:t>***</w:t>
            </w:r>
          </w:p>
        </w:tc>
        <w:tc>
          <w:tcPr>
            <w:tcW w:w="2016" w:type="dxa"/>
          </w:tcPr>
          <w:p>
            <w:pPr>
              <w:ind w:firstLine="480"/>
              <w:jc w:val="center"/>
              <w:rPr>
                <w:sz w:val="24"/>
              </w:rPr>
            </w:pPr>
            <w:r>
              <w:rPr>
                <w:rFonts w:hint="eastAsia"/>
                <w:sz w:val="24"/>
              </w:rPr>
              <w:t>-0.0824</w:t>
            </w:r>
            <w:r>
              <w:rPr>
                <w:rFonts w:hint="eastAsia"/>
                <w:sz w:val="24"/>
                <w:vertAlign w:val="superscript"/>
              </w:rPr>
              <w:t>**</w:t>
            </w:r>
          </w:p>
        </w:tc>
        <w:tc>
          <w:tcPr>
            <w:tcW w:w="2016" w:type="dxa"/>
          </w:tcPr>
          <w:p>
            <w:pPr>
              <w:ind w:firstLine="480"/>
              <w:jc w:val="center"/>
              <w:rPr>
                <w:sz w:val="24"/>
              </w:rPr>
            </w:pPr>
            <w:r>
              <w:rPr>
                <w:rFonts w:hint="eastAsia"/>
                <w:sz w:val="24"/>
              </w:rPr>
              <w:t>0.0143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(0.0197)</w:t>
            </w:r>
          </w:p>
        </w:tc>
        <w:tc>
          <w:tcPr>
            <w:tcW w:w="2016" w:type="dxa"/>
          </w:tcPr>
          <w:p>
            <w:pPr>
              <w:ind w:firstLine="480"/>
              <w:jc w:val="center"/>
              <w:rPr>
                <w:sz w:val="24"/>
              </w:rPr>
            </w:pPr>
            <w:r>
              <w:rPr>
                <w:rFonts w:hint="eastAsia"/>
                <w:sz w:val="24"/>
              </w:rPr>
              <w:t>(0.0383)</w:t>
            </w:r>
          </w:p>
        </w:tc>
        <w:tc>
          <w:tcPr>
            <w:tcW w:w="2016" w:type="dxa"/>
          </w:tcPr>
          <w:p>
            <w:pPr>
              <w:ind w:firstLine="480"/>
              <w:jc w:val="center"/>
              <w:rPr>
                <w:sz w:val="24"/>
              </w:rPr>
            </w:pPr>
            <w:r>
              <w:rPr>
                <w:rFonts w:hint="eastAsia"/>
                <w:sz w:val="24"/>
              </w:rPr>
              <w:t>(0.0234)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guild</w:t>
            </w:r>
          </w:p>
        </w:tc>
        <w:tc>
          <w:tcPr>
            <w:tcW w:w="2016" w:type="dxa"/>
          </w:tcPr>
          <w:p>
            <w:pPr>
              <w:ind w:firstLine="480"/>
              <w:jc w:val="center"/>
              <w:rPr>
                <w:sz w:val="24"/>
              </w:rPr>
            </w:pPr>
            <w:r>
              <w:rPr>
                <w:rFonts w:hint="eastAsia"/>
                <w:sz w:val="24"/>
              </w:rPr>
              <w:t>-0.0244</w:t>
            </w:r>
          </w:p>
        </w:tc>
        <w:tc>
          <w:tcPr>
            <w:tcW w:w="2016" w:type="dxa"/>
          </w:tcPr>
          <w:p>
            <w:pPr>
              <w:ind w:firstLine="480"/>
              <w:jc w:val="center"/>
              <w:rPr>
                <w:sz w:val="24"/>
              </w:rPr>
            </w:pPr>
            <w:r>
              <w:rPr>
                <w:rFonts w:hint="eastAsia"/>
                <w:sz w:val="24"/>
              </w:rPr>
              <w:t>0.0601</w:t>
            </w:r>
          </w:p>
        </w:tc>
        <w:tc>
          <w:tcPr>
            <w:tcW w:w="2016" w:type="dxa"/>
          </w:tcPr>
          <w:p>
            <w:pPr>
              <w:ind w:firstLine="480"/>
              <w:jc w:val="center"/>
              <w:rPr>
                <w:sz w:val="24"/>
              </w:rPr>
            </w:pPr>
            <w:r>
              <w:rPr>
                <w:rFonts w:hint="eastAsia"/>
                <w:sz w:val="24"/>
              </w:rPr>
              <w:t>0.0883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(0.152)</w:t>
            </w:r>
          </w:p>
        </w:tc>
        <w:tc>
          <w:tcPr>
            <w:tcW w:w="2016" w:type="dxa"/>
          </w:tcPr>
          <w:p>
            <w:pPr>
              <w:ind w:firstLine="480"/>
              <w:jc w:val="center"/>
              <w:rPr>
                <w:sz w:val="24"/>
              </w:rPr>
            </w:pPr>
            <w:r>
              <w:rPr>
                <w:rFonts w:hint="eastAsia"/>
                <w:sz w:val="24"/>
              </w:rPr>
              <w:t>(0.471)</w:t>
            </w:r>
          </w:p>
        </w:tc>
        <w:tc>
          <w:tcPr>
            <w:tcW w:w="2016" w:type="dxa"/>
          </w:tcPr>
          <w:p>
            <w:pPr>
              <w:ind w:firstLine="480"/>
              <w:jc w:val="center"/>
              <w:rPr>
                <w:sz w:val="24"/>
              </w:rPr>
            </w:pPr>
            <w:r>
              <w:rPr>
                <w:rFonts w:hint="eastAsia"/>
                <w:sz w:val="24"/>
              </w:rPr>
              <w:t>(0.127)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contacts</w:t>
            </w:r>
          </w:p>
        </w:tc>
        <w:tc>
          <w:tcPr>
            <w:tcW w:w="2016" w:type="dxa"/>
          </w:tcPr>
          <w:p>
            <w:pPr>
              <w:ind w:firstLine="480"/>
              <w:jc w:val="center"/>
              <w:rPr>
                <w:sz w:val="24"/>
              </w:rPr>
            </w:pPr>
            <w:r>
              <w:rPr>
                <w:rFonts w:hint="eastAsia"/>
                <w:sz w:val="24"/>
              </w:rPr>
              <w:t>-0.0572</w:t>
            </w:r>
          </w:p>
        </w:tc>
        <w:tc>
          <w:tcPr>
            <w:tcW w:w="2016" w:type="dxa"/>
          </w:tcPr>
          <w:p>
            <w:pPr>
              <w:ind w:firstLine="480"/>
              <w:jc w:val="center"/>
              <w:rPr>
                <w:sz w:val="24"/>
              </w:rPr>
            </w:pPr>
            <w:r>
              <w:rPr>
                <w:rFonts w:hint="eastAsia"/>
                <w:sz w:val="24"/>
              </w:rPr>
              <w:t>-0.0435</w:t>
            </w:r>
          </w:p>
        </w:tc>
        <w:tc>
          <w:tcPr>
            <w:tcW w:w="2016" w:type="dxa"/>
          </w:tcPr>
          <w:p>
            <w:pPr>
              <w:ind w:firstLine="480"/>
              <w:jc w:val="center"/>
              <w:rPr>
                <w:sz w:val="24"/>
              </w:rPr>
            </w:pPr>
            <w:r>
              <w:rPr>
                <w:rFonts w:hint="eastAsia"/>
                <w:sz w:val="24"/>
              </w:rPr>
              <w:t>-0.584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(0.372)</w:t>
            </w:r>
          </w:p>
        </w:tc>
        <w:tc>
          <w:tcPr>
            <w:tcW w:w="2016" w:type="dxa"/>
          </w:tcPr>
          <w:p>
            <w:pPr>
              <w:ind w:firstLine="480"/>
              <w:jc w:val="center"/>
              <w:rPr>
                <w:sz w:val="24"/>
              </w:rPr>
            </w:pPr>
            <w:r>
              <w:rPr>
                <w:rFonts w:hint="eastAsia"/>
                <w:sz w:val="24"/>
              </w:rPr>
              <w:t>(0.513)</w:t>
            </w:r>
          </w:p>
        </w:tc>
        <w:tc>
          <w:tcPr>
            <w:tcW w:w="2016" w:type="dxa"/>
          </w:tcPr>
          <w:p>
            <w:pPr>
              <w:ind w:firstLine="480"/>
              <w:jc w:val="center"/>
              <w:rPr>
                <w:sz w:val="24"/>
              </w:rPr>
            </w:pPr>
            <w:r>
              <w:rPr>
                <w:rFonts w:hint="eastAsia"/>
                <w:sz w:val="24"/>
              </w:rPr>
              <w:t>(0.399)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education</w:t>
            </w:r>
          </w:p>
        </w:tc>
        <w:tc>
          <w:tcPr>
            <w:tcW w:w="2016" w:type="dxa"/>
          </w:tcPr>
          <w:p>
            <w:pPr>
              <w:ind w:firstLine="480"/>
              <w:jc w:val="center"/>
              <w:rPr>
                <w:sz w:val="24"/>
              </w:rPr>
            </w:pPr>
            <w:r>
              <w:rPr>
                <w:rFonts w:hint="eastAsia"/>
                <w:sz w:val="24"/>
              </w:rPr>
              <w:t>-0.000532</w:t>
            </w:r>
          </w:p>
        </w:tc>
        <w:tc>
          <w:tcPr>
            <w:tcW w:w="2016" w:type="dxa"/>
          </w:tcPr>
          <w:p>
            <w:pPr>
              <w:ind w:firstLine="480"/>
              <w:jc w:val="center"/>
              <w:rPr>
                <w:sz w:val="24"/>
              </w:rPr>
            </w:pPr>
            <w:r>
              <w:rPr>
                <w:rFonts w:hint="eastAsia"/>
                <w:sz w:val="24"/>
              </w:rPr>
              <w:t>-0.126</w:t>
            </w:r>
            <w:r>
              <w:rPr>
                <w:rFonts w:hint="eastAsia"/>
                <w:sz w:val="24"/>
                <w:vertAlign w:val="superscript"/>
              </w:rPr>
              <w:t>*</w:t>
            </w:r>
          </w:p>
        </w:tc>
        <w:tc>
          <w:tcPr>
            <w:tcW w:w="2016" w:type="dxa"/>
          </w:tcPr>
          <w:p>
            <w:pPr>
              <w:ind w:firstLine="480"/>
              <w:jc w:val="center"/>
              <w:rPr>
                <w:sz w:val="24"/>
              </w:rPr>
            </w:pPr>
            <w:r>
              <w:rPr>
                <w:rFonts w:hint="eastAsia"/>
                <w:sz w:val="24"/>
              </w:rPr>
              <w:t>-0.124</w:t>
            </w:r>
            <w:r>
              <w:rPr>
                <w:rFonts w:hint="eastAsia"/>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(0.0642)</w:t>
            </w:r>
          </w:p>
        </w:tc>
        <w:tc>
          <w:tcPr>
            <w:tcW w:w="2016" w:type="dxa"/>
          </w:tcPr>
          <w:p>
            <w:pPr>
              <w:ind w:firstLine="480"/>
              <w:jc w:val="center"/>
              <w:rPr>
                <w:sz w:val="24"/>
              </w:rPr>
            </w:pPr>
            <w:r>
              <w:rPr>
                <w:rFonts w:hint="eastAsia"/>
                <w:sz w:val="24"/>
              </w:rPr>
              <w:t>(0.0756)</w:t>
            </w:r>
          </w:p>
        </w:tc>
        <w:tc>
          <w:tcPr>
            <w:tcW w:w="2016" w:type="dxa"/>
          </w:tcPr>
          <w:p>
            <w:pPr>
              <w:ind w:firstLine="480"/>
              <w:jc w:val="center"/>
              <w:rPr>
                <w:sz w:val="24"/>
              </w:rPr>
            </w:pPr>
            <w:r>
              <w:rPr>
                <w:rFonts w:hint="eastAsia"/>
                <w:sz w:val="24"/>
              </w:rPr>
              <w:t>(0.0413)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Deconomic</w:t>
            </w:r>
          </w:p>
        </w:tc>
        <w:tc>
          <w:tcPr>
            <w:tcW w:w="2016" w:type="dxa"/>
          </w:tcPr>
          <w:p>
            <w:pPr>
              <w:ind w:firstLine="480"/>
              <w:jc w:val="center"/>
              <w:rPr>
                <w:sz w:val="24"/>
              </w:rPr>
            </w:pPr>
            <w:r>
              <w:rPr>
                <w:rFonts w:hint="eastAsia"/>
                <w:sz w:val="24"/>
              </w:rPr>
              <w:t>2.316</w:t>
            </w:r>
          </w:p>
        </w:tc>
        <w:tc>
          <w:tcPr>
            <w:tcW w:w="2016" w:type="dxa"/>
          </w:tcPr>
          <w:p>
            <w:pPr>
              <w:ind w:firstLine="480"/>
              <w:jc w:val="center"/>
              <w:rPr>
                <w:sz w:val="24"/>
              </w:rPr>
            </w:pPr>
            <w:r>
              <w:rPr>
                <w:rFonts w:hint="eastAsia"/>
                <w:sz w:val="24"/>
              </w:rPr>
              <w:t>-8.692</w:t>
            </w:r>
          </w:p>
        </w:tc>
        <w:tc>
          <w:tcPr>
            <w:tcW w:w="2016" w:type="dxa"/>
          </w:tcPr>
          <w:p>
            <w:pPr>
              <w:ind w:firstLine="480"/>
              <w:jc w:val="center"/>
              <w:rPr>
                <w:sz w:val="24"/>
              </w:rPr>
            </w:pPr>
            <w:r>
              <w:rPr>
                <w:rFonts w:hint="eastAsia"/>
                <w:sz w:val="24"/>
              </w:rPr>
              <w:t>-2.780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(1.862)</w:t>
            </w:r>
          </w:p>
        </w:tc>
        <w:tc>
          <w:tcPr>
            <w:tcW w:w="2016" w:type="dxa"/>
          </w:tcPr>
          <w:p>
            <w:pPr>
              <w:ind w:firstLine="480"/>
              <w:jc w:val="center"/>
              <w:rPr>
                <w:sz w:val="24"/>
              </w:rPr>
            </w:pPr>
            <w:r>
              <w:rPr>
                <w:rFonts w:hint="eastAsia"/>
                <w:sz w:val="24"/>
              </w:rPr>
              <w:t>(21.98)</w:t>
            </w:r>
          </w:p>
        </w:tc>
        <w:tc>
          <w:tcPr>
            <w:tcW w:w="2016" w:type="dxa"/>
          </w:tcPr>
          <w:p>
            <w:pPr>
              <w:ind w:firstLine="480"/>
              <w:jc w:val="center"/>
              <w:rPr>
                <w:sz w:val="24"/>
              </w:rPr>
            </w:pPr>
            <w:r>
              <w:rPr>
                <w:rFonts w:hint="eastAsia"/>
                <w:sz w:val="24"/>
              </w:rPr>
              <w:t>(18.98)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financial</w:t>
            </w:r>
          </w:p>
        </w:tc>
        <w:tc>
          <w:tcPr>
            <w:tcW w:w="2016" w:type="dxa"/>
          </w:tcPr>
          <w:p>
            <w:pPr>
              <w:ind w:firstLine="480"/>
              <w:jc w:val="center"/>
              <w:rPr>
                <w:sz w:val="24"/>
              </w:rPr>
            </w:pPr>
            <w:r>
              <w:rPr>
                <w:rFonts w:hint="eastAsia"/>
                <w:sz w:val="24"/>
              </w:rPr>
              <w:t>-0.558</w:t>
            </w:r>
            <w:r>
              <w:rPr>
                <w:rFonts w:hint="eastAsia"/>
                <w:sz w:val="24"/>
                <w:vertAlign w:val="superscript"/>
              </w:rPr>
              <w:t>**</w:t>
            </w:r>
          </w:p>
        </w:tc>
        <w:tc>
          <w:tcPr>
            <w:tcW w:w="2016" w:type="dxa"/>
          </w:tcPr>
          <w:p>
            <w:pPr>
              <w:ind w:firstLine="480"/>
              <w:jc w:val="center"/>
              <w:rPr>
                <w:sz w:val="24"/>
              </w:rPr>
            </w:pPr>
            <w:r>
              <w:rPr>
                <w:rFonts w:hint="eastAsia"/>
                <w:sz w:val="24"/>
              </w:rPr>
              <w:t>-2.003</w:t>
            </w:r>
            <w:r>
              <w:rPr>
                <w:rFonts w:hint="eastAsia"/>
                <w:sz w:val="24"/>
                <w:vertAlign w:val="superscript"/>
              </w:rPr>
              <w:t>***</w:t>
            </w:r>
          </w:p>
        </w:tc>
        <w:tc>
          <w:tcPr>
            <w:tcW w:w="2016" w:type="dxa"/>
          </w:tcPr>
          <w:p>
            <w:pPr>
              <w:ind w:firstLine="480"/>
              <w:jc w:val="center"/>
              <w:rPr>
                <w:sz w:val="24"/>
              </w:rPr>
            </w:pPr>
            <w:r>
              <w:rPr>
                <w:rFonts w:hint="eastAsia"/>
                <w:sz w:val="24"/>
              </w:rPr>
              <w:t>-0.390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(0.243)</w:t>
            </w:r>
          </w:p>
        </w:tc>
        <w:tc>
          <w:tcPr>
            <w:tcW w:w="2016" w:type="dxa"/>
          </w:tcPr>
          <w:p>
            <w:pPr>
              <w:ind w:firstLine="480"/>
              <w:jc w:val="center"/>
              <w:rPr>
                <w:sz w:val="24"/>
              </w:rPr>
            </w:pPr>
            <w:r>
              <w:rPr>
                <w:rFonts w:hint="eastAsia"/>
                <w:sz w:val="24"/>
              </w:rPr>
              <w:t>(0.390)</w:t>
            </w:r>
          </w:p>
        </w:tc>
        <w:tc>
          <w:tcPr>
            <w:tcW w:w="2016" w:type="dxa"/>
          </w:tcPr>
          <w:p>
            <w:pPr>
              <w:ind w:firstLine="480"/>
              <w:jc w:val="center"/>
              <w:rPr>
                <w:sz w:val="24"/>
              </w:rPr>
            </w:pPr>
            <w:r>
              <w:rPr>
                <w:rFonts w:hint="eastAsia"/>
                <w:sz w:val="24"/>
              </w:rPr>
              <w:t>(2.987)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lgdp</w:t>
            </w:r>
          </w:p>
        </w:tc>
        <w:tc>
          <w:tcPr>
            <w:tcW w:w="2016" w:type="dxa"/>
          </w:tcPr>
          <w:p>
            <w:pPr>
              <w:ind w:firstLine="480"/>
              <w:jc w:val="center"/>
              <w:rPr>
                <w:sz w:val="24"/>
              </w:rPr>
            </w:pPr>
            <w:r>
              <w:rPr>
                <w:rFonts w:hint="eastAsia"/>
                <w:sz w:val="24"/>
              </w:rPr>
              <w:t>-0.613</w:t>
            </w:r>
          </w:p>
        </w:tc>
        <w:tc>
          <w:tcPr>
            <w:tcW w:w="2016" w:type="dxa"/>
          </w:tcPr>
          <w:p>
            <w:pPr>
              <w:ind w:firstLine="480"/>
              <w:jc w:val="center"/>
              <w:rPr>
                <w:sz w:val="24"/>
              </w:rPr>
            </w:pPr>
            <w:r>
              <w:rPr>
                <w:rFonts w:hint="eastAsia"/>
                <w:sz w:val="24"/>
              </w:rPr>
              <w:t>-1.130</w:t>
            </w:r>
            <w:r>
              <w:rPr>
                <w:rFonts w:hint="eastAsia"/>
                <w:sz w:val="24"/>
                <w:vertAlign w:val="superscript"/>
              </w:rPr>
              <w:t>***</w:t>
            </w:r>
          </w:p>
        </w:tc>
        <w:tc>
          <w:tcPr>
            <w:tcW w:w="2016" w:type="dxa"/>
          </w:tcPr>
          <w:p>
            <w:pPr>
              <w:ind w:firstLine="480"/>
              <w:jc w:val="center"/>
              <w:rPr>
                <w:sz w:val="24"/>
              </w:rPr>
            </w:pPr>
            <w:r>
              <w:rPr>
                <w:rFonts w:hint="eastAsia"/>
                <w:sz w:val="24"/>
              </w:rPr>
              <w:t>-0.285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(0.379)</w:t>
            </w:r>
          </w:p>
        </w:tc>
        <w:tc>
          <w:tcPr>
            <w:tcW w:w="2016" w:type="dxa"/>
          </w:tcPr>
          <w:p>
            <w:pPr>
              <w:ind w:firstLine="480"/>
              <w:jc w:val="center"/>
              <w:rPr>
                <w:sz w:val="24"/>
              </w:rPr>
            </w:pPr>
            <w:r>
              <w:rPr>
                <w:rFonts w:hint="eastAsia"/>
                <w:sz w:val="24"/>
              </w:rPr>
              <w:t>(0.201)</w:t>
            </w:r>
          </w:p>
        </w:tc>
        <w:tc>
          <w:tcPr>
            <w:tcW w:w="2016" w:type="dxa"/>
          </w:tcPr>
          <w:p>
            <w:pPr>
              <w:ind w:firstLine="480"/>
              <w:jc w:val="center"/>
              <w:rPr>
                <w:sz w:val="24"/>
              </w:rPr>
            </w:pPr>
            <w:r>
              <w:rPr>
                <w:rFonts w:hint="eastAsia"/>
                <w:sz w:val="24"/>
              </w:rPr>
              <w:t>(0.860)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sz w:val="24"/>
              </w:rPr>
              <w:t>_cons</w:t>
            </w:r>
          </w:p>
        </w:tc>
        <w:tc>
          <w:tcPr>
            <w:tcW w:w="2016" w:type="dxa"/>
          </w:tcPr>
          <w:p>
            <w:pPr>
              <w:ind w:firstLine="480"/>
              <w:jc w:val="center"/>
              <w:rPr>
                <w:sz w:val="24"/>
              </w:rPr>
            </w:pPr>
            <w:r>
              <w:rPr>
                <w:rFonts w:hint="eastAsia"/>
                <w:sz w:val="24"/>
              </w:rPr>
              <w:t>7.184</w:t>
            </w:r>
          </w:p>
        </w:tc>
        <w:tc>
          <w:tcPr>
            <w:tcW w:w="2016" w:type="dxa"/>
          </w:tcPr>
          <w:p>
            <w:pPr>
              <w:ind w:firstLine="480"/>
              <w:jc w:val="center"/>
              <w:rPr>
                <w:sz w:val="24"/>
              </w:rPr>
            </w:pPr>
            <w:r>
              <w:rPr>
                <w:rFonts w:hint="eastAsia"/>
                <w:sz w:val="24"/>
              </w:rPr>
              <w:t>17.05</w:t>
            </w:r>
            <w:r>
              <w:rPr>
                <w:rFonts w:hint="eastAsia"/>
                <w:sz w:val="24"/>
                <w:vertAlign w:val="superscript"/>
              </w:rPr>
              <w:t>***</w:t>
            </w:r>
          </w:p>
        </w:tc>
        <w:tc>
          <w:tcPr>
            <w:tcW w:w="2016" w:type="dxa"/>
          </w:tcPr>
          <w:p>
            <w:pPr>
              <w:ind w:firstLine="480"/>
              <w:jc w:val="center"/>
              <w:rPr>
                <w:sz w:val="24"/>
              </w:rPr>
            </w:pPr>
            <w:r>
              <w:rPr>
                <w:rFonts w:hint="eastAsia"/>
                <w:sz w:val="24"/>
              </w:rPr>
              <w:t>5.057</w:t>
            </w:r>
            <w:r>
              <w:rPr>
                <w:rFonts w:hint="eastAsia"/>
                <w:sz w:val="24"/>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p>
        </w:tc>
        <w:tc>
          <w:tcPr>
            <w:tcW w:w="2016" w:type="dxa"/>
          </w:tcPr>
          <w:p>
            <w:pPr>
              <w:ind w:firstLine="480"/>
              <w:jc w:val="center"/>
              <w:rPr>
                <w:sz w:val="24"/>
              </w:rPr>
            </w:pPr>
            <w:r>
              <w:rPr>
                <w:rFonts w:hint="eastAsia"/>
                <w:sz w:val="24"/>
              </w:rPr>
              <w:t>(4.564)</w:t>
            </w:r>
          </w:p>
        </w:tc>
        <w:tc>
          <w:tcPr>
            <w:tcW w:w="2016" w:type="dxa"/>
          </w:tcPr>
          <w:p>
            <w:pPr>
              <w:ind w:firstLine="480"/>
              <w:jc w:val="center"/>
              <w:rPr>
                <w:sz w:val="24"/>
              </w:rPr>
            </w:pPr>
            <w:r>
              <w:rPr>
                <w:rFonts w:hint="eastAsia"/>
                <w:sz w:val="24"/>
              </w:rPr>
              <w:t>(1.872)</w:t>
            </w:r>
          </w:p>
        </w:tc>
        <w:tc>
          <w:tcPr>
            <w:tcW w:w="2016" w:type="dxa"/>
          </w:tcPr>
          <w:p>
            <w:pPr>
              <w:ind w:firstLine="480"/>
              <w:jc w:val="center"/>
              <w:rPr>
                <w:sz w:val="24"/>
              </w:rPr>
            </w:pPr>
            <w:r>
              <w:rPr>
                <w:rFonts w:hint="eastAsia"/>
                <w:sz w:val="24"/>
              </w:rPr>
              <w:t>(1.952)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656" w:type="dxa"/>
          </w:tcPr>
          <w:p>
            <w:pPr>
              <w:ind w:firstLine="480"/>
              <w:jc w:val="left"/>
              <w:rPr>
                <w:sz w:val="24"/>
              </w:rPr>
            </w:pPr>
            <w:r>
              <w:rPr>
                <w:rFonts w:hint="eastAsia"/>
                <w:i/>
                <w:sz w:val="24"/>
              </w:rPr>
              <w:t>N</w:t>
            </w:r>
          </w:p>
        </w:tc>
        <w:tc>
          <w:tcPr>
            <w:tcW w:w="2016" w:type="dxa"/>
          </w:tcPr>
          <w:p>
            <w:pPr>
              <w:ind w:firstLine="480"/>
              <w:jc w:val="center"/>
              <w:rPr>
                <w:sz w:val="24"/>
              </w:rPr>
            </w:pPr>
            <w:r>
              <w:rPr>
                <w:rFonts w:hint="eastAsia"/>
                <w:sz w:val="24"/>
              </w:rPr>
              <w:t>458</w:t>
            </w:r>
          </w:p>
        </w:tc>
        <w:tc>
          <w:tcPr>
            <w:tcW w:w="2016" w:type="dxa"/>
          </w:tcPr>
          <w:p>
            <w:pPr>
              <w:ind w:firstLine="480"/>
              <w:jc w:val="center"/>
              <w:rPr>
                <w:sz w:val="24"/>
              </w:rPr>
            </w:pPr>
            <w:r>
              <w:rPr>
                <w:rFonts w:hint="eastAsia"/>
                <w:sz w:val="24"/>
              </w:rPr>
              <w:t>142</w:t>
            </w:r>
          </w:p>
        </w:tc>
        <w:tc>
          <w:tcPr>
            <w:tcW w:w="2016" w:type="dxa"/>
          </w:tcPr>
          <w:p>
            <w:pPr>
              <w:ind w:firstLine="480"/>
              <w:jc w:val="center"/>
              <w:rPr>
                <w:sz w:val="24"/>
              </w:rPr>
            </w:pPr>
            <w:r>
              <w:rPr>
                <w:rFonts w:hint="eastAsia"/>
                <w:sz w:val="24"/>
              </w:rPr>
              <w:t>171</w:t>
            </w:r>
          </w:p>
        </w:tc>
      </w:tr>
    </w:tbl>
    <w:p>
      <w:pPr>
        <w:ind w:firstLine="400"/>
        <w:jc w:val="left"/>
        <w:rPr>
          <w:sz w:val="20"/>
        </w:rPr>
      </w:pPr>
      <w:r>
        <w:rPr>
          <w:rFonts w:hint="eastAsia"/>
          <w:sz w:val="20"/>
        </w:rPr>
        <w:t>Standard errors in parentheses</w:t>
      </w:r>
    </w:p>
    <w:p>
      <w:pPr>
        <w:ind w:firstLine="400"/>
        <w:jc w:val="left"/>
        <w:rPr>
          <w:sz w:val="20"/>
        </w:rPr>
      </w:pP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0.1, </w:t>
      </w: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0.05, </w:t>
      </w:r>
      <w:r>
        <w:rPr>
          <w:rFonts w:hint="eastAsia"/>
          <w:sz w:val="20"/>
          <w:vertAlign w:val="superscript"/>
        </w:rPr>
        <w:t>***</w:t>
      </w:r>
      <w:r>
        <w:rPr>
          <w:rFonts w:hint="eastAsia"/>
          <w:sz w:val="20"/>
        </w:rPr>
        <w:t xml:space="preserve"> </w:t>
      </w:r>
      <w:r>
        <w:rPr>
          <w:rFonts w:hint="eastAsia"/>
          <w:i/>
          <w:sz w:val="20"/>
        </w:rPr>
        <w:t>p</w:t>
      </w:r>
      <w:r>
        <w:rPr>
          <w:rFonts w:hint="eastAsia"/>
          <w:sz w:val="20"/>
        </w:rPr>
        <w:t xml:space="preserve"> &lt; 0.01</w:t>
      </w:r>
    </w:p>
    <w:p>
      <w:pPr>
        <w:ind w:firstLine="420"/>
        <w:rPr>
          <w:rFonts w:hint="default"/>
          <w:lang w:val="en-US" w:eastAsia="zh-Hans"/>
        </w:rPr>
      </w:pPr>
      <w:r>
        <w:rPr>
          <w:rFonts w:hint="eastAsia"/>
          <w:lang w:val="en-US" w:eastAsia="zh-Hans"/>
        </w:rPr>
        <w:t>能够获得贷款</w:t>
      </w:r>
      <w:r>
        <w:rPr>
          <w:rFonts w:hint="default"/>
          <w:lang w:eastAsia="zh-Hans"/>
        </w:rPr>
        <w:t>，</w:t>
      </w:r>
      <w:r>
        <w:rPr>
          <w:rFonts w:hint="eastAsia"/>
          <w:lang w:val="en-US" w:eastAsia="zh-Hans"/>
        </w:rPr>
        <w:t>贷款量</w:t>
      </w:r>
      <w:r>
        <w:rPr>
          <w:rFonts w:hint="default"/>
          <w:lang w:eastAsia="zh-Hans"/>
        </w:rPr>
        <w:t>，</w:t>
      </w:r>
      <w:r>
        <w:rPr>
          <w:rFonts w:hint="eastAsia"/>
          <w:lang w:val="en-US" w:eastAsia="zh-Hans"/>
        </w:rPr>
        <w:t>信用贷款</w:t>
      </w:r>
      <w:r>
        <w:rPr>
          <w:rFonts w:hint="default"/>
          <w:lang w:eastAsia="zh-Hans"/>
        </w:rPr>
        <w:t>，(</w:t>
      </w:r>
      <w:r>
        <w:rPr>
          <w:rFonts w:hint="eastAsia"/>
          <w:lang w:val="en-US" w:eastAsia="zh-Hans"/>
        </w:rPr>
        <w:t>数字普惠等</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AFD9F6"/>
    <w:multiLevelType w:val="singleLevel"/>
    <w:tmpl w:val="31AFD9F6"/>
    <w:lvl w:ilvl="0" w:tentative="0">
      <w:start w:val="1"/>
      <w:numFmt w:val="decimal"/>
      <w:suff w:val="nothing"/>
      <w:lvlText w:val="（%1）"/>
      <w:lvlJc w:val="left"/>
    </w:lvl>
  </w:abstractNum>
  <w:abstractNum w:abstractNumId="1">
    <w:nsid w:val="32CAB8A8"/>
    <w:multiLevelType w:val="singleLevel"/>
    <w:tmpl w:val="32CAB8A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jZWY2YWQ2NzRiYjgwZjJhZTI3MGQ2MjkzNWNmZmIifQ=="/>
  </w:docVars>
  <w:rsids>
    <w:rsidRoot w:val="64E41F8B"/>
    <w:rsid w:val="00245C8B"/>
    <w:rsid w:val="005C6C1D"/>
    <w:rsid w:val="00C42142"/>
    <w:rsid w:val="00C93F0A"/>
    <w:rsid w:val="00CB13C0"/>
    <w:rsid w:val="00D030FC"/>
    <w:rsid w:val="02C82B8E"/>
    <w:rsid w:val="10FB5FCB"/>
    <w:rsid w:val="1C5607FE"/>
    <w:rsid w:val="1D7C6CEA"/>
    <w:rsid w:val="2A58006E"/>
    <w:rsid w:val="369A5E17"/>
    <w:rsid w:val="3A094FF5"/>
    <w:rsid w:val="428C4A4F"/>
    <w:rsid w:val="47750A82"/>
    <w:rsid w:val="4A824B86"/>
    <w:rsid w:val="4DA23925"/>
    <w:rsid w:val="53261785"/>
    <w:rsid w:val="60275D9F"/>
    <w:rsid w:val="64E41F8B"/>
    <w:rsid w:val="6F676D48"/>
    <w:rsid w:val="72615314"/>
    <w:rsid w:val="7FB3CB02"/>
    <w:rsid w:val="DFEF3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pPr>
      <w:ind w:firstLine="643"/>
    </w:pPr>
    <w:rPr>
      <w:rFonts w:ascii="Arial" w:hAnsi="Arial" w:eastAsia="黑体"/>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2"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aze\Desktop\&#24037;&#20316;&#318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普惠金融与地区发展</a:t>
            </a:r>
            <a:endParaRPr lang="zh-CN" altLang="en-US"/>
          </a:p>
        </c:rich>
      </c:tx>
      <c:layout/>
      <c:overlay val="0"/>
      <c:spPr>
        <a:noFill/>
        <a:ln>
          <a:noFill/>
        </a:ln>
        <a:effectLst/>
      </c:spPr>
    </c:title>
    <c:autoTitleDeleted val="0"/>
    <c:plotArea>
      <c:layout/>
      <c:barChart>
        <c:barDir val="bar"/>
        <c:grouping val="clustered"/>
        <c:varyColors val="0"/>
        <c:ser>
          <c:idx val="0"/>
          <c:order val="0"/>
          <c:tx>
            <c:strRef>
              <c:f>[工作簿1]Sheet1!$C$1</c:f>
              <c:strCache>
                <c:ptCount val="1"/>
                <c:pt idx="0">
                  <c:v>普惠金融指数</c:v>
                </c:pt>
              </c:strCache>
            </c:strRef>
          </c:tx>
          <c:spPr>
            <a:solidFill>
              <a:schemeClr val="accent6"/>
            </a:solidFill>
            <a:ln>
              <a:noFill/>
            </a:ln>
            <a:effectLst/>
          </c:spPr>
          <c:invertIfNegative val="0"/>
          <c:dLbls>
            <c:delete val="1"/>
          </c:dLbls>
          <c:cat>
            <c:strRef>
              <c:f>[工作簿1]Sheet1!$A$2:$A$29</c:f>
              <c:strCache>
                <c:ptCount val="28"/>
                <c:pt idx="0">
                  <c:v>贵州省</c:v>
                </c:pt>
                <c:pt idx="1">
                  <c:v>甘肃省</c:v>
                </c:pt>
                <c:pt idx="2">
                  <c:v>河北省</c:v>
                </c:pt>
                <c:pt idx="3">
                  <c:v>云南省</c:v>
                </c:pt>
                <c:pt idx="4">
                  <c:v>宁夏回族自治区</c:v>
                </c:pt>
                <c:pt idx="5">
                  <c:v>吉林省</c:v>
                </c:pt>
                <c:pt idx="6">
                  <c:v>广西壮族自治区</c:v>
                </c:pt>
                <c:pt idx="7">
                  <c:v>河南省</c:v>
                </c:pt>
                <c:pt idx="8">
                  <c:v>湖南省</c:v>
                </c:pt>
                <c:pt idx="9">
                  <c:v>山西省</c:v>
                </c:pt>
                <c:pt idx="10">
                  <c:v>黑龙江省</c:v>
                </c:pt>
                <c:pt idx="11">
                  <c:v>内蒙古自治区</c:v>
                </c:pt>
                <c:pt idx="12">
                  <c:v>四川省</c:v>
                </c:pt>
                <c:pt idx="13">
                  <c:v>江西省</c:v>
                </c:pt>
                <c:pt idx="14">
                  <c:v>陕西省</c:v>
                </c:pt>
                <c:pt idx="15">
                  <c:v>海南省</c:v>
                </c:pt>
                <c:pt idx="16">
                  <c:v>安徽省</c:v>
                </c:pt>
                <c:pt idx="17">
                  <c:v>山东省</c:v>
                </c:pt>
                <c:pt idx="18">
                  <c:v>重庆市</c:v>
                </c:pt>
                <c:pt idx="19">
                  <c:v>辽宁省</c:v>
                </c:pt>
                <c:pt idx="20">
                  <c:v>湖北省</c:v>
                </c:pt>
                <c:pt idx="21">
                  <c:v>天津市</c:v>
                </c:pt>
                <c:pt idx="22">
                  <c:v>广东省</c:v>
                </c:pt>
                <c:pt idx="23">
                  <c:v>福建省</c:v>
                </c:pt>
                <c:pt idx="24">
                  <c:v>江苏省</c:v>
                </c:pt>
                <c:pt idx="25">
                  <c:v>浙江省</c:v>
                </c:pt>
                <c:pt idx="26">
                  <c:v>北京市</c:v>
                </c:pt>
                <c:pt idx="27">
                  <c:v>上海市</c:v>
                </c:pt>
              </c:strCache>
            </c:strRef>
          </c:cat>
          <c:val>
            <c:numRef>
              <c:f>[工作簿1]Sheet1!$C$2:$C$29</c:f>
              <c:numCache>
                <c:formatCode>General</c:formatCode>
                <c:ptCount val="28"/>
                <c:pt idx="0">
                  <c:v>1.5462</c:v>
                </c:pt>
                <c:pt idx="1">
                  <c:v>1.5976</c:v>
                </c:pt>
                <c:pt idx="2">
                  <c:v>1.6076</c:v>
                </c:pt>
                <c:pt idx="3">
                  <c:v>1.6405</c:v>
                </c:pt>
                <c:pt idx="4">
                  <c:v>1.6526</c:v>
                </c:pt>
                <c:pt idx="5">
                  <c:v>1.6562</c:v>
                </c:pt>
                <c:pt idx="6">
                  <c:v>1.6612</c:v>
                </c:pt>
                <c:pt idx="7">
                  <c:v>1.6665</c:v>
                </c:pt>
                <c:pt idx="8">
                  <c:v>1.6727</c:v>
                </c:pt>
                <c:pt idx="9">
                  <c:v>1.6766</c:v>
                </c:pt>
                <c:pt idx="10">
                  <c:v>1.678</c:v>
                </c:pt>
                <c:pt idx="11">
                  <c:v>1.7256</c:v>
                </c:pt>
                <c:pt idx="12">
                  <c:v>1.7382</c:v>
                </c:pt>
                <c:pt idx="13">
                  <c:v>1.7569</c:v>
                </c:pt>
                <c:pt idx="14">
                  <c:v>1.7873</c:v>
                </c:pt>
                <c:pt idx="15">
                  <c:v>1.7962</c:v>
                </c:pt>
                <c:pt idx="16">
                  <c:v>1.8059</c:v>
                </c:pt>
                <c:pt idx="17">
                  <c:v>1.8188</c:v>
                </c:pt>
                <c:pt idx="18">
                  <c:v>1.8471</c:v>
                </c:pt>
                <c:pt idx="19">
                  <c:v>1.8761</c:v>
                </c:pt>
                <c:pt idx="20">
                  <c:v>1.9014</c:v>
                </c:pt>
                <c:pt idx="21">
                  <c:v>2.0016</c:v>
                </c:pt>
                <c:pt idx="22">
                  <c:v>2.0153</c:v>
                </c:pt>
                <c:pt idx="23">
                  <c:v>2.0259</c:v>
                </c:pt>
                <c:pt idx="24">
                  <c:v>2.0416</c:v>
                </c:pt>
                <c:pt idx="25">
                  <c:v>2.2445</c:v>
                </c:pt>
                <c:pt idx="26">
                  <c:v>2.3536</c:v>
                </c:pt>
                <c:pt idx="27">
                  <c:v>2.3953</c:v>
                </c:pt>
              </c:numCache>
            </c:numRef>
          </c:val>
        </c:ser>
        <c:ser>
          <c:idx val="1"/>
          <c:order val="1"/>
          <c:tx>
            <c:strRef>
              <c:f>[工作簿1]Sheet1!$D$1</c:f>
              <c:strCache>
                <c:ptCount val="1"/>
                <c:pt idx="0">
                  <c:v>数字经济指数</c:v>
                </c:pt>
              </c:strCache>
            </c:strRef>
          </c:tx>
          <c:spPr>
            <a:solidFill>
              <a:schemeClr val="accent5"/>
            </a:solidFill>
            <a:ln>
              <a:noFill/>
            </a:ln>
            <a:effectLst/>
          </c:spPr>
          <c:invertIfNegative val="0"/>
          <c:dLbls>
            <c:delete val="1"/>
          </c:dLbls>
          <c:cat>
            <c:strRef>
              <c:f>[工作簿1]Sheet1!$A$2:$A$29</c:f>
              <c:strCache>
                <c:ptCount val="28"/>
                <c:pt idx="0">
                  <c:v>贵州省</c:v>
                </c:pt>
                <c:pt idx="1">
                  <c:v>甘肃省</c:v>
                </c:pt>
                <c:pt idx="2">
                  <c:v>河北省</c:v>
                </c:pt>
                <c:pt idx="3">
                  <c:v>云南省</c:v>
                </c:pt>
                <c:pt idx="4">
                  <c:v>宁夏回族自治区</c:v>
                </c:pt>
                <c:pt idx="5">
                  <c:v>吉林省</c:v>
                </c:pt>
                <c:pt idx="6">
                  <c:v>广西壮族自治区</c:v>
                </c:pt>
                <c:pt idx="7">
                  <c:v>河南省</c:v>
                </c:pt>
                <c:pt idx="8">
                  <c:v>湖南省</c:v>
                </c:pt>
                <c:pt idx="9">
                  <c:v>山西省</c:v>
                </c:pt>
                <c:pt idx="10">
                  <c:v>黑龙江省</c:v>
                </c:pt>
                <c:pt idx="11">
                  <c:v>内蒙古自治区</c:v>
                </c:pt>
                <c:pt idx="12">
                  <c:v>四川省</c:v>
                </c:pt>
                <c:pt idx="13">
                  <c:v>江西省</c:v>
                </c:pt>
                <c:pt idx="14">
                  <c:v>陕西省</c:v>
                </c:pt>
                <c:pt idx="15">
                  <c:v>海南省</c:v>
                </c:pt>
                <c:pt idx="16">
                  <c:v>安徽省</c:v>
                </c:pt>
                <c:pt idx="17">
                  <c:v>山东省</c:v>
                </c:pt>
                <c:pt idx="18">
                  <c:v>重庆市</c:v>
                </c:pt>
                <c:pt idx="19">
                  <c:v>辽宁省</c:v>
                </c:pt>
                <c:pt idx="20">
                  <c:v>湖北省</c:v>
                </c:pt>
                <c:pt idx="21">
                  <c:v>天津市</c:v>
                </c:pt>
                <c:pt idx="22">
                  <c:v>广东省</c:v>
                </c:pt>
                <c:pt idx="23">
                  <c:v>福建省</c:v>
                </c:pt>
                <c:pt idx="24">
                  <c:v>江苏省</c:v>
                </c:pt>
                <c:pt idx="25">
                  <c:v>浙江省</c:v>
                </c:pt>
                <c:pt idx="26">
                  <c:v>北京市</c:v>
                </c:pt>
                <c:pt idx="27">
                  <c:v>上海市</c:v>
                </c:pt>
              </c:strCache>
            </c:strRef>
          </c:cat>
          <c:val>
            <c:numRef>
              <c:f>[工作簿1]Sheet1!$D$2:$D$29</c:f>
              <c:numCache>
                <c:formatCode>General</c:formatCode>
                <c:ptCount val="28"/>
                <c:pt idx="0">
                  <c:v>0.85</c:v>
                </c:pt>
                <c:pt idx="1">
                  <c:v>0.87</c:v>
                </c:pt>
                <c:pt idx="2">
                  <c:v>1.08</c:v>
                </c:pt>
                <c:pt idx="3">
                  <c:v>0.98</c:v>
                </c:pt>
                <c:pt idx="4">
                  <c:v>1.01</c:v>
                </c:pt>
                <c:pt idx="5">
                  <c:v>1.02</c:v>
                </c:pt>
                <c:pt idx="6">
                  <c:v>0.95</c:v>
                </c:pt>
                <c:pt idx="7">
                  <c:v>0.97</c:v>
                </c:pt>
                <c:pt idx="8">
                  <c:v>1.06</c:v>
                </c:pt>
                <c:pt idx="9">
                  <c:v>1.07</c:v>
                </c:pt>
                <c:pt idx="10">
                  <c:v>0.97</c:v>
                </c:pt>
                <c:pt idx="11">
                  <c:v>1.04</c:v>
                </c:pt>
                <c:pt idx="12">
                  <c:v>1.36</c:v>
                </c:pt>
                <c:pt idx="13">
                  <c:v>0.9</c:v>
                </c:pt>
                <c:pt idx="14">
                  <c:v>1.28</c:v>
                </c:pt>
                <c:pt idx="15">
                  <c:v>1.25</c:v>
                </c:pt>
                <c:pt idx="16">
                  <c:v>1.07</c:v>
                </c:pt>
                <c:pt idx="17">
                  <c:v>1.61</c:v>
                </c:pt>
                <c:pt idx="18">
                  <c:v>1.26</c:v>
                </c:pt>
                <c:pt idx="19">
                  <c:v>1.59</c:v>
                </c:pt>
                <c:pt idx="20">
                  <c:v>1.18</c:v>
                </c:pt>
                <c:pt idx="21">
                  <c:v>1.25</c:v>
                </c:pt>
                <c:pt idx="22">
                  <c:v>3.11</c:v>
                </c:pt>
                <c:pt idx="23">
                  <c:v>1.75</c:v>
                </c:pt>
                <c:pt idx="24">
                  <c:v>2.54</c:v>
                </c:pt>
                <c:pt idx="25">
                  <c:v>2.54</c:v>
                </c:pt>
                <c:pt idx="26">
                  <c:v>3.27</c:v>
                </c:pt>
                <c:pt idx="27">
                  <c:v>2.78</c:v>
                </c:pt>
              </c:numCache>
            </c:numRef>
          </c:val>
        </c:ser>
        <c:ser>
          <c:idx val="2"/>
          <c:order val="2"/>
          <c:tx>
            <c:strRef>
              <c:f>[工作簿1]Sheet1!$E$1</c:f>
              <c:strCache>
                <c:ptCount val="1"/>
                <c:pt idx="0">
                  <c:v>传统金融发展：金融就业人数占比(单位：%）</c:v>
                </c:pt>
              </c:strCache>
            </c:strRef>
          </c:tx>
          <c:spPr>
            <a:solidFill>
              <a:schemeClr val="accent4"/>
            </a:solidFill>
            <a:ln>
              <a:noFill/>
            </a:ln>
            <a:effectLst/>
          </c:spPr>
          <c:invertIfNegative val="0"/>
          <c:dLbls>
            <c:delete val="1"/>
          </c:dLbls>
          <c:cat>
            <c:strRef>
              <c:f>[工作簿1]Sheet1!$A$2:$A$29</c:f>
              <c:strCache>
                <c:ptCount val="28"/>
                <c:pt idx="0">
                  <c:v>贵州省</c:v>
                </c:pt>
                <c:pt idx="1">
                  <c:v>甘肃省</c:v>
                </c:pt>
                <c:pt idx="2">
                  <c:v>河北省</c:v>
                </c:pt>
                <c:pt idx="3">
                  <c:v>云南省</c:v>
                </c:pt>
                <c:pt idx="4">
                  <c:v>宁夏回族自治区</c:v>
                </c:pt>
                <c:pt idx="5">
                  <c:v>吉林省</c:v>
                </c:pt>
                <c:pt idx="6">
                  <c:v>广西壮族自治区</c:v>
                </c:pt>
                <c:pt idx="7">
                  <c:v>河南省</c:v>
                </c:pt>
                <c:pt idx="8">
                  <c:v>湖南省</c:v>
                </c:pt>
                <c:pt idx="9">
                  <c:v>山西省</c:v>
                </c:pt>
                <c:pt idx="10">
                  <c:v>黑龙江省</c:v>
                </c:pt>
                <c:pt idx="11">
                  <c:v>内蒙古自治区</c:v>
                </c:pt>
                <c:pt idx="12">
                  <c:v>四川省</c:v>
                </c:pt>
                <c:pt idx="13">
                  <c:v>江西省</c:v>
                </c:pt>
                <c:pt idx="14">
                  <c:v>陕西省</c:v>
                </c:pt>
                <c:pt idx="15">
                  <c:v>海南省</c:v>
                </c:pt>
                <c:pt idx="16">
                  <c:v>安徽省</c:v>
                </c:pt>
                <c:pt idx="17">
                  <c:v>山东省</c:v>
                </c:pt>
                <c:pt idx="18">
                  <c:v>重庆市</c:v>
                </c:pt>
                <c:pt idx="19">
                  <c:v>辽宁省</c:v>
                </c:pt>
                <c:pt idx="20">
                  <c:v>湖北省</c:v>
                </c:pt>
                <c:pt idx="21">
                  <c:v>天津市</c:v>
                </c:pt>
                <c:pt idx="22">
                  <c:v>广东省</c:v>
                </c:pt>
                <c:pt idx="23">
                  <c:v>福建省</c:v>
                </c:pt>
                <c:pt idx="24">
                  <c:v>江苏省</c:v>
                </c:pt>
                <c:pt idx="25">
                  <c:v>浙江省</c:v>
                </c:pt>
                <c:pt idx="26">
                  <c:v>北京市</c:v>
                </c:pt>
                <c:pt idx="27">
                  <c:v>上海市</c:v>
                </c:pt>
              </c:strCache>
            </c:strRef>
          </c:cat>
          <c:val>
            <c:numRef>
              <c:f>[工作簿1]Sheet1!$E$2:$E$29</c:f>
              <c:numCache>
                <c:formatCode>General</c:formatCode>
                <c:ptCount val="28"/>
                <c:pt idx="0">
                  <c:v>0.439861967125554</c:v>
                </c:pt>
                <c:pt idx="1">
                  <c:v>0.473727843353993</c:v>
                </c:pt>
                <c:pt idx="2">
                  <c:v>0.659106375486002</c:v>
                </c:pt>
                <c:pt idx="3">
                  <c:v>0.340957042788421</c:v>
                </c:pt>
                <c:pt idx="4">
                  <c:v>0.951847704367301</c:v>
                </c:pt>
                <c:pt idx="5">
                  <c:v>0.794654394438801</c:v>
                </c:pt>
                <c:pt idx="6">
                  <c:v>0.422182468694097</c:v>
                </c:pt>
                <c:pt idx="7">
                  <c:v>0.368098159509202</c:v>
                </c:pt>
                <c:pt idx="8">
                  <c:v>0.553889217211118</c:v>
                </c:pt>
                <c:pt idx="9">
                  <c:v>0.83767834225604</c:v>
                </c:pt>
                <c:pt idx="10">
                  <c:v>1.03408186991372</c:v>
                </c:pt>
                <c:pt idx="11">
                  <c:v>0.760737848391006</c:v>
                </c:pt>
                <c:pt idx="12">
                  <c:v>0.496585971446307</c:v>
                </c:pt>
                <c:pt idx="13">
                  <c:v>0.46863596204817</c:v>
                </c:pt>
                <c:pt idx="14">
                  <c:v>0.778906627963232</c:v>
                </c:pt>
                <c:pt idx="15">
                  <c:v>0.62603572086172</c:v>
                </c:pt>
                <c:pt idx="16">
                  <c:v>0.410577592205985</c:v>
                </c:pt>
                <c:pt idx="17">
                  <c:v>0.587300385983501</c:v>
                </c:pt>
                <c:pt idx="18">
                  <c:v>0.808764061466069</c:v>
                </c:pt>
                <c:pt idx="19">
                  <c:v>0.952306611505737</c:v>
                </c:pt>
                <c:pt idx="20">
                  <c:v>0.488135593220339</c:v>
                </c:pt>
                <c:pt idx="21">
                  <c:v>1.01458031714185</c:v>
                </c:pt>
                <c:pt idx="22">
                  <c:v>0.664701284473686</c:v>
                </c:pt>
                <c:pt idx="23">
                  <c:v>0.62299179538684</c:v>
                </c:pt>
                <c:pt idx="24">
                  <c:v>0.699457867640726</c:v>
                </c:pt>
                <c:pt idx="25">
                  <c:v>1.02311430609965</c:v>
                </c:pt>
                <c:pt idx="26">
                  <c:v>3.73476268695427</c:v>
                </c:pt>
                <c:pt idx="27">
                  <c:v>2.41646712506316</c:v>
                </c:pt>
              </c:numCache>
            </c:numRef>
          </c:val>
        </c:ser>
        <c:ser>
          <c:idx val="3"/>
          <c:order val="3"/>
          <c:tx>
            <c:strRef>
              <c:f>[工作簿1]Sheet1!$F$1</c:f>
              <c:strCache>
                <c:ptCount val="1"/>
                <c:pt idx="0">
                  <c:v>实际GDP(以2004年为基期)（单位：万亿元）</c:v>
                </c:pt>
              </c:strCache>
            </c:strRef>
          </c:tx>
          <c:spPr>
            <a:solidFill>
              <a:schemeClr val="accent6">
                <a:lumMod val="60000"/>
              </a:schemeClr>
            </a:solidFill>
            <a:ln>
              <a:noFill/>
            </a:ln>
            <a:effectLst/>
          </c:spPr>
          <c:invertIfNegative val="0"/>
          <c:dLbls>
            <c:delete val="1"/>
          </c:dLbls>
          <c:cat>
            <c:strRef>
              <c:f>[工作簿1]Sheet1!$A$2:$A$29</c:f>
              <c:strCache>
                <c:ptCount val="28"/>
                <c:pt idx="0">
                  <c:v>贵州省</c:v>
                </c:pt>
                <c:pt idx="1">
                  <c:v>甘肃省</c:v>
                </c:pt>
                <c:pt idx="2">
                  <c:v>河北省</c:v>
                </c:pt>
                <c:pt idx="3">
                  <c:v>云南省</c:v>
                </c:pt>
                <c:pt idx="4">
                  <c:v>宁夏回族自治区</c:v>
                </c:pt>
                <c:pt idx="5">
                  <c:v>吉林省</c:v>
                </c:pt>
                <c:pt idx="6">
                  <c:v>广西壮族自治区</c:v>
                </c:pt>
                <c:pt idx="7">
                  <c:v>河南省</c:v>
                </c:pt>
                <c:pt idx="8">
                  <c:v>湖南省</c:v>
                </c:pt>
                <c:pt idx="9">
                  <c:v>山西省</c:v>
                </c:pt>
                <c:pt idx="10">
                  <c:v>黑龙江省</c:v>
                </c:pt>
                <c:pt idx="11">
                  <c:v>内蒙古自治区</c:v>
                </c:pt>
                <c:pt idx="12">
                  <c:v>四川省</c:v>
                </c:pt>
                <c:pt idx="13">
                  <c:v>江西省</c:v>
                </c:pt>
                <c:pt idx="14">
                  <c:v>陕西省</c:v>
                </c:pt>
                <c:pt idx="15">
                  <c:v>海南省</c:v>
                </c:pt>
                <c:pt idx="16">
                  <c:v>安徽省</c:v>
                </c:pt>
                <c:pt idx="17">
                  <c:v>山东省</c:v>
                </c:pt>
                <c:pt idx="18">
                  <c:v>重庆市</c:v>
                </c:pt>
                <c:pt idx="19">
                  <c:v>辽宁省</c:v>
                </c:pt>
                <c:pt idx="20">
                  <c:v>湖北省</c:v>
                </c:pt>
                <c:pt idx="21">
                  <c:v>天津市</c:v>
                </c:pt>
                <c:pt idx="22">
                  <c:v>广东省</c:v>
                </c:pt>
                <c:pt idx="23">
                  <c:v>福建省</c:v>
                </c:pt>
                <c:pt idx="24">
                  <c:v>江苏省</c:v>
                </c:pt>
                <c:pt idx="25">
                  <c:v>浙江省</c:v>
                </c:pt>
                <c:pt idx="26">
                  <c:v>北京市</c:v>
                </c:pt>
                <c:pt idx="27">
                  <c:v>上海市</c:v>
                </c:pt>
              </c:strCache>
            </c:strRef>
          </c:cat>
          <c:val>
            <c:numRef>
              <c:f>[工作簿1]Sheet1!$F$2:$F$29</c:f>
              <c:numCache>
                <c:formatCode>General</c:formatCode>
                <c:ptCount val="28"/>
                <c:pt idx="0">
                  <c:v>0.477392407488044</c:v>
                </c:pt>
                <c:pt idx="1">
                  <c:v>0.418851725534142</c:v>
                </c:pt>
                <c:pt idx="2">
                  <c:v>2.28186496676961</c:v>
                </c:pt>
                <c:pt idx="3">
                  <c:v>0.804247629881223</c:v>
                </c:pt>
                <c:pt idx="4">
                  <c:v>0.119539292214138</c:v>
                </c:pt>
                <c:pt idx="5">
                  <c:v>0.707367798500114</c:v>
                </c:pt>
                <c:pt idx="6">
                  <c:v>0.859045466979947</c:v>
                </c:pt>
                <c:pt idx="7">
                  <c:v>2.48314589953113</c:v>
                </c:pt>
                <c:pt idx="8">
                  <c:v>1.67507857378973</c:v>
                </c:pt>
                <c:pt idx="9">
                  <c:v>0.693244823389688</c:v>
                </c:pt>
                <c:pt idx="10">
                  <c:v>1.25094400179495</c:v>
                </c:pt>
                <c:pt idx="11">
                  <c:v>0.95196792980985</c:v>
                </c:pt>
                <c:pt idx="12">
                  <c:v>1.98478096045765</c:v>
                </c:pt>
                <c:pt idx="13">
                  <c:v>1.00772467419</c:v>
                </c:pt>
                <c:pt idx="14">
                  <c:v>0.8528070852858</c:v>
                </c:pt>
                <c:pt idx="15">
                  <c:v>0.209345184433549</c:v>
                </c:pt>
                <c:pt idx="16">
                  <c:v>1.38955128365157</c:v>
                </c:pt>
                <c:pt idx="17">
                  <c:v>4.22875148507818</c:v>
                </c:pt>
                <c:pt idx="18">
                  <c:v>0.892712673070118</c:v>
                </c:pt>
                <c:pt idx="19">
                  <c:v>1.68107338399858</c:v>
                </c:pt>
                <c:pt idx="20">
                  <c:v>1.88990926990378</c:v>
                </c:pt>
                <c:pt idx="21">
                  <c:v>1.07165227220576</c:v>
                </c:pt>
                <c:pt idx="22">
                  <c:v>4.28179625504044</c:v>
                </c:pt>
                <c:pt idx="23">
                  <c:v>1.79311907298377</c:v>
                </c:pt>
                <c:pt idx="24">
                  <c:v>4.46047225798038</c:v>
                </c:pt>
                <c:pt idx="25">
                  <c:v>2.83929843175028</c:v>
                </c:pt>
                <c:pt idx="26">
                  <c:v>1.03024317116738</c:v>
                </c:pt>
                <c:pt idx="27">
                  <c:v>1.76649932093116</c:v>
                </c:pt>
              </c:numCache>
            </c:numRef>
          </c:val>
        </c:ser>
        <c:dLbls>
          <c:showLegendKey val="0"/>
          <c:showVal val="0"/>
          <c:showCatName val="0"/>
          <c:showSerName val="0"/>
          <c:showPercent val="0"/>
          <c:showBubbleSize val="0"/>
        </c:dLbls>
        <c:gapWidth val="150"/>
        <c:axId val="535833889"/>
        <c:axId val="70501513"/>
      </c:barChart>
      <c:catAx>
        <c:axId val="535833889"/>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501513"/>
        <c:crosses val="autoZero"/>
        <c:auto val="1"/>
        <c:lblAlgn val="ctr"/>
        <c:lblOffset val="100"/>
        <c:noMultiLvlLbl val="0"/>
      </c:catAx>
      <c:valAx>
        <c:axId val="7050151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583388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信贷模式与融资约束</a:t>
            </a:r>
            <a:endParaRPr lang="zh-CN" altLang="en-US"/>
          </a:p>
        </c:rich>
      </c:tx>
      <c:layout/>
      <c:overlay val="0"/>
      <c:spPr>
        <a:noFill/>
        <a:ln>
          <a:noFill/>
        </a:ln>
        <a:effectLst/>
      </c:spPr>
    </c:title>
    <c:autoTitleDeleted val="0"/>
    <c:plotArea>
      <c:layout/>
      <c:barChart>
        <c:barDir val="bar"/>
        <c:grouping val="stacked"/>
        <c:varyColors val="0"/>
        <c:ser>
          <c:idx val="0"/>
          <c:order val="0"/>
          <c:tx>
            <c:strRef>
              <c:f>[工作簿2]Sheet1!$L$6</c:f>
              <c:strCache>
                <c:ptCount val="1"/>
                <c:pt idx="0">
                  <c:v>存在融资约束</c:v>
                </c:pt>
              </c:strCache>
            </c:strRef>
          </c:tx>
          <c:spPr>
            <a:solidFill>
              <a:schemeClr val="accent6"/>
            </a:solidFill>
            <a:ln>
              <a:noFill/>
            </a:ln>
            <a:effectLst/>
          </c:spPr>
          <c:invertIfNegative val="0"/>
          <c:dLbls>
            <c:delete val="1"/>
          </c:dLbls>
          <c:cat>
            <c:strRef>
              <c:f>[工作簿2]Sheet1!$M$5:$N$5</c:f>
              <c:strCache>
                <c:ptCount val="2"/>
                <c:pt idx="0">
                  <c:v>使用信用贷款</c:v>
                </c:pt>
                <c:pt idx="1">
                  <c:v>使用非信用贷款</c:v>
                </c:pt>
              </c:strCache>
            </c:strRef>
          </c:cat>
          <c:val>
            <c:numRef>
              <c:f>[工作簿2]Sheet1!$M$6:$N$6</c:f>
              <c:numCache>
                <c:formatCode>General</c:formatCode>
                <c:ptCount val="2"/>
                <c:pt idx="0">
                  <c:v>101</c:v>
                </c:pt>
                <c:pt idx="1">
                  <c:v>244</c:v>
                </c:pt>
              </c:numCache>
            </c:numRef>
          </c:val>
        </c:ser>
        <c:ser>
          <c:idx val="1"/>
          <c:order val="1"/>
          <c:tx>
            <c:strRef>
              <c:f>[工作簿2]Sheet1!$L$7</c:f>
              <c:strCache>
                <c:ptCount val="1"/>
                <c:pt idx="0">
                  <c:v>不存在融资约束</c:v>
                </c:pt>
              </c:strCache>
            </c:strRef>
          </c:tx>
          <c:spPr>
            <a:solidFill>
              <a:schemeClr val="accent5"/>
            </a:solidFill>
            <a:ln>
              <a:noFill/>
            </a:ln>
            <a:effectLst/>
          </c:spPr>
          <c:invertIfNegative val="0"/>
          <c:dLbls>
            <c:delete val="1"/>
          </c:dLbls>
          <c:cat>
            <c:strRef>
              <c:f>[工作簿2]Sheet1!$M$5:$N$5</c:f>
              <c:strCache>
                <c:ptCount val="2"/>
                <c:pt idx="0">
                  <c:v>使用信用贷款</c:v>
                </c:pt>
                <c:pt idx="1">
                  <c:v>使用非信用贷款</c:v>
                </c:pt>
              </c:strCache>
            </c:strRef>
          </c:cat>
          <c:val>
            <c:numRef>
              <c:f>[工作簿2]Sheet1!$M$7:$N$7</c:f>
              <c:numCache>
                <c:formatCode>General</c:formatCode>
                <c:ptCount val="2"/>
                <c:pt idx="0">
                  <c:v>111</c:v>
                </c:pt>
                <c:pt idx="1">
                  <c:v>429</c:v>
                </c:pt>
              </c:numCache>
            </c:numRef>
          </c:val>
        </c:ser>
        <c:dLbls>
          <c:showLegendKey val="0"/>
          <c:showVal val="0"/>
          <c:showCatName val="0"/>
          <c:showSerName val="0"/>
          <c:showPercent val="0"/>
          <c:showBubbleSize val="0"/>
        </c:dLbls>
        <c:gapWidth val="150"/>
        <c:overlap val="100"/>
        <c:axId val="791372421"/>
        <c:axId val="489517261"/>
      </c:barChart>
      <c:catAx>
        <c:axId val="791372421"/>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9517261"/>
        <c:crosses val="autoZero"/>
        <c:auto val="1"/>
        <c:lblAlgn val="ctr"/>
        <c:lblOffset val="100"/>
        <c:noMultiLvlLbl val="0"/>
      </c:catAx>
      <c:valAx>
        <c:axId val="48951726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137242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融资约束的地区分布</a:t>
            </a:r>
            <a:endParaRPr lang="zh-CN" altLang="en-US"/>
          </a:p>
        </c:rich>
      </c:tx>
      <c:layout/>
      <c:overlay val="0"/>
      <c:spPr>
        <a:noFill/>
        <a:ln>
          <a:noFill/>
        </a:ln>
        <a:effectLst/>
      </c:spPr>
    </c:title>
    <c:autoTitleDeleted val="0"/>
    <c:plotArea>
      <c:layout/>
      <c:barChart>
        <c:barDir val="bar"/>
        <c:grouping val="stacked"/>
        <c:varyColors val="0"/>
        <c:ser>
          <c:idx val="0"/>
          <c:order val="0"/>
          <c:tx>
            <c:strRef>
              <c:f>[工作簿2.xlsx]Sheet2!$B$5</c:f>
              <c:strCache>
                <c:ptCount val="1"/>
                <c:pt idx="0">
                  <c:v>有融资约束</c:v>
                </c:pt>
              </c:strCache>
            </c:strRef>
          </c:tx>
          <c:spPr>
            <a:solidFill>
              <a:schemeClr val="accent6"/>
            </a:solidFill>
            <a:ln>
              <a:noFill/>
            </a:ln>
            <a:effectLst/>
          </c:spPr>
          <c:invertIfNegative val="0"/>
          <c:dLbls>
            <c:delete val="1"/>
          </c:dLbls>
          <c:cat>
            <c:strRef>
              <c:f>[工作簿2.xlsx]Sheet2!$A$6:$A$8</c:f>
              <c:strCache>
                <c:ptCount val="3"/>
                <c:pt idx="0">
                  <c:v>东部</c:v>
                </c:pt>
                <c:pt idx="1">
                  <c:v>西部</c:v>
                </c:pt>
                <c:pt idx="2">
                  <c:v>中部</c:v>
                </c:pt>
              </c:strCache>
            </c:strRef>
          </c:cat>
          <c:val>
            <c:numRef>
              <c:f>[工作簿2.xlsx]Sheet2!$B$6:$B$8</c:f>
              <c:numCache>
                <c:formatCode>General</c:formatCode>
                <c:ptCount val="3"/>
                <c:pt idx="0">
                  <c:v>172</c:v>
                </c:pt>
                <c:pt idx="1">
                  <c:v>80</c:v>
                </c:pt>
                <c:pt idx="2">
                  <c:v>93</c:v>
                </c:pt>
              </c:numCache>
            </c:numRef>
          </c:val>
        </c:ser>
        <c:ser>
          <c:idx val="1"/>
          <c:order val="1"/>
          <c:tx>
            <c:strRef>
              <c:f>[工作簿2.xlsx]Sheet2!$C$5</c:f>
              <c:strCache>
                <c:ptCount val="1"/>
                <c:pt idx="0">
                  <c:v>无融资约束</c:v>
                </c:pt>
              </c:strCache>
            </c:strRef>
          </c:tx>
          <c:spPr>
            <a:solidFill>
              <a:schemeClr val="accent5"/>
            </a:solidFill>
            <a:ln>
              <a:noFill/>
            </a:ln>
            <a:effectLst/>
          </c:spPr>
          <c:invertIfNegative val="0"/>
          <c:dLbls>
            <c:delete val="1"/>
          </c:dLbls>
          <c:cat>
            <c:strRef>
              <c:f>[工作簿2.xlsx]Sheet2!$A$6:$A$8</c:f>
              <c:strCache>
                <c:ptCount val="3"/>
                <c:pt idx="0">
                  <c:v>东部</c:v>
                </c:pt>
                <c:pt idx="1">
                  <c:v>西部</c:v>
                </c:pt>
                <c:pt idx="2">
                  <c:v>中部</c:v>
                </c:pt>
              </c:strCache>
            </c:strRef>
          </c:cat>
          <c:val>
            <c:numRef>
              <c:f>[工作簿2.xlsx]Sheet2!$C$6:$C$8</c:f>
              <c:numCache>
                <c:formatCode>General</c:formatCode>
                <c:ptCount val="3"/>
                <c:pt idx="0">
                  <c:v>336</c:v>
                </c:pt>
                <c:pt idx="1">
                  <c:v>98</c:v>
                </c:pt>
                <c:pt idx="2">
                  <c:v>106</c:v>
                </c:pt>
              </c:numCache>
            </c:numRef>
          </c:val>
        </c:ser>
        <c:dLbls>
          <c:showLegendKey val="0"/>
          <c:showVal val="0"/>
          <c:showCatName val="0"/>
          <c:showSerName val="0"/>
          <c:showPercent val="0"/>
          <c:showBubbleSize val="0"/>
        </c:dLbls>
        <c:gapWidth val="150"/>
        <c:overlap val="100"/>
        <c:axId val="536383250"/>
        <c:axId val="492630659"/>
      </c:barChart>
      <c:catAx>
        <c:axId val="536383250"/>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2630659"/>
        <c:crosses val="autoZero"/>
        <c:auto val="1"/>
        <c:lblAlgn val="ctr"/>
        <c:lblOffset val="100"/>
        <c:noMultiLvlLbl val="0"/>
      </c:catAx>
      <c:valAx>
        <c:axId val="4926306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638325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2142</Words>
  <Characters>12214</Characters>
  <Lines>101</Lines>
  <Paragraphs>28</Paragraphs>
  <TotalTime>113</TotalTime>
  <ScaleCrop>false</ScaleCrop>
  <LinksUpToDate>false</LinksUpToDate>
  <CharactersWithSpaces>14328</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2022-08-03T00:54:00Z</dcterms:created>
  <dc:creator>KAZE</dc:creator>
  <cp:lastModifiedBy>Suluoya</cp:lastModifiedBy>
  <dcterms:modified xsi:type="dcterms:W3CDTF">2022-11-10T09:22:16Z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75FDB9BB2C0943568ED843EB54DE56AD</vt:lpwstr>
  </property>
</Properties>
</file>