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jc w:val="center"/>
        <w:rPr>
          <w:rFonts w:hint="eastAsia" w:ascii="宋体" w:hAnsi="宋体" w:eastAsia="宋体"/>
          <w:b/>
          <w:sz w:val="32"/>
        </w:rPr>
      </w:pPr>
      <w:r>
        <w:rPr>
          <w:rFonts w:hint="eastAsia" w:ascii="宋体" w:hAnsi="宋体" w:eastAsia="宋体"/>
          <w:b/>
          <w:sz w:val="32"/>
        </w:rPr>
        <w:t>银行信用识别对小微企业融资可得性的影响</w:t>
      </w:r>
    </w:p>
    <w:p>
      <w:pPr>
        <w:numPr>
          <w:ilvl w:val="0"/>
          <w:numId w:val="0"/>
        </w:numPr>
        <w:spacing w:line="360" w:lineRule="auto"/>
        <w:jc w:val="center"/>
        <w:rPr>
          <w:rFonts w:hint="eastAsia" w:ascii="宋体" w:hAnsi="宋体" w:eastAsia="宋体"/>
          <w:b/>
          <w:sz w:val="32"/>
        </w:rPr>
      </w:pPr>
    </w:p>
    <w:p>
      <w:pPr>
        <w:numPr>
          <w:ilvl w:val="0"/>
          <w:numId w:val="0"/>
        </w:numPr>
        <w:spacing w:line="360" w:lineRule="auto"/>
        <w:jc w:val="both"/>
        <w:rPr>
          <w:rFonts w:hint="default" w:ascii="宋体" w:hAnsi="宋体" w:eastAsia="宋体"/>
          <w:b/>
          <w:sz w:val="24"/>
        </w:rPr>
      </w:pPr>
      <w:r>
        <w:rPr>
          <w:rFonts w:hint="eastAsia" w:ascii="宋体" w:hAnsi="宋体" w:eastAsia="宋体"/>
          <w:b/>
          <w:sz w:val="24"/>
        </w:rPr>
        <w:t>摘要</w:t>
      </w:r>
      <w:r>
        <w:rPr>
          <w:rFonts w:hint="default" w:ascii="宋体" w:hAnsi="宋体" w:eastAsia="宋体"/>
          <w:b/>
          <w:sz w:val="24"/>
        </w:rPr>
        <w:t>：</w:t>
      </w:r>
      <w:r>
        <w:rPr>
          <w:rFonts w:hint="default" w:ascii="宋体" w:hAnsi="宋体" w:eastAsia="宋体"/>
          <w:sz w:val="24"/>
        </w:rPr>
        <w:t>小微企业在中国国民经济发展中发挥了重要作用，然而融资约束一直是制约小微企业发展的难题。</w:t>
      </w:r>
      <w:r>
        <w:rPr>
          <w:rFonts w:hint="eastAsia" w:ascii="宋体" w:hAnsi="宋体" w:eastAsia="宋体"/>
          <w:sz w:val="24"/>
        </w:rPr>
        <w:t>本文首先剖析了小微企业面临融资约束的根本原因</w:t>
      </w:r>
      <w:r>
        <w:rPr>
          <w:rFonts w:hint="default" w:ascii="宋体" w:hAnsi="宋体" w:eastAsia="宋体"/>
          <w:sz w:val="24"/>
        </w:rPr>
        <w:t>，</w:t>
      </w:r>
      <w:r>
        <w:rPr>
          <w:rFonts w:hint="eastAsia" w:ascii="宋体" w:hAnsi="宋体" w:eastAsia="宋体"/>
          <w:sz w:val="24"/>
        </w:rPr>
        <w:t>研究发现宏观层面的货币政策传导受阻和微观层面的银企间的信息不对称是问题的根源所在</w:t>
      </w:r>
      <w:r>
        <w:rPr>
          <w:rFonts w:hint="default" w:ascii="宋体" w:hAnsi="宋体" w:eastAsia="宋体"/>
          <w:sz w:val="24"/>
        </w:rPr>
        <w:t>。</w:t>
      </w:r>
      <w:r>
        <w:rPr>
          <w:rFonts w:hint="eastAsia" w:ascii="宋体" w:hAnsi="宋体" w:eastAsia="宋体"/>
          <w:sz w:val="24"/>
        </w:rPr>
        <w:t>而后</w:t>
      </w:r>
      <w:r>
        <w:rPr>
          <w:rFonts w:hint="default" w:ascii="宋体" w:hAnsi="宋体" w:eastAsia="宋体"/>
          <w:sz w:val="24"/>
        </w:rPr>
        <w:t>，</w:t>
      </w:r>
      <w:r>
        <w:rPr>
          <w:rFonts w:hint="eastAsia" w:ascii="宋体" w:hAnsi="宋体" w:eastAsia="宋体"/>
          <w:sz w:val="24"/>
        </w:rPr>
        <w:t>本文从小微企业的税务情况和创新水平两个特征出发</w:t>
      </w:r>
      <w:r>
        <w:rPr>
          <w:rFonts w:hint="default" w:ascii="宋体" w:hAnsi="宋体" w:eastAsia="宋体"/>
          <w:sz w:val="24"/>
        </w:rPr>
        <w:t>，</w:t>
      </w:r>
      <w:r>
        <w:rPr>
          <w:rFonts w:hint="eastAsia" w:ascii="宋体" w:hAnsi="宋体" w:eastAsia="宋体"/>
          <w:sz w:val="24"/>
        </w:rPr>
        <w:t>发现前述信息不对称的核心在于银行对安全借款者的识别</w:t>
      </w:r>
      <w:r>
        <w:rPr>
          <w:rFonts w:hint="default" w:ascii="宋体" w:hAnsi="宋体" w:eastAsia="宋体"/>
          <w:sz w:val="24"/>
        </w:rPr>
        <w:t>。</w:t>
      </w:r>
      <w:r>
        <w:rPr>
          <w:rFonts w:hint="eastAsia" w:ascii="宋体" w:hAnsi="宋体" w:eastAsia="宋体"/>
          <w:sz w:val="24"/>
        </w:rPr>
        <w:t>因此</w:t>
      </w:r>
      <w:r>
        <w:rPr>
          <w:rFonts w:hint="default" w:ascii="宋体" w:hAnsi="宋体" w:eastAsia="宋体"/>
          <w:sz w:val="24"/>
        </w:rPr>
        <w:t>，</w:t>
      </w:r>
      <w:r>
        <w:rPr>
          <w:rFonts w:hint="eastAsia" w:ascii="宋体" w:hAnsi="宋体" w:eastAsia="宋体"/>
          <w:sz w:val="24"/>
        </w:rPr>
        <w:t>本文认为银行建立合理健全的信用评级系统能显著降低小微企业的融资约束</w:t>
      </w:r>
      <w:r>
        <w:rPr>
          <w:rFonts w:hint="default" w:ascii="宋体" w:hAnsi="宋体" w:eastAsia="宋体"/>
          <w:sz w:val="24"/>
        </w:rPr>
        <w:t>，</w:t>
      </w:r>
      <w:r>
        <w:rPr>
          <w:rFonts w:hint="eastAsia" w:ascii="宋体" w:hAnsi="宋体" w:eastAsia="宋体"/>
          <w:sz w:val="24"/>
        </w:rPr>
        <w:t>并且</w:t>
      </w:r>
      <w:r>
        <w:rPr>
          <w:rFonts w:hint="default" w:ascii="宋体" w:hAnsi="宋体" w:eastAsia="宋体"/>
          <w:sz w:val="24"/>
        </w:rPr>
        <w:t>，</w:t>
      </w:r>
      <w:r>
        <w:rPr>
          <w:rFonts w:hint="eastAsia" w:ascii="宋体" w:hAnsi="宋体" w:eastAsia="宋体"/>
          <w:sz w:val="24"/>
        </w:rPr>
        <w:t>大数据和数字普惠金融等非传统工具可以帮助银行提升其信息收集和识别能力</w:t>
      </w:r>
      <w:r>
        <w:rPr>
          <w:rFonts w:hint="default" w:ascii="宋体" w:hAnsi="宋体" w:eastAsia="宋体"/>
          <w:sz w:val="24"/>
        </w:rPr>
        <w:t>，</w:t>
      </w:r>
      <w:r>
        <w:rPr>
          <w:rFonts w:hint="eastAsia" w:ascii="宋体" w:hAnsi="宋体" w:eastAsia="宋体"/>
          <w:sz w:val="24"/>
        </w:rPr>
        <w:t>从而进一步缓解银企间的信息不对称</w:t>
      </w:r>
      <w:r>
        <w:rPr>
          <w:rFonts w:hint="default" w:ascii="宋体" w:hAnsi="宋体" w:eastAsia="宋体"/>
          <w:sz w:val="24"/>
        </w:rPr>
        <w:t>，</w:t>
      </w:r>
      <w:r>
        <w:rPr>
          <w:rFonts w:hint="eastAsia" w:ascii="宋体" w:hAnsi="宋体" w:eastAsia="宋体"/>
          <w:sz w:val="24"/>
        </w:rPr>
        <w:t>提升小微企业的融资可得性</w:t>
      </w:r>
      <w:r>
        <w:rPr>
          <w:rFonts w:hint="default" w:ascii="宋体" w:hAnsi="宋体" w:eastAsia="宋体"/>
          <w:sz w:val="24"/>
        </w:rPr>
        <w:t>，</w:t>
      </w:r>
      <w:r>
        <w:rPr>
          <w:rFonts w:hint="eastAsia" w:ascii="宋体" w:hAnsi="宋体" w:eastAsia="宋体"/>
          <w:sz w:val="24"/>
        </w:rPr>
        <w:t>促进其稳健发展</w:t>
      </w:r>
      <w:r>
        <w:rPr>
          <w:rFonts w:hint="default" w:ascii="宋体" w:hAnsi="宋体" w:eastAsia="宋体"/>
          <w:sz w:val="24"/>
        </w:rPr>
        <w:t>。</w:t>
      </w:r>
    </w:p>
    <w:p>
      <w:pPr>
        <w:numPr>
          <w:ilvl w:val="0"/>
          <w:numId w:val="0"/>
        </w:numPr>
        <w:spacing w:line="360" w:lineRule="auto"/>
        <w:jc w:val="center"/>
        <w:rPr>
          <w:rFonts w:hint="eastAsia" w:ascii="宋体" w:hAnsi="宋体" w:eastAsia="宋体"/>
          <w:b/>
          <w:sz w:val="28"/>
        </w:rPr>
      </w:pPr>
      <w:r>
        <w:rPr>
          <w:rFonts w:hint="eastAsia" w:ascii="宋体" w:hAnsi="宋体" w:eastAsia="宋体"/>
          <w:b/>
          <w:sz w:val="28"/>
          <w:lang w:val="en-US" w:eastAsia="zh-Hans"/>
        </w:rPr>
        <w:t>一</w:t>
      </w:r>
      <w:r>
        <w:rPr>
          <w:rFonts w:hint="default" w:ascii="宋体" w:hAnsi="宋体" w:eastAsia="宋体"/>
          <w:b/>
          <w:sz w:val="28"/>
          <w:lang w:eastAsia="zh-Hans"/>
        </w:rPr>
        <w:t>、</w:t>
      </w:r>
      <w:r>
        <w:rPr>
          <w:rFonts w:hint="eastAsia" w:ascii="宋体" w:hAnsi="宋体" w:eastAsia="宋体"/>
          <w:b/>
          <w:sz w:val="28"/>
        </w:rPr>
        <w:t>引言</w:t>
      </w:r>
    </w:p>
    <w:p>
      <w:pPr>
        <w:numPr>
          <w:ilvl w:val="0"/>
          <w:numId w:val="0"/>
        </w:numPr>
        <w:spacing w:line="360" w:lineRule="auto"/>
        <w:ind w:firstLine="420" w:firstLineChars="0"/>
        <w:jc w:val="both"/>
        <w:rPr>
          <w:rFonts w:hint="eastAsia" w:ascii="宋体" w:hAnsi="宋体" w:eastAsia="宋体"/>
          <w:b/>
          <w:sz w:val="24"/>
        </w:rPr>
      </w:pPr>
      <w:r>
        <w:rPr>
          <w:rFonts w:hint="eastAsia" w:ascii="宋体" w:hAnsi="宋体" w:eastAsia="宋体"/>
          <w:sz w:val="24"/>
        </w:rPr>
        <w:t>小微企业是推动我国经济发展的主要动力，在促进经济增长、创造就业、推动创新、完善市场等方面，具有十分重要的意义。据统计，我国80%以上的岗位、70%以上的专利创新、60%以上的GDP和50%以上的税收均由小微企业提供。中共中央政治局常委、国务院总理李克强在全国小微企业金融服务电视电话会议中着重提出：“小微活，就业旺，经济旺。”因此，小微企业对我国的经济与社会具有重要战略意义。</w:t>
      </w:r>
    </w:p>
    <w:p>
      <w:pPr>
        <w:numPr>
          <w:ilvl w:val="0"/>
          <w:numId w:val="0"/>
        </w:numPr>
        <w:spacing w:line="360" w:lineRule="auto"/>
        <w:ind w:firstLine="420" w:firstLineChars="0"/>
        <w:jc w:val="both"/>
        <w:rPr>
          <w:rFonts w:hint="default" w:ascii="宋体" w:hAnsi="宋体" w:eastAsia="宋体"/>
          <w:b/>
          <w:sz w:val="24"/>
        </w:rPr>
      </w:pPr>
      <w:r>
        <w:rPr>
          <w:rFonts w:hint="eastAsia" w:ascii="宋体" w:hAnsi="宋体" w:eastAsia="宋体"/>
          <w:sz w:val="24"/>
        </w:rPr>
        <w:t>然而</w:t>
      </w:r>
      <w:r>
        <w:rPr>
          <w:rFonts w:hint="default" w:ascii="宋体" w:hAnsi="宋体" w:eastAsia="宋体"/>
          <w:sz w:val="24"/>
        </w:rPr>
        <w:t>，</w:t>
      </w:r>
      <w:r>
        <w:rPr>
          <w:rFonts w:hint="eastAsia" w:ascii="宋体" w:hAnsi="宋体" w:eastAsia="宋体"/>
          <w:sz w:val="24"/>
        </w:rPr>
        <w:t>由于近年我国与世界复杂、不稳定的经济形势，小微企业如今仍面临着较为严重的融资约束</w:t>
      </w:r>
      <w:r>
        <w:rPr>
          <w:rFonts w:hint="default" w:ascii="宋体" w:hAnsi="宋体" w:eastAsia="宋体"/>
          <w:sz w:val="24"/>
        </w:rPr>
        <w:t>，</w:t>
      </w:r>
      <w:r>
        <w:rPr>
          <w:rFonts w:hint="eastAsia" w:ascii="宋体" w:hAnsi="宋体" w:eastAsia="宋体"/>
          <w:sz w:val="24"/>
        </w:rPr>
        <w:t>这一融资困境是社会经济发展阶段诸多因素综合作用的产物</w:t>
      </w:r>
      <w:r>
        <w:rPr>
          <w:rFonts w:hint="default" w:ascii="宋体" w:hAnsi="宋体" w:eastAsia="宋体"/>
          <w:sz w:val="24"/>
        </w:rPr>
        <w:t>。</w:t>
      </w:r>
      <w:r>
        <w:rPr>
          <w:rFonts w:hint="eastAsia" w:ascii="宋体" w:hAnsi="宋体" w:eastAsia="宋体"/>
          <w:sz w:val="24"/>
        </w:rPr>
        <w:t>根据“市场分割理论”</w:t>
      </w:r>
      <w:r>
        <w:rPr>
          <w:rFonts w:hint="default" w:ascii="宋体" w:hAnsi="宋体" w:eastAsia="宋体"/>
          <w:sz w:val="24"/>
        </w:rPr>
        <w:t>，</w:t>
      </w:r>
      <w:r>
        <w:rPr>
          <w:rFonts w:hint="eastAsia" w:ascii="宋体" w:hAnsi="宋体" w:eastAsia="宋体"/>
          <w:sz w:val="24"/>
        </w:rPr>
        <w:t>当货币政策传到受阻</w:t>
      </w:r>
      <w:r>
        <w:rPr>
          <w:rFonts w:hint="default" w:ascii="宋体" w:hAnsi="宋体" w:eastAsia="宋体"/>
          <w:sz w:val="24"/>
        </w:rPr>
        <w:t>，</w:t>
      </w:r>
      <w:r>
        <w:rPr>
          <w:rFonts w:hint="eastAsia" w:ascii="宋体" w:hAnsi="宋体" w:eastAsia="宋体"/>
          <w:sz w:val="24"/>
        </w:rPr>
        <w:t>本来应该统一的金融与实体市场经济被分割成割裂的市场</w:t>
      </w:r>
      <w:r>
        <w:rPr>
          <w:rFonts w:hint="default" w:ascii="宋体" w:hAnsi="宋体" w:eastAsia="宋体"/>
          <w:sz w:val="24"/>
        </w:rPr>
        <w:t>，</w:t>
      </w:r>
      <w:r>
        <w:rPr>
          <w:rFonts w:hint="eastAsia" w:ascii="宋体" w:hAnsi="宋体" w:eastAsia="宋体"/>
          <w:sz w:val="24"/>
        </w:rPr>
        <w:t>从而使得货币流向实体经济受阻</w:t>
      </w:r>
      <w:r>
        <w:rPr>
          <w:rFonts w:hint="default" w:ascii="宋体" w:hAnsi="宋体" w:eastAsia="宋体"/>
          <w:sz w:val="24"/>
        </w:rPr>
        <w:t>：</w:t>
      </w:r>
      <w:r>
        <w:rPr>
          <w:rFonts w:hint="eastAsia" w:ascii="宋体" w:hAnsi="宋体" w:eastAsia="宋体"/>
          <w:sz w:val="24"/>
        </w:rPr>
        <w:t>在现实中</w:t>
      </w:r>
      <w:r>
        <w:rPr>
          <w:rFonts w:hint="default" w:ascii="宋体" w:hAnsi="宋体" w:eastAsia="宋体"/>
          <w:sz w:val="24"/>
        </w:rPr>
        <w:t>，</w:t>
      </w:r>
      <w:r>
        <w:rPr>
          <w:rFonts w:hint="eastAsia" w:ascii="宋体" w:hAnsi="宋体" w:eastAsia="宋体"/>
          <w:sz w:val="24"/>
        </w:rPr>
        <w:t>商业银行获得了央行投放的基础货币后</w:t>
      </w:r>
      <w:r>
        <w:rPr>
          <w:rFonts w:hint="default" w:ascii="宋体" w:hAnsi="宋体" w:eastAsia="宋体"/>
          <w:sz w:val="24"/>
        </w:rPr>
        <w:t>，</w:t>
      </w:r>
      <w:r>
        <w:rPr>
          <w:rFonts w:hint="eastAsia" w:ascii="宋体" w:hAnsi="宋体" w:eastAsia="宋体"/>
          <w:sz w:val="24"/>
        </w:rPr>
        <w:t>可以在向实体经济放贷</w:t>
      </w:r>
      <w:r>
        <w:rPr>
          <w:rFonts w:hint="default" w:ascii="宋体" w:hAnsi="宋体" w:eastAsia="宋体"/>
          <w:sz w:val="24"/>
        </w:rPr>
        <w:t>（</w:t>
      </w:r>
      <w:r>
        <w:rPr>
          <w:rFonts w:hint="eastAsia" w:ascii="宋体" w:hAnsi="宋体" w:eastAsia="宋体"/>
          <w:sz w:val="24"/>
        </w:rPr>
        <w:t>如向大型国有企业或者规模相对较小的中小微民营企业等</w:t>
      </w:r>
      <w:r>
        <w:rPr>
          <w:rFonts w:hint="default" w:ascii="宋体" w:hAnsi="宋体" w:eastAsia="宋体"/>
          <w:sz w:val="24"/>
        </w:rPr>
        <w:t>）</w:t>
      </w:r>
      <w:r>
        <w:rPr>
          <w:rFonts w:hint="eastAsia" w:ascii="宋体" w:hAnsi="宋体" w:eastAsia="宋体"/>
          <w:sz w:val="24"/>
        </w:rPr>
        <w:t>和在金融市场投资</w:t>
      </w:r>
      <w:r>
        <w:rPr>
          <w:rFonts w:hint="default" w:ascii="宋体" w:hAnsi="宋体" w:eastAsia="宋体"/>
          <w:sz w:val="24"/>
        </w:rPr>
        <w:t>（</w:t>
      </w:r>
      <w:r>
        <w:rPr>
          <w:rFonts w:hint="eastAsia" w:ascii="宋体" w:hAnsi="宋体" w:eastAsia="宋体"/>
          <w:sz w:val="24"/>
        </w:rPr>
        <w:t>如向其他金融机构借款或者向其他金融机构购买资产等</w:t>
      </w:r>
      <w:r>
        <w:rPr>
          <w:rFonts w:hint="default" w:ascii="宋体" w:hAnsi="宋体" w:eastAsia="宋体"/>
          <w:sz w:val="24"/>
        </w:rPr>
        <w:t>）</w:t>
      </w:r>
      <w:r>
        <w:rPr>
          <w:rFonts w:hint="eastAsia" w:ascii="宋体" w:hAnsi="宋体" w:eastAsia="宋体"/>
          <w:sz w:val="24"/>
        </w:rPr>
        <w:t>两者之间选择</w:t>
      </w:r>
      <w:r>
        <w:rPr>
          <w:rFonts w:hint="default" w:ascii="宋体" w:hAnsi="宋体" w:eastAsia="宋体"/>
          <w:sz w:val="24"/>
        </w:rPr>
        <w:t>。</w:t>
      </w:r>
      <w:r>
        <w:rPr>
          <w:rFonts w:hint="eastAsia" w:ascii="宋体" w:hAnsi="宋体" w:eastAsia="宋体"/>
          <w:sz w:val="24"/>
        </w:rPr>
        <w:t>然而</w:t>
      </w:r>
      <w:r>
        <w:rPr>
          <w:rFonts w:hint="default" w:ascii="宋体" w:hAnsi="宋体" w:eastAsia="宋体"/>
          <w:sz w:val="24"/>
        </w:rPr>
        <w:t>，</w:t>
      </w:r>
      <w:r>
        <w:rPr>
          <w:rFonts w:hint="eastAsia" w:ascii="宋体" w:hAnsi="宋体" w:eastAsia="宋体"/>
          <w:sz w:val="24"/>
        </w:rPr>
        <w:t>促使商业银行在二者间平衡配置基础货币的“套利”力量并非完美</w:t>
      </w:r>
      <w:r>
        <w:rPr>
          <w:rFonts w:hint="default" w:ascii="宋体" w:hAnsi="宋体" w:eastAsia="宋体"/>
          <w:sz w:val="24"/>
        </w:rPr>
        <w:t>，</w:t>
      </w:r>
      <w:r>
        <w:rPr>
          <w:rFonts w:hint="eastAsia" w:ascii="宋体" w:hAnsi="宋体" w:eastAsia="宋体"/>
          <w:sz w:val="24"/>
        </w:rPr>
        <w:t>货币无法顺畅地被投放到实体经济</w:t>
      </w:r>
      <w:r>
        <w:rPr>
          <w:rFonts w:hint="default" w:ascii="宋体" w:hAnsi="宋体" w:eastAsia="宋体"/>
          <w:sz w:val="24"/>
        </w:rPr>
        <w:t>。</w:t>
      </w:r>
      <w:r>
        <w:rPr>
          <w:rFonts w:hint="eastAsia" w:ascii="宋体" w:hAnsi="宋体" w:eastAsia="宋体"/>
          <w:sz w:val="24"/>
        </w:rPr>
        <w:t>不仅如此</w:t>
      </w:r>
      <w:r>
        <w:rPr>
          <w:rFonts w:hint="default" w:ascii="宋体" w:hAnsi="宋体" w:eastAsia="宋体"/>
          <w:sz w:val="24"/>
        </w:rPr>
        <w:t>，</w:t>
      </w:r>
      <w:r>
        <w:rPr>
          <w:rFonts w:hint="eastAsia" w:ascii="宋体" w:hAnsi="宋体" w:eastAsia="宋体"/>
          <w:sz w:val="24"/>
        </w:rPr>
        <w:t>流向实体经济中有限的货币也存在错配</w:t>
      </w:r>
      <w:r>
        <w:rPr>
          <w:rFonts w:hint="default" w:ascii="宋体" w:hAnsi="宋体" w:eastAsia="宋体"/>
          <w:sz w:val="24"/>
        </w:rPr>
        <w:t>：</w:t>
      </w:r>
      <w:r>
        <w:rPr>
          <w:rFonts w:hint="eastAsia" w:ascii="宋体" w:hAnsi="宋体" w:eastAsia="宋体"/>
          <w:sz w:val="24"/>
        </w:rPr>
        <w:t>随着市场化逐渐成为我国资源配置的主要手段</w:t>
      </w:r>
      <w:r>
        <w:rPr>
          <w:rFonts w:hint="default" w:ascii="宋体" w:hAnsi="宋体" w:eastAsia="宋体"/>
          <w:sz w:val="24"/>
        </w:rPr>
        <w:t>，</w:t>
      </w:r>
      <w:r>
        <w:rPr>
          <w:rFonts w:hint="eastAsia" w:ascii="宋体" w:hAnsi="宋体" w:eastAsia="宋体"/>
          <w:sz w:val="24"/>
        </w:rPr>
        <w:t>“唯国有论”的所有制歧视逐渐转为“唯规模论”</w:t>
      </w:r>
      <w:r>
        <w:rPr>
          <w:rFonts w:hint="default" w:ascii="宋体" w:hAnsi="宋体" w:eastAsia="宋体"/>
          <w:sz w:val="24"/>
        </w:rPr>
        <w:t>，</w:t>
      </w:r>
      <w:r>
        <w:rPr>
          <w:rFonts w:hint="eastAsia" w:ascii="宋体" w:hAnsi="宋体" w:eastAsia="宋体"/>
          <w:sz w:val="24"/>
        </w:rPr>
        <w:t>融资困境逐步由中小企业向规模更小</w:t>
      </w:r>
      <w:r>
        <w:rPr>
          <w:rFonts w:hint="default" w:ascii="宋体" w:hAnsi="宋体" w:eastAsia="宋体"/>
          <w:sz w:val="24"/>
        </w:rPr>
        <w:t>、管理不规范、生命周期短、市场抗风险能力弱</w:t>
      </w:r>
      <w:r>
        <w:rPr>
          <w:rFonts w:hint="eastAsia" w:ascii="宋体" w:hAnsi="宋体" w:eastAsia="宋体"/>
          <w:sz w:val="24"/>
        </w:rPr>
        <w:t>的小微企业转换</w:t>
      </w:r>
      <w:r>
        <w:rPr>
          <w:rFonts w:hint="default" w:ascii="宋体" w:hAnsi="宋体" w:eastAsia="宋体"/>
          <w:sz w:val="24"/>
        </w:rPr>
        <w:t>。</w:t>
      </w:r>
      <w:r>
        <w:rPr>
          <w:rFonts w:hint="eastAsia" w:ascii="宋体" w:hAnsi="宋体" w:eastAsia="宋体"/>
          <w:sz w:val="24"/>
        </w:rPr>
        <w:t>同时</w:t>
      </w:r>
      <w:r>
        <w:rPr>
          <w:rFonts w:hint="default" w:ascii="宋体" w:hAnsi="宋体" w:eastAsia="宋体"/>
          <w:sz w:val="24"/>
        </w:rPr>
        <w:t>，</w:t>
      </w:r>
      <w:r>
        <w:rPr>
          <w:rFonts w:hint="eastAsia" w:ascii="宋体" w:hAnsi="宋体" w:eastAsia="宋体"/>
          <w:sz w:val="24"/>
        </w:rPr>
        <w:t>当</w:t>
      </w:r>
      <w:r>
        <w:rPr>
          <w:rFonts w:hint="default" w:ascii="宋体" w:hAnsi="宋体" w:eastAsia="宋体"/>
          <w:sz w:val="24"/>
        </w:rPr>
        <w:t>经济</w:t>
      </w:r>
      <w:r>
        <w:rPr>
          <w:rFonts w:hint="eastAsia" w:ascii="宋体" w:hAnsi="宋体" w:eastAsia="宋体"/>
          <w:sz w:val="24"/>
        </w:rPr>
        <w:t>处于</w:t>
      </w:r>
      <w:r>
        <w:rPr>
          <w:rFonts w:hint="default" w:ascii="宋体" w:hAnsi="宋体" w:eastAsia="宋体"/>
          <w:sz w:val="24"/>
        </w:rPr>
        <w:t>下行期，资金供需双方的融资意愿和风险偏好下降，小微企业总体风险水平上升，</w:t>
      </w:r>
      <w:r>
        <w:rPr>
          <w:rFonts w:hint="eastAsia" w:ascii="宋体" w:hAnsi="宋体" w:eastAsia="宋体"/>
          <w:sz w:val="24"/>
        </w:rPr>
        <w:t>使得</w:t>
      </w:r>
      <w:r>
        <w:rPr>
          <w:rFonts w:hint="default" w:ascii="宋体" w:hAnsi="宋体" w:eastAsia="宋体"/>
          <w:sz w:val="24"/>
        </w:rPr>
        <w:t>融资成本</w:t>
      </w:r>
      <w:r>
        <w:rPr>
          <w:rFonts w:hint="eastAsia" w:ascii="宋体" w:hAnsi="宋体" w:eastAsia="宋体"/>
          <w:sz w:val="24"/>
        </w:rPr>
        <w:t>进一步升高</w:t>
      </w:r>
      <w:r>
        <w:rPr>
          <w:rFonts w:hint="default" w:ascii="宋体" w:hAnsi="宋体" w:eastAsia="宋体"/>
          <w:sz w:val="24"/>
        </w:rPr>
        <w:t>。</w:t>
      </w:r>
    </w:p>
    <w:p>
      <w:pPr>
        <w:numPr>
          <w:ilvl w:val="0"/>
          <w:numId w:val="0"/>
        </w:numPr>
        <w:spacing w:line="360" w:lineRule="auto"/>
        <w:ind w:firstLine="420" w:firstLineChars="0"/>
        <w:jc w:val="both"/>
        <w:rPr>
          <w:rFonts w:hint="default" w:ascii="宋体" w:hAnsi="宋体" w:eastAsia="宋体"/>
          <w:b/>
          <w:sz w:val="24"/>
        </w:rPr>
      </w:pPr>
      <w:r>
        <w:rPr>
          <w:rFonts w:hint="default" w:ascii="宋体" w:hAnsi="宋体" w:eastAsia="宋体"/>
          <w:sz w:val="24"/>
        </w:rPr>
        <w:t>为扶持小微企业发展，健全市场体系，我国</w:t>
      </w:r>
      <w:r>
        <w:rPr>
          <w:rFonts w:hint="eastAsia" w:ascii="宋体" w:hAnsi="宋体" w:eastAsia="宋体"/>
          <w:sz w:val="24"/>
        </w:rPr>
        <w:t>已</w:t>
      </w:r>
      <w:r>
        <w:rPr>
          <w:rFonts w:hint="default" w:ascii="宋体" w:hAnsi="宋体" w:eastAsia="宋体"/>
          <w:sz w:val="24"/>
        </w:rPr>
        <w:t>相继出台了《国务院关于进一步支持小微企业健康发展的意见》《国务院办公厅关于金融支持小微企业发展的实施意见》《国务院关于扶持小型微型企业健康发展的意见》以及《国务院办公厅关于印发加强信用信息共享应用，促进中小微企业融资实施方案的通知》等政策，从引导资金流向、完善信用体系、优化融资机制、鼓励支持企业创新等方面缓解小微企业面临的现实困境。</w:t>
      </w:r>
      <w:r>
        <w:rPr>
          <w:rFonts w:hint="eastAsia" w:ascii="宋体" w:hAnsi="宋体" w:eastAsia="宋体"/>
          <w:sz w:val="24"/>
        </w:rPr>
        <w:t>尽管政府已经出台了上述扶持小微企业发展的政策</w:t>
      </w:r>
      <w:r>
        <w:rPr>
          <w:rFonts w:hint="default" w:ascii="宋体" w:hAnsi="宋体" w:eastAsia="宋体"/>
          <w:sz w:val="24"/>
        </w:rPr>
        <w:t>，</w:t>
      </w:r>
      <w:r>
        <w:rPr>
          <w:rFonts w:hint="eastAsia" w:ascii="宋体" w:hAnsi="宋体" w:eastAsia="宋体"/>
          <w:sz w:val="24"/>
        </w:rPr>
        <w:t>但由于缺乏完善的统计体系和信用评价标准</w:t>
      </w:r>
      <w:r>
        <w:rPr>
          <w:rFonts w:hint="default" w:ascii="宋体" w:hAnsi="宋体" w:eastAsia="宋体"/>
          <w:sz w:val="24"/>
        </w:rPr>
        <w:t>，</w:t>
      </w:r>
      <w:r>
        <w:rPr>
          <w:rFonts w:hint="eastAsia" w:ascii="宋体" w:hAnsi="宋体" w:eastAsia="宋体"/>
          <w:sz w:val="24"/>
        </w:rPr>
        <w:t>这些外部政策在一定程度上被抑制了</w:t>
      </w:r>
      <w:r>
        <w:rPr>
          <w:rFonts w:hint="default" w:ascii="宋体" w:hAnsi="宋体" w:eastAsia="宋体"/>
          <w:sz w:val="24"/>
        </w:rPr>
        <w:t>。</w:t>
      </w:r>
      <w:r>
        <w:rPr>
          <w:rFonts w:hint="eastAsia" w:ascii="宋体" w:hAnsi="宋体" w:eastAsia="宋体"/>
          <w:sz w:val="24"/>
        </w:rPr>
        <w:t>鉴此</w:t>
      </w:r>
      <w:r>
        <w:rPr>
          <w:rFonts w:hint="default" w:ascii="宋体" w:hAnsi="宋体" w:eastAsia="宋体"/>
          <w:sz w:val="24"/>
        </w:rPr>
        <w:t>，</w:t>
      </w:r>
      <w:r>
        <w:rPr>
          <w:rFonts w:hint="eastAsia" w:ascii="宋体" w:hAnsi="宋体" w:eastAsia="宋体"/>
          <w:sz w:val="24"/>
        </w:rPr>
        <w:t>本文通过整合CMES（中国法人小微企业调查数据库）</w:t>
      </w:r>
      <w:r>
        <w:rPr>
          <w:rFonts w:hint="default" w:ascii="宋体" w:hAnsi="宋体" w:eastAsia="宋体"/>
          <w:sz w:val="24"/>
        </w:rPr>
        <w:t>、中国银行湖南省分行客户数据、北大普惠</w:t>
      </w:r>
      <w:r>
        <w:rPr>
          <w:rFonts w:hint="eastAsia" w:ascii="宋体" w:hAnsi="宋体" w:eastAsia="宋体"/>
          <w:sz w:val="24"/>
        </w:rPr>
        <w:t>金融发展报告等多方</w:t>
      </w:r>
      <w:r>
        <w:rPr>
          <w:rFonts w:hint="default" w:ascii="宋体" w:hAnsi="宋体" w:eastAsia="宋体"/>
          <w:sz w:val="24"/>
        </w:rPr>
        <w:t>数据，</w:t>
      </w:r>
      <w:r>
        <w:rPr>
          <w:rFonts w:hint="eastAsia" w:ascii="宋体" w:hAnsi="宋体" w:eastAsia="宋体"/>
          <w:sz w:val="24"/>
        </w:rPr>
        <w:t>探究企业特征在银行信用评价体系中的作用以及银行的信用识别对缓解小微企业融资约束的作用机制</w:t>
      </w:r>
      <w:r>
        <w:rPr>
          <w:rFonts w:hint="default" w:ascii="宋体" w:hAnsi="宋体" w:eastAsia="宋体"/>
          <w:sz w:val="24"/>
        </w:rPr>
        <w:t>。</w:t>
      </w:r>
    </w:p>
    <w:p>
      <w:pPr>
        <w:numPr>
          <w:ilvl w:val="0"/>
          <w:numId w:val="0"/>
        </w:numPr>
        <w:spacing w:line="360" w:lineRule="auto"/>
        <w:ind w:firstLine="420" w:firstLineChars="0"/>
        <w:jc w:val="both"/>
        <w:rPr>
          <w:rFonts w:hint="default" w:ascii="宋体" w:hAnsi="宋体" w:eastAsia="宋体"/>
          <w:b/>
          <w:sz w:val="24"/>
        </w:rPr>
      </w:pPr>
      <w:r>
        <w:rPr>
          <w:rFonts w:hint="eastAsia" w:ascii="宋体" w:hAnsi="宋体" w:eastAsia="宋体"/>
          <w:sz w:val="24"/>
        </w:rPr>
        <w:t>本文研究发现</w:t>
      </w:r>
      <w:r>
        <w:rPr>
          <w:rFonts w:hint="default" w:ascii="宋体" w:hAnsi="宋体" w:eastAsia="宋体"/>
          <w:sz w:val="24"/>
        </w:rPr>
        <w:t>：(</w:t>
      </w:r>
      <w:r>
        <w:rPr>
          <w:rFonts w:hint="default" w:ascii="宋体" w:hAnsi="宋体" w:eastAsia="宋体"/>
          <w:sz w:val="24"/>
        </w:rPr>
        <w:t>1</w:t>
      </w:r>
      <w:r>
        <w:rPr>
          <w:rFonts w:hint="default" w:ascii="宋体" w:hAnsi="宋体" w:eastAsia="宋体"/>
          <w:sz w:val="24"/>
        </w:rPr>
        <w:t>)</w:t>
      </w:r>
      <w:r>
        <w:rPr>
          <w:rFonts w:hint="eastAsia" w:ascii="宋体" w:hAnsi="宋体" w:eastAsia="宋体"/>
          <w:sz w:val="24"/>
        </w:rPr>
        <w:t>不同税务情况和创新水平的小微企业的融资约束存在显著差异</w:t>
      </w:r>
      <w:r>
        <w:rPr>
          <w:rFonts w:hint="default" w:ascii="宋体" w:hAnsi="宋体" w:eastAsia="宋体"/>
          <w:sz w:val="24"/>
        </w:rPr>
        <w:t>；</w:t>
      </w:r>
      <w:r>
        <w:rPr>
          <w:rFonts w:hint="default" w:ascii="宋体" w:hAnsi="宋体" w:eastAsia="宋体"/>
          <w:sz w:val="24"/>
        </w:rPr>
        <w:t>(</w:t>
      </w:r>
      <w:r>
        <w:rPr>
          <w:rFonts w:hint="default" w:ascii="宋体" w:hAnsi="宋体" w:eastAsia="宋体"/>
          <w:sz w:val="24"/>
        </w:rPr>
        <w:t>2</w:t>
      </w:r>
      <w:r>
        <w:rPr>
          <w:rFonts w:hint="default" w:ascii="宋体" w:hAnsi="宋体" w:eastAsia="宋体"/>
          <w:sz w:val="24"/>
        </w:rPr>
        <w:t>)</w:t>
      </w:r>
      <w:r>
        <w:rPr>
          <w:rFonts w:hint="eastAsia" w:ascii="宋体" w:hAnsi="宋体" w:eastAsia="宋体"/>
          <w:sz w:val="24"/>
        </w:rPr>
        <w:t>相同税务情况或创新水平的小微企业在不同信用环境下</w:t>
      </w:r>
      <w:r>
        <w:rPr>
          <w:rFonts w:hint="default" w:ascii="宋体" w:hAnsi="宋体" w:eastAsia="宋体"/>
          <w:sz w:val="24"/>
        </w:rPr>
        <w:t>，</w:t>
      </w:r>
      <w:r>
        <w:rPr>
          <w:rFonts w:hint="eastAsia" w:ascii="宋体" w:hAnsi="宋体" w:eastAsia="宋体"/>
          <w:sz w:val="24"/>
        </w:rPr>
        <w:t>融资约束存在显著差异</w:t>
      </w:r>
      <w:r>
        <w:rPr>
          <w:rFonts w:hint="default" w:ascii="宋体" w:hAnsi="宋体" w:eastAsia="宋体"/>
          <w:sz w:val="24"/>
        </w:rPr>
        <w:t>；</w:t>
      </w:r>
      <w:r>
        <w:rPr>
          <w:rFonts w:hint="default" w:ascii="宋体" w:hAnsi="宋体" w:eastAsia="宋体"/>
          <w:sz w:val="24"/>
        </w:rPr>
        <w:t>(</w:t>
      </w:r>
      <w:r>
        <w:rPr>
          <w:rFonts w:hint="default" w:ascii="宋体" w:hAnsi="宋体" w:eastAsia="宋体"/>
          <w:sz w:val="24"/>
        </w:rPr>
        <w:t>3</w:t>
      </w:r>
      <w:r>
        <w:rPr>
          <w:rFonts w:hint="default" w:ascii="宋体" w:hAnsi="宋体" w:eastAsia="宋体"/>
          <w:sz w:val="24"/>
        </w:rPr>
        <w:t>)</w:t>
      </w:r>
      <w:r>
        <w:rPr>
          <w:rFonts w:hint="default" w:ascii="宋体" w:hAnsi="宋体" w:eastAsia="宋体"/>
          <w:sz w:val="24"/>
        </w:rPr>
        <w:t>信用评级有助于银行识别安全借款者，缩小银行与小微企业之间的逆向选择与道德风险问题，从而缓解融资约束；</w:t>
      </w:r>
      <w:r>
        <w:rPr>
          <w:rFonts w:hint="default" w:ascii="宋体" w:hAnsi="宋体" w:eastAsia="宋体"/>
          <w:sz w:val="24"/>
        </w:rPr>
        <w:t>(</w:t>
      </w:r>
      <w:r>
        <w:rPr>
          <w:rFonts w:hint="default" w:ascii="宋体" w:hAnsi="宋体" w:eastAsia="宋体"/>
          <w:sz w:val="24"/>
        </w:rPr>
        <w:t>4</w:t>
      </w:r>
      <w:r>
        <w:rPr>
          <w:rFonts w:hint="default" w:ascii="宋体" w:hAnsi="宋体" w:eastAsia="宋体"/>
          <w:sz w:val="24"/>
        </w:rPr>
        <w:t>)</w:t>
      </w:r>
      <w:r>
        <w:rPr>
          <w:rFonts w:hint="eastAsia" w:ascii="宋体" w:hAnsi="宋体" w:eastAsia="宋体"/>
          <w:sz w:val="24"/>
        </w:rPr>
        <w:t>在</w:t>
      </w:r>
      <w:r>
        <w:rPr>
          <w:rFonts w:hint="default" w:ascii="宋体" w:hAnsi="宋体" w:eastAsia="宋体"/>
          <w:sz w:val="24"/>
        </w:rPr>
        <w:t>数字普惠金融背景下，银行可以通过大数据等手段对小微企业进行信用评估，进一步缩小银企间信息不对称，从而促进信用贷款的发放。</w:t>
      </w:r>
      <w:r>
        <w:rPr>
          <w:rFonts w:hint="default" w:ascii="宋体" w:hAnsi="宋体" w:eastAsia="宋体"/>
          <w:sz w:val="24"/>
        </w:rPr>
        <w:t>(</w:t>
      </w:r>
      <w:r>
        <w:rPr>
          <w:rFonts w:hint="default" w:ascii="宋体" w:hAnsi="宋体" w:eastAsia="宋体"/>
          <w:sz w:val="24"/>
        </w:rPr>
        <w:t>5</w:t>
      </w:r>
      <w:r>
        <w:rPr>
          <w:rFonts w:hint="default" w:ascii="宋体" w:hAnsi="宋体" w:eastAsia="宋体"/>
          <w:sz w:val="24"/>
        </w:rPr>
        <w:t>)</w:t>
      </w:r>
      <w:r>
        <w:rPr>
          <w:rFonts w:hint="eastAsia" w:ascii="宋体" w:hAnsi="宋体" w:eastAsia="宋体"/>
          <w:sz w:val="24"/>
        </w:rPr>
        <w:t>信用环境或数字普惠金融发展不同的地区</w:t>
      </w:r>
      <w:r>
        <w:rPr>
          <w:rFonts w:hint="default" w:ascii="宋体" w:hAnsi="宋体" w:eastAsia="宋体"/>
          <w:sz w:val="24"/>
        </w:rPr>
        <w:t>，</w:t>
      </w:r>
      <w:r>
        <w:rPr>
          <w:rFonts w:hint="eastAsia" w:ascii="宋体" w:hAnsi="宋体" w:eastAsia="宋体"/>
          <w:sz w:val="24"/>
        </w:rPr>
        <w:t>小微企业无信贷约束或部分数量型信贷约束的比例存在显著差别</w:t>
      </w:r>
      <w:r>
        <w:rPr>
          <w:rFonts w:hint="default" w:ascii="宋体" w:hAnsi="宋体" w:eastAsia="宋体"/>
          <w:sz w:val="24"/>
        </w:rPr>
        <w:t>。</w:t>
      </w:r>
    </w:p>
    <w:p>
      <w:pPr>
        <w:numPr>
          <w:ilvl w:val="0"/>
          <w:numId w:val="0"/>
        </w:numPr>
        <w:spacing w:line="360" w:lineRule="auto"/>
        <w:ind w:firstLine="420" w:firstLineChars="0"/>
        <w:jc w:val="both"/>
        <w:rPr>
          <w:rFonts w:hint="default" w:ascii="宋体" w:hAnsi="宋体" w:eastAsia="宋体"/>
          <w:b/>
          <w:sz w:val="24"/>
        </w:rPr>
      </w:pPr>
      <w:r>
        <w:rPr>
          <w:rFonts w:hint="eastAsia" w:ascii="宋体" w:hAnsi="宋体" w:eastAsia="宋体"/>
          <w:sz w:val="24"/>
        </w:rPr>
        <w:t>本文的贡献体现在</w:t>
      </w:r>
      <w:r>
        <w:rPr>
          <w:rFonts w:hint="default" w:ascii="宋体" w:hAnsi="宋体" w:eastAsia="宋体"/>
          <w:sz w:val="24"/>
        </w:rPr>
        <w:t>：</w:t>
      </w:r>
      <w:r>
        <w:rPr>
          <w:rFonts w:hint="default" w:ascii="宋体" w:hAnsi="宋体" w:eastAsia="宋体"/>
          <w:sz w:val="24"/>
        </w:rPr>
        <w:t>(</w:t>
      </w:r>
      <w:r>
        <w:rPr>
          <w:rFonts w:hint="default" w:ascii="宋体" w:hAnsi="宋体" w:eastAsia="宋体"/>
          <w:sz w:val="24"/>
        </w:rPr>
        <w:t>1</w:t>
      </w:r>
      <w:r>
        <w:rPr>
          <w:rFonts w:hint="default" w:ascii="宋体" w:hAnsi="宋体" w:eastAsia="宋体"/>
          <w:sz w:val="24"/>
        </w:rPr>
        <w:t>)</w:t>
      </w:r>
      <w:r>
        <w:rPr>
          <w:rFonts w:hint="eastAsia" w:ascii="宋体" w:hAnsi="宋体" w:eastAsia="宋体"/>
          <w:sz w:val="24"/>
        </w:rPr>
        <w:t>在研究视角上</w:t>
      </w:r>
      <w:r>
        <w:rPr>
          <w:rFonts w:hint="default" w:ascii="宋体" w:hAnsi="宋体" w:eastAsia="宋体"/>
          <w:sz w:val="24"/>
        </w:rPr>
        <w:t>，</w:t>
      </w:r>
      <w:r>
        <w:rPr>
          <w:rFonts w:hint="eastAsia" w:ascii="宋体" w:hAnsi="宋体" w:eastAsia="宋体"/>
          <w:sz w:val="24"/>
        </w:rPr>
        <w:t>丰富并扩展了信贷约束的相关理论</w:t>
      </w:r>
      <w:r>
        <w:rPr>
          <w:rFonts w:hint="default" w:ascii="宋体" w:hAnsi="宋体" w:eastAsia="宋体"/>
          <w:sz w:val="24"/>
        </w:rPr>
        <w:t>。</w:t>
      </w:r>
      <w:r>
        <w:rPr>
          <w:rFonts w:hint="eastAsia" w:ascii="宋体" w:hAnsi="宋体" w:eastAsia="宋体"/>
          <w:sz w:val="24"/>
        </w:rPr>
        <w:t>不同于以往的文献着重分析中小企业的融资约束问题</w:t>
      </w:r>
      <w:r>
        <w:rPr>
          <w:rFonts w:hint="default" w:ascii="宋体" w:hAnsi="宋体" w:eastAsia="宋体"/>
          <w:sz w:val="24"/>
        </w:rPr>
        <w:t>，</w:t>
      </w:r>
      <w:r>
        <w:rPr>
          <w:rFonts w:hint="eastAsia" w:ascii="宋体" w:hAnsi="宋体" w:eastAsia="宋体"/>
          <w:sz w:val="24"/>
        </w:rPr>
        <w:t>本文从小微企业出发</w:t>
      </w:r>
      <w:r>
        <w:rPr>
          <w:rFonts w:hint="default" w:ascii="宋体" w:hAnsi="宋体" w:eastAsia="宋体"/>
          <w:sz w:val="24"/>
        </w:rPr>
        <w:t>，</w:t>
      </w:r>
      <w:r>
        <w:rPr>
          <w:rFonts w:hint="eastAsia" w:ascii="宋体" w:hAnsi="宋体" w:eastAsia="宋体"/>
          <w:sz w:val="24"/>
        </w:rPr>
        <w:t>探究了银行信用识别和小微企业融资之间影响机制</w:t>
      </w:r>
      <w:r>
        <w:rPr>
          <w:rFonts w:hint="default" w:ascii="宋体" w:hAnsi="宋体" w:eastAsia="宋体"/>
          <w:sz w:val="24"/>
        </w:rPr>
        <w:t>。</w:t>
      </w:r>
      <w:r>
        <w:rPr>
          <w:rFonts w:hint="default" w:ascii="宋体" w:hAnsi="宋体" w:eastAsia="宋体"/>
          <w:sz w:val="24"/>
        </w:rPr>
        <w:t>(</w:t>
      </w:r>
      <w:r>
        <w:rPr>
          <w:rFonts w:hint="default" w:ascii="宋体" w:hAnsi="宋体" w:eastAsia="宋体"/>
          <w:sz w:val="24"/>
        </w:rPr>
        <w:t>2</w:t>
      </w:r>
      <w:r>
        <w:rPr>
          <w:rFonts w:hint="default" w:ascii="宋体" w:hAnsi="宋体" w:eastAsia="宋体"/>
          <w:sz w:val="24"/>
        </w:rPr>
        <w:t>)</w:t>
      </w:r>
      <w:r>
        <w:rPr>
          <w:rFonts w:hint="eastAsia" w:ascii="宋体" w:hAnsi="宋体" w:eastAsia="宋体"/>
          <w:sz w:val="24"/>
        </w:rPr>
        <w:t>在研究方法上</w:t>
      </w:r>
      <w:r>
        <w:rPr>
          <w:rFonts w:hint="default" w:ascii="宋体" w:hAnsi="宋体" w:eastAsia="宋体"/>
          <w:sz w:val="24"/>
        </w:rPr>
        <w:t>，</w:t>
      </w:r>
      <w:r>
        <w:rPr>
          <w:rFonts w:hint="eastAsia" w:ascii="宋体" w:hAnsi="宋体" w:eastAsia="宋体"/>
          <w:sz w:val="24"/>
        </w:rPr>
        <w:t>本文立足于CMES（中国法人小微企业调查数据库）、中国银行湖南省分行客户数据、北大普惠金融发展报告等多方数据</w:t>
      </w:r>
      <w:r>
        <w:rPr>
          <w:rFonts w:hint="default" w:ascii="宋体" w:hAnsi="宋体" w:eastAsia="宋体"/>
          <w:sz w:val="24"/>
        </w:rPr>
        <w:t>，</w:t>
      </w:r>
      <w:r>
        <w:rPr>
          <w:rFonts w:hint="eastAsia" w:ascii="宋体" w:hAnsi="宋体" w:eastAsia="宋体"/>
          <w:sz w:val="24"/>
        </w:rPr>
        <w:t>搭建了分组别的Probit模型</w:t>
      </w:r>
      <w:r>
        <w:rPr>
          <w:rFonts w:hint="default" w:ascii="宋体" w:hAnsi="宋体" w:eastAsia="宋体"/>
          <w:sz w:val="24"/>
        </w:rPr>
        <w:t>。</w:t>
      </w:r>
      <w:r>
        <w:rPr>
          <w:rFonts w:hint="default" w:ascii="宋体" w:hAnsi="宋体" w:eastAsia="宋体"/>
          <w:sz w:val="24"/>
        </w:rPr>
        <w:t>(</w:t>
      </w:r>
      <w:r>
        <w:rPr>
          <w:rFonts w:hint="default" w:ascii="宋体" w:hAnsi="宋体" w:eastAsia="宋体"/>
          <w:sz w:val="24"/>
        </w:rPr>
        <w:t>3</w:t>
      </w:r>
      <w:r>
        <w:rPr>
          <w:rFonts w:hint="default" w:ascii="宋体" w:hAnsi="宋体" w:eastAsia="宋体"/>
          <w:sz w:val="24"/>
        </w:rPr>
        <w:t>)</w:t>
      </w:r>
      <w:r>
        <w:rPr>
          <w:rFonts w:hint="eastAsia" w:ascii="宋体" w:hAnsi="宋体" w:eastAsia="宋体"/>
          <w:sz w:val="24"/>
        </w:rPr>
        <w:t>在现实意义上</w:t>
      </w:r>
      <w:r>
        <w:rPr>
          <w:rFonts w:hint="default" w:ascii="宋体" w:hAnsi="宋体" w:eastAsia="宋体"/>
          <w:sz w:val="24"/>
        </w:rPr>
        <w:t>，</w:t>
      </w:r>
      <w:r>
        <w:rPr>
          <w:rFonts w:hint="eastAsia" w:ascii="宋体" w:hAnsi="宋体" w:eastAsia="宋体"/>
          <w:sz w:val="24"/>
        </w:rPr>
        <w:t>本文提出了基于数字普惠金融和信用贷款视角，从“银行识别难”和“企业需求少”两个角度探究了银行信用识别在解决小微企业融资难问题上的重要作用</w:t>
      </w:r>
      <w:r>
        <w:rPr>
          <w:rFonts w:hint="default" w:ascii="宋体" w:hAnsi="宋体" w:eastAsia="宋体"/>
          <w:sz w:val="24"/>
        </w:rPr>
        <w:t>，对银行端建立、完善信用评级模型以及推出新型信贷产品起到了一定的指导作用，</w:t>
      </w:r>
      <w:r>
        <w:rPr>
          <w:rFonts w:hint="eastAsia" w:ascii="宋体" w:hAnsi="宋体" w:eastAsia="宋体"/>
          <w:sz w:val="24"/>
        </w:rPr>
        <w:t>也</w:t>
      </w:r>
      <w:r>
        <w:rPr>
          <w:rFonts w:hint="default" w:ascii="宋体" w:hAnsi="宋体" w:eastAsia="宋体"/>
          <w:sz w:val="24"/>
        </w:rPr>
        <w:t>对小微企业该从哪些角度进行提升进而提高信贷可得性以缓解融资约束起到了启示作用。</w:t>
      </w:r>
    </w:p>
    <w:p>
      <w:pPr>
        <w:numPr>
          <w:ilvl w:val="0"/>
          <w:numId w:val="0"/>
        </w:numPr>
        <w:spacing w:line="360" w:lineRule="auto"/>
        <w:ind w:firstLine="420" w:firstLineChars="0"/>
        <w:jc w:val="both"/>
        <w:rPr>
          <w:rFonts w:hint="eastAsia" w:ascii="宋体" w:hAnsi="宋体" w:eastAsia="宋体"/>
          <w:b/>
          <w:sz w:val="24"/>
        </w:rPr>
      </w:pPr>
    </w:p>
    <w:p>
      <w:pPr>
        <w:numPr>
          <w:ilvl w:val="0"/>
          <w:numId w:val="0"/>
        </w:numPr>
        <w:spacing w:line="360" w:lineRule="auto"/>
        <w:jc w:val="center"/>
        <w:rPr>
          <w:rFonts w:hint="eastAsia" w:ascii="宋体" w:hAnsi="宋体" w:eastAsia="宋体"/>
          <w:b/>
          <w:sz w:val="28"/>
        </w:rPr>
      </w:pPr>
      <w:r>
        <w:rPr>
          <w:rFonts w:hint="eastAsia" w:ascii="宋体" w:hAnsi="宋体" w:eastAsia="宋体"/>
          <w:b/>
          <w:sz w:val="28"/>
          <w:lang w:val="en-US" w:eastAsia="zh-Hans"/>
        </w:rPr>
        <w:t>二</w:t>
      </w:r>
      <w:r>
        <w:rPr>
          <w:rFonts w:hint="default" w:ascii="宋体" w:hAnsi="宋体" w:eastAsia="宋体"/>
          <w:b/>
          <w:sz w:val="28"/>
          <w:lang w:eastAsia="zh-Hans"/>
        </w:rPr>
        <w:t>、</w:t>
      </w:r>
      <w:r>
        <w:rPr>
          <w:rFonts w:hint="eastAsia" w:ascii="宋体" w:hAnsi="宋体" w:eastAsia="宋体"/>
          <w:b/>
          <w:sz w:val="28"/>
        </w:rPr>
        <w:t>文献综述</w:t>
      </w:r>
    </w:p>
    <w:p>
      <w:pPr>
        <w:numPr>
          <w:ilvl w:val="0"/>
          <w:numId w:val="0"/>
        </w:numPr>
        <w:spacing w:line="360" w:lineRule="auto"/>
        <w:ind w:leftChars="0"/>
        <w:jc w:val="both"/>
        <w:rPr>
          <w:rFonts w:hint="default" w:ascii="宋体" w:hAnsi="宋体" w:eastAsia="宋体"/>
          <w:b/>
          <w:sz w:val="28"/>
        </w:rPr>
      </w:pPr>
      <w:r>
        <w:rPr>
          <w:rFonts w:hint="default" w:ascii="宋体" w:hAnsi="宋体" w:eastAsia="宋体"/>
          <w:b/>
          <w:sz w:val="28"/>
        </w:rPr>
        <w:t>（</w:t>
      </w:r>
      <w:r>
        <w:rPr>
          <w:rFonts w:hint="eastAsia" w:ascii="宋体" w:hAnsi="宋体" w:eastAsia="宋体"/>
          <w:b/>
          <w:sz w:val="28"/>
          <w:lang w:val="en-US" w:eastAsia="zh-Hans"/>
        </w:rPr>
        <w:t>一</w:t>
      </w:r>
      <w:r>
        <w:rPr>
          <w:rFonts w:hint="default" w:ascii="宋体" w:hAnsi="宋体" w:eastAsia="宋体"/>
          <w:b/>
          <w:sz w:val="28"/>
          <w:lang w:eastAsia="zh-Hans"/>
        </w:rPr>
        <w:t>）</w:t>
      </w:r>
      <w:r>
        <w:rPr>
          <w:rFonts w:hint="default" w:ascii="宋体" w:hAnsi="宋体" w:eastAsia="宋体"/>
          <w:b/>
          <w:sz w:val="28"/>
        </w:rPr>
        <w:t>小微企业融资难的</w:t>
      </w:r>
      <w:r>
        <w:rPr>
          <w:rFonts w:hint="eastAsia" w:ascii="宋体" w:hAnsi="宋体" w:eastAsia="宋体"/>
          <w:b/>
          <w:sz w:val="28"/>
        </w:rPr>
        <w:t>现状</w:t>
      </w:r>
    </w:p>
    <w:p>
      <w:pPr>
        <w:numPr>
          <w:ilvl w:val="0"/>
          <w:numId w:val="0"/>
        </w:numPr>
        <w:spacing w:line="360" w:lineRule="auto"/>
        <w:ind w:firstLine="420" w:firstLineChars="0"/>
        <w:jc w:val="both"/>
        <w:rPr>
          <w:rFonts w:hint="default" w:ascii="宋体" w:hAnsi="宋体" w:eastAsia="宋体"/>
          <w:b/>
          <w:sz w:val="24"/>
        </w:rPr>
      </w:pPr>
      <w:r>
        <w:rPr>
          <w:rFonts w:hint="default" w:ascii="宋体" w:hAnsi="宋体" w:eastAsia="宋体"/>
          <w:sz w:val="24"/>
        </w:rPr>
        <w:t>中小企业的发展和约束不仅仅是我国的热点话题，同样也是一个世界性的问题。综合比较国内外各类数据及资料可知，我国中小企业除在资金利用率、融资成本、融资风险、资金自由度上有极大改善和发展空间外（姚永华，2010），还有自己独特的问题，如：直接融资占比较低、中短期贷款占比较高；但随着整体融资环境改善，我国中小企业融资成本相对较低，且占GDP和企业贷款的比重也较高。而参考部分发达国家的一些做法可知，包括美国、德国、日本在内的国家在中小企业发展和融资的政策体系建设、组织机构建设、成立专门发展基金方面都有典型做法，在很大程度上发挥了政府在中小企业融资中的引导作用和支持力度，具有积极的借鉴意义。</w:t>
      </w:r>
    </w:p>
    <w:p>
      <w:pPr>
        <w:numPr>
          <w:ilvl w:val="0"/>
          <w:numId w:val="0"/>
        </w:numPr>
        <w:spacing w:line="360" w:lineRule="auto"/>
        <w:ind w:firstLine="420" w:firstLineChars="0"/>
        <w:jc w:val="both"/>
        <w:rPr>
          <w:rFonts w:hint="default" w:ascii="宋体" w:hAnsi="宋体" w:eastAsia="宋体"/>
          <w:b/>
          <w:sz w:val="24"/>
        </w:rPr>
      </w:pPr>
      <w:r>
        <w:rPr>
          <w:rFonts w:hint="default" w:ascii="宋体" w:hAnsi="宋体" w:eastAsia="宋体"/>
          <w:sz w:val="24"/>
        </w:rPr>
        <w:t>同时，有关各国中小企业的研究均表明，中小企业所得融资支持情况并不乐观、不得不面临融资难、融资贵、融资慢等困境。尽管由我国实际数据来看，由于2017年后我国中小企业融资也取得了一定积极成效，如企业融资渠道更加多元、通过组织体系创新和技术服务创新使得金融服务的覆盖面持续拓宽，数字技术的应用提升了金融服务的便利程度，企业整体融资成本有所下降，风险相对可控等（滕磊，2021）。但实际情况中，来自各方对中小企业的未来发展的融资支持仍有巨大提升空间。</w:t>
      </w:r>
    </w:p>
    <w:p>
      <w:pPr>
        <w:numPr>
          <w:ilvl w:val="0"/>
          <w:numId w:val="0"/>
        </w:numPr>
        <w:spacing w:line="360" w:lineRule="auto"/>
        <w:jc w:val="both"/>
        <w:rPr>
          <w:rFonts w:hint="default" w:ascii="宋体" w:hAnsi="宋体" w:eastAsia="宋体"/>
          <w:b/>
          <w:sz w:val="28"/>
        </w:rPr>
      </w:pPr>
      <w:r>
        <w:rPr>
          <w:rFonts w:hint="default" w:ascii="宋体" w:hAnsi="宋体" w:eastAsia="宋体"/>
          <w:b/>
          <w:sz w:val="28"/>
        </w:rPr>
        <w:t>（</w:t>
      </w:r>
      <w:r>
        <w:rPr>
          <w:rFonts w:hint="eastAsia" w:ascii="宋体" w:hAnsi="宋体" w:eastAsia="宋体"/>
          <w:b/>
          <w:sz w:val="28"/>
        </w:rPr>
        <w:t>二</w:t>
      </w:r>
      <w:r>
        <w:rPr>
          <w:rFonts w:hint="default" w:ascii="宋体" w:hAnsi="宋体" w:eastAsia="宋体"/>
          <w:b/>
          <w:sz w:val="28"/>
        </w:rPr>
        <w:t>）小微企业融资难的成因</w:t>
      </w:r>
    </w:p>
    <w:p>
      <w:pPr>
        <w:numPr>
          <w:ilvl w:val="0"/>
          <w:numId w:val="0"/>
        </w:numPr>
        <w:spacing w:line="360" w:lineRule="auto"/>
        <w:ind w:firstLine="420" w:firstLineChars="0"/>
        <w:jc w:val="both"/>
        <w:rPr>
          <w:rFonts w:hint="default" w:ascii="宋体" w:hAnsi="宋体" w:eastAsia="宋体"/>
          <w:b/>
          <w:sz w:val="24"/>
        </w:rPr>
      </w:pPr>
      <w:r>
        <w:rPr>
          <w:rFonts w:hint="default" w:ascii="宋体" w:hAnsi="宋体" w:eastAsia="宋体"/>
          <w:sz w:val="24"/>
        </w:rPr>
        <w:t>小微企业面临融资约束是多方因素共同造就的，这在国内外学者的研究中得到了验证。综合相关研究与文献，小微企业融资约束的成因主要可分为内部因素和外部因素两大部分。</w:t>
      </w:r>
    </w:p>
    <w:p>
      <w:pPr>
        <w:numPr>
          <w:ilvl w:val="0"/>
          <w:numId w:val="0"/>
        </w:numPr>
        <w:spacing w:line="360" w:lineRule="auto"/>
        <w:ind w:firstLine="420" w:firstLineChars="0"/>
        <w:jc w:val="both"/>
        <w:rPr>
          <w:rFonts w:hint="default" w:ascii="宋体" w:hAnsi="宋体" w:eastAsia="宋体"/>
          <w:b/>
          <w:sz w:val="24"/>
        </w:rPr>
      </w:pPr>
      <w:r>
        <w:rPr>
          <w:rFonts w:hint="default" w:ascii="宋体" w:hAnsi="宋体" w:eastAsia="宋体"/>
          <w:sz w:val="24"/>
        </w:rPr>
        <w:t>内部因素方面，国内相关研究主要聚焦于小微企业自身主观特性造成的困境。李大武（2001）认为，小微企业资产结构存在较大缺陷、不具备抵押条件、会计制度不健全、信息披露意识差、金融机构难以全面审核其财务情况，加之小微企业还存在个体经营风险较大、竞争力弱等问题，共同导致了其难以获得金融机构融资支持。王常柏（2003）认为，我国小微企业由于企业主受传统保守经营意识的影响，寻求拓展融资的积极性不高。小微企业私人化的融资需求与无法标准化经营的特性，也在很大程度上影响了金融机构的融资支持（胡乃武和罗丹阳，2006）。后续研究对相关问题做了进一步讨论，如赵驰</w:t>
      </w:r>
      <w:r>
        <w:rPr>
          <w:rFonts w:hint="eastAsia" w:ascii="宋体" w:hAnsi="宋体" w:eastAsia="宋体"/>
          <w:sz w:val="24"/>
        </w:rPr>
        <w:t>等</w:t>
      </w:r>
      <w:r>
        <w:rPr>
          <w:rFonts w:hint="default" w:ascii="宋体" w:hAnsi="宋体" w:eastAsia="宋体"/>
          <w:sz w:val="24"/>
        </w:rPr>
        <w:t>（2012）通过构建信息不对称条件下信贷市场的理论模型，研究我国小微企业信用倾向、融资约束与小微企业成长的内生关系问题。张玲华（2018）讨论了企业自身的偏好误导、资金不充分利用导致资金利用率低等问题造成的融资约束。随着时代进步，供应链金融、数字技术等稳步发展，小微企业所受融资约束得到一定缓解，也面临新的困境。吴睿和邓金堂（2018）指出供应链金融初步发展的背景下，参与的小微企业可能面临风险聚集、竞争无序、协同发展弱化、法律与信用体系建设漏洞等问题。张一林</w:t>
      </w:r>
      <w:r>
        <w:rPr>
          <w:rFonts w:hint="eastAsia" w:ascii="宋体" w:hAnsi="宋体" w:eastAsia="宋体"/>
          <w:sz w:val="24"/>
        </w:rPr>
        <w:t>等</w:t>
      </w:r>
      <w:r>
        <w:rPr>
          <w:rFonts w:hint="default" w:ascii="宋体" w:hAnsi="宋体" w:eastAsia="宋体"/>
          <w:sz w:val="24"/>
        </w:rPr>
        <w:t>（2021）通过研究发现，在人工智能时代，银行与小微企业有望形成“数字匹配”的关系，“数字足迹”较多的小微企业更易得到更多服务；但是未能及时完成数字化转型的传统企业反而存在被边缘化的风险。</w:t>
      </w:r>
    </w:p>
    <w:p>
      <w:pPr>
        <w:numPr>
          <w:ilvl w:val="0"/>
          <w:numId w:val="0"/>
        </w:numPr>
        <w:spacing w:line="360" w:lineRule="auto"/>
        <w:ind w:firstLine="420" w:firstLineChars="0"/>
        <w:jc w:val="both"/>
        <w:rPr>
          <w:rFonts w:hint="default" w:ascii="宋体" w:hAnsi="宋体" w:eastAsia="宋体"/>
          <w:b/>
          <w:sz w:val="24"/>
        </w:rPr>
      </w:pPr>
      <w:r>
        <w:rPr>
          <w:rFonts w:hint="default" w:ascii="宋体" w:hAnsi="宋体" w:eastAsia="宋体"/>
          <w:sz w:val="24"/>
        </w:rPr>
        <w:t>外部因素方面，相关研究主要关注企业与其融资路径上的重要供给方的合作困境，如与银行或金融担保机构因信息不对称、金融排斥等问题所造成的融资违约東。Woodruff（2007）通过墨西哥小企业的融资数据发现，正规银行信贷对小微企业重要程度与其实际获得的支持状况间存在较大差距。林毅夫与李永军（2001）也指出，四大国有商业银行高度垄断与对小型金融机构的不重视共同使得我国的金融体系不能很好地为小微企业服务，进一步造成其贷款难现象。从信息不对称的角度分析，根据信息经济学的理论，小微企业社会融资过程中的借贷双方是一种典型的信息不对称博弈关系（George, 1970）。Stiglitz</w:t>
      </w:r>
      <w:r>
        <w:rPr>
          <w:rFonts w:hint="eastAsia" w:ascii="宋体" w:hAnsi="宋体" w:eastAsia="宋体"/>
          <w:sz w:val="24"/>
        </w:rPr>
        <w:t>和</w:t>
      </w:r>
      <w:r>
        <w:rPr>
          <w:rFonts w:hint="default" w:ascii="宋体" w:hAnsi="宋体" w:eastAsia="宋体"/>
          <w:sz w:val="24"/>
        </w:rPr>
        <w:t>Weiss（1981）较早从该视角研究了小微企业融资难，认为信息不对称必然会带来信贷市场上的逆向选择和道德风险。林毅夫与孙希芳（2005）指出，由于中小企业信息不透明，正规金融机构难以有效克服信息不对称造成的逆向选择问题，因而宁可不为其提供信贷服务。</w:t>
      </w:r>
    </w:p>
    <w:p>
      <w:pPr>
        <w:numPr>
          <w:ilvl w:val="0"/>
          <w:numId w:val="0"/>
        </w:numPr>
        <w:spacing w:line="360" w:lineRule="auto"/>
        <w:ind w:firstLine="420" w:firstLineChars="0"/>
        <w:jc w:val="both"/>
        <w:rPr>
          <w:rFonts w:hint="default" w:ascii="宋体" w:hAnsi="宋体" w:eastAsia="宋体"/>
          <w:b/>
          <w:sz w:val="24"/>
        </w:rPr>
      </w:pPr>
      <w:r>
        <w:rPr>
          <w:rFonts w:hint="default" w:ascii="宋体" w:hAnsi="宋体" w:eastAsia="宋体"/>
          <w:sz w:val="24"/>
        </w:rPr>
        <w:t>此外，宏观政策冲击、潜在风险与重大的突发事件也是外部因素中不可忽视的部分。宏观政第上，主要存在实际实施效果与预期不符导致的约束，如梅冬州、温兴春和吴娱（2021）通过研究发现，我国“四万亿”财政刺激非但未增加小微企业融资占比、反而因对金融中介的影响而间接造成企业融资成本困境。对于潜在风险与重大突发事件以新冠肺炎疫情为例，刘妍（2021）认为，当前新冠疫情对我国社会产生强烈负面冲击，小微企业面临更严重的资金困境。</w:t>
      </w:r>
    </w:p>
    <w:p>
      <w:pPr>
        <w:numPr>
          <w:ilvl w:val="0"/>
          <w:numId w:val="0"/>
        </w:numPr>
        <w:spacing w:line="360" w:lineRule="auto"/>
        <w:jc w:val="both"/>
        <w:rPr>
          <w:rFonts w:hint="default" w:ascii="宋体" w:hAnsi="宋体" w:eastAsia="宋体"/>
          <w:b/>
          <w:sz w:val="28"/>
        </w:rPr>
      </w:pPr>
      <w:r>
        <w:rPr>
          <w:rFonts w:hint="default" w:ascii="宋体" w:hAnsi="宋体" w:eastAsia="宋体"/>
          <w:b/>
          <w:sz w:val="28"/>
          <w:vertAlign w:val="baseline"/>
        </w:rPr>
        <w:t>（</w:t>
      </w:r>
      <w:r>
        <w:rPr>
          <w:rFonts w:hint="eastAsia" w:ascii="宋体" w:hAnsi="宋体" w:eastAsia="宋体"/>
          <w:b/>
          <w:sz w:val="28"/>
          <w:vertAlign w:val="baseline"/>
        </w:rPr>
        <w:t>三</w:t>
      </w:r>
      <w:r>
        <w:rPr>
          <w:rFonts w:hint="default" w:ascii="宋体" w:hAnsi="宋体" w:eastAsia="宋体"/>
          <w:b/>
          <w:sz w:val="28"/>
          <w:vertAlign w:val="baseline"/>
        </w:rPr>
        <w:t>）小微企业融资约束的解决途径</w:t>
      </w:r>
    </w:p>
    <w:p>
      <w:pPr>
        <w:numPr>
          <w:ilvl w:val="0"/>
          <w:numId w:val="0"/>
        </w:numPr>
        <w:spacing w:line="360" w:lineRule="auto"/>
        <w:ind w:leftChars="0" w:firstLine="420" w:firstLineChars="0"/>
        <w:jc w:val="both"/>
        <w:rPr>
          <w:rFonts w:hint="eastAsia" w:ascii="宋体" w:hAnsi="宋体" w:eastAsia="宋体"/>
          <w:b/>
          <w:sz w:val="24"/>
        </w:rPr>
      </w:pPr>
      <w:r>
        <w:rPr>
          <w:rFonts w:hint="eastAsia" w:ascii="宋体" w:hAnsi="宋体" w:eastAsia="宋体"/>
          <w:sz w:val="24"/>
        </w:rPr>
        <w:t>在基本理清小微企业融资约束现状的基础上，众多学者通过多种方式进行研究，从国际经验与国内现状开展研究，为如何缓解我国小微企业融资约束其提出了相应的解决途径。首先，从政府责任与产业政策层面，相关研究大多提出了政府应积极发挥职能，健全中小企业融资的社会环境、并注重相关政策的实际实施效果。刘胜强等（2015）提出，政府应着力完善企业面临的外部融资环境，如完善资本市场、减少垄断、建立多种融资渠道、改变银行片面注重抵押融资的商业模式和风险控制方式等，进而降低企业面临的融资约束。梅冬州等（2021）提出应注意关注政策或者冲击对中小企业融资的直接或间接影响，从而在宏观政策上改善企业融资困境。其次，从商业银行与社会金融担保机构视角。林毅夫和孙希芳（2005）提出需增加适合中小企业的融资体系和方式，注重对其软信息的收集与使用、注重缓解担保方与被担保方之问的信息不对称问题。廖红君等（2020）指出进一步健全银行信货体系，发展和完善住房金融制度将有利于缓解小微企业融资难、融资贵的问题，释放和激发家庭创业活力。蔡庆丰等（2020）指出，股份制银行和地方性中小银行的信贷投放更积极有为，能够促进企业的创新活动。李世辉等（2021）认为影子银行融资在“去杠杆”的大背景下能客观缓解企业融资约束，且期限较短、利率高，促使企业选择高质量的投资项目。此外，从企业自身出发，相关建议主要针对企业应如何发挥主观能动性、提高自身竞争力、明确自我定位，并分为缓解成本约束与认知约束的两种研究思路。梁冰（2005）认为中小企业应苦练内功，找准市场定位，主观上增强自身积累能力和取得融资的能力。姚永华（2010）提出中小企业应从头重视本身信用问题，参与信用评估，尽早纳入社会信用系统；顾群与翟淑萍（2012）进一步提出信息技露质量的提高可以减轻企业的信息不对称程度、降低企业的代理成本，从而显著缓解企业的融资约束。罗荷花和李明贤（2016）发现小微企业管理层文化程度高、社会关系好、了解政府小微企业融资政策，将明显提高小微企业融资可获得性；杜勇等（2019）通过研究发现 CEO 金融背景会通过提高企业自信程度和缓解融资约束来促进企业金融化，同时弱化企业金融化对企业风险的作用。</w:t>
      </w:r>
    </w:p>
    <w:p>
      <w:pPr>
        <w:numPr>
          <w:ilvl w:val="0"/>
          <w:numId w:val="0"/>
        </w:numPr>
        <w:spacing w:line="360" w:lineRule="auto"/>
        <w:ind w:leftChars="0"/>
        <w:jc w:val="both"/>
        <w:rPr>
          <w:rFonts w:hint="eastAsia" w:ascii="宋体" w:hAnsi="宋体" w:eastAsia="宋体"/>
          <w:b/>
          <w:sz w:val="28"/>
        </w:rPr>
      </w:pPr>
      <w:r>
        <w:rPr>
          <w:rFonts w:hint="default" w:ascii="宋体" w:hAnsi="宋体" w:eastAsia="宋体"/>
          <w:b/>
          <w:sz w:val="28"/>
        </w:rPr>
        <w:t>（</w:t>
      </w:r>
      <w:r>
        <w:rPr>
          <w:rFonts w:hint="eastAsia" w:ascii="宋体" w:hAnsi="宋体" w:eastAsia="宋体"/>
          <w:b/>
          <w:sz w:val="28"/>
        </w:rPr>
        <w:t>四</w:t>
      </w:r>
      <w:r>
        <w:rPr>
          <w:rFonts w:hint="default" w:ascii="宋体" w:hAnsi="宋体" w:eastAsia="宋体"/>
          <w:b/>
          <w:sz w:val="28"/>
        </w:rPr>
        <w:t>）</w:t>
      </w:r>
      <w:r>
        <w:rPr>
          <w:rFonts w:hint="eastAsia" w:ascii="宋体" w:hAnsi="宋体" w:eastAsia="宋体"/>
          <w:b/>
          <w:sz w:val="28"/>
        </w:rPr>
        <w:t>信贷模式与小微企业融资约束</w:t>
      </w:r>
    </w:p>
    <w:p>
      <w:pPr>
        <w:numPr>
          <w:ilvl w:val="0"/>
          <w:numId w:val="0"/>
        </w:numPr>
        <w:spacing w:line="360" w:lineRule="auto"/>
        <w:ind w:leftChars="0"/>
        <w:jc w:val="both"/>
        <w:rPr>
          <w:rFonts w:hint="default" w:ascii="宋体" w:hAnsi="宋体" w:eastAsia="宋体"/>
          <w:b/>
          <w:sz w:val="24"/>
        </w:rPr>
      </w:pPr>
      <w:r>
        <w:rPr>
          <w:rFonts w:hint="default" w:ascii="宋体" w:hAnsi="宋体" w:eastAsia="宋体"/>
          <w:b/>
          <w:sz w:val="24"/>
        </w:rPr>
        <w:t>（1）</w:t>
      </w:r>
      <w:r>
        <w:rPr>
          <w:rFonts w:hint="eastAsia" w:ascii="宋体" w:hAnsi="宋体" w:eastAsia="宋体"/>
          <w:b/>
          <w:sz w:val="24"/>
        </w:rPr>
        <w:t>小微企业的信贷模式与风险评价研究</w:t>
      </w:r>
    </w:p>
    <w:p>
      <w:pPr>
        <w:numPr>
          <w:ilvl w:val="0"/>
          <w:numId w:val="0"/>
        </w:numPr>
        <w:spacing w:line="360" w:lineRule="auto"/>
        <w:ind w:leftChars="0" w:firstLine="420" w:firstLineChars="0"/>
        <w:jc w:val="both"/>
        <w:rPr>
          <w:rFonts w:hint="default" w:ascii="宋体" w:hAnsi="宋体" w:eastAsia="宋体"/>
          <w:b/>
          <w:sz w:val="24"/>
        </w:rPr>
      </w:pPr>
      <w:r>
        <w:rPr>
          <w:rFonts w:hint="default" w:ascii="宋体" w:hAnsi="宋体" w:eastAsia="宋体"/>
          <w:sz w:val="24"/>
        </w:rPr>
        <w:t>学界针对小微企业信贷风险的研究经历了众多改变与改进。在研究所用的模型和方法上，最初主要有5C 法、信用评分模型、判别分析，而后出现非线性判别分析、神经网络方法、遗传算法、线性规划、非参数统计方法，之后又引入期限结构模型、死亡率模型、RAROC 模型</w:t>
      </w:r>
      <w:r>
        <w:rPr>
          <w:rFonts w:hint="eastAsia" w:ascii="宋体" w:hAnsi="宋体" w:eastAsia="宋体"/>
          <w:sz w:val="24"/>
        </w:rPr>
        <w:t>等</w:t>
      </w:r>
      <w:r>
        <w:rPr>
          <w:rFonts w:hint="default" w:ascii="宋体" w:hAnsi="宋体" w:eastAsia="宋体"/>
          <w:sz w:val="24"/>
        </w:rPr>
        <w:t>。</w:t>
      </w:r>
    </w:p>
    <w:p>
      <w:pPr>
        <w:numPr>
          <w:ilvl w:val="0"/>
          <w:numId w:val="0"/>
        </w:numPr>
        <w:spacing w:line="360" w:lineRule="auto"/>
        <w:ind w:leftChars="0" w:firstLine="420" w:firstLineChars="0"/>
        <w:jc w:val="both"/>
        <w:rPr>
          <w:rFonts w:hint="default" w:ascii="宋体" w:hAnsi="宋体" w:eastAsia="宋体"/>
          <w:b/>
          <w:sz w:val="24"/>
        </w:rPr>
      </w:pPr>
      <w:r>
        <w:rPr>
          <w:rFonts w:hint="default" w:ascii="宋体" w:hAnsi="宋体" w:eastAsia="宋体"/>
          <w:sz w:val="24"/>
        </w:rPr>
        <w:t>针对小微企业的信贷评价，我国的相关机构多采用传统的风险指标评价或专家评价法，即根据官方发布的核心文件的指标权重以进行综合风险评估，或采取有丰富的工作经验的专家及学者或领域权威进行打分评价等。国内学者通常采用一些现代的评价方法来分析我国的信贷模式问题，面向农户、小企业及商业银行等构建信贷评价模型。对于面向农村农户的研究，李正波</w:t>
      </w:r>
      <w:r>
        <w:rPr>
          <w:rFonts w:hint="eastAsia" w:ascii="宋体" w:hAnsi="宋体" w:eastAsia="宋体"/>
          <w:sz w:val="24"/>
        </w:rPr>
        <w:t>等</w:t>
      </w:r>
      <w:r>
        <w:rPr>
          <w:rFonts w:hint="default" w:ascii="宋体" w:hAnsi="宋体" w:eastAsia="宋体"/>
          <w:sz w:val="24"/>
        </w:rPr>
        <w:t>（2006）运用</w:t>
      </w:r>
      <w:r>
        <w:rPr>
          <w:rFonts w:hint="eastAsia" w:ascii="宋体" w:hAnsi="宋体" w:eastAsia="宋体"/>
          <w:sz w:val="24"/>
        </w:rPr>
        <w:t>Logit</w:t>
      </w:r>
      <w:r>
        <w:rPr>
          <w:rFonts w:hint="default" w:ascii="宋体" w:hAnsi="宋体" w:eastAsia="宋体"/>
          <w:sz w:val="24"/>
        </w:rPr>
        <w:t>模型，对我国农村农户贷款违约的影响因素进行了实证分析；陈良维（2008）应用决第树算法，进行农户小额信用货款的评价；迟国泰，潘明道，程砚秋（2015）采用支持向量机方法构建农户小额货款的信用评价模型并进行分析。面向小微企业的研究中，李小燕</w:t>
      </w:r>
      <w:r>
        <w:rPr>
          <w:rFonts w:hint="eastAsia" w:ascii="宋体" w:hAnsi="宋体" w:eastAsia="宋体"/>
          <w:sz w:val="24"/>
        </w:rPr>
        <w:t>等</w:t>
      </w:r>
      <w:r>
        <w:rPr>
          <w:rFonts w:hint="default" w:ascii="宋体" w:hAnsi="宋体" w:eastAsia="宋体"/>
          <w:sz w:val="24"/>
        </w:rPr>
        <w:t>（2003）将信用评价置入激励理论框架中，对企业信贷等级和还贷激励进行实证研究：赵志冲</w:t>
      </w:r>
      <w:r>
        <w:rPr>
          <w:rFonts w:hint="eastAsia" w:ascii="宋体" w:hAnsi="宋体" w:eastAsia="宋体"/>
          <w:sz w:val="24"/>
        </w:rPr>
        <w:t>和</w:t>
      </w:r>
      <w:r>
        <w:rPr>
          <w:rFonts w:hint="default" w:ascii="宋体" w:hAnsi="宋体" w:eastAsia="宋体"/>
          <w:sz w:val="24"/>
        </w:rPr>
        <w:t>迟国泰（2017）基于似然比检验工业小企业债信评级。针对银行体系的研究中，王春峰和康莉（2001）运用“遗传规划”方法，对商业银行的信用风险进行评估；丁明智和刘传哲（2005）利用层次分析与模糊数学方法，建立层次式模糊综合评判模型，针对影响商业银行个人信用的因素进行了实证分析。</w:t>
      </w:r>
    </w:p>
    <w:p>
      <w:pPr>
        <w:numPr>
          <w:ilvl w:val="0"/>
          <w:numId w:val="0"/>
        </w:numPr>
        <w:spacing w:line="360" w:lineRule="auto"/>
        <w:jc w:val="both"/>
        <w:rPr>
          <w:rFonts w:hint="default" w:ascii="宋体" w:hAnsi="宋体" w:eastAsia="宋体"/>
          <w:b/>
          <w:sz w:val="24"/>
        </w:rPr>
      </w:pPr>
      <w:r>
        <w:rPr>
          <w:rFonts w:hint="default" w:ascii="宋体" w:hAnsi="宋体" w:eastAsia="宋体"/>
          <w:b/>
          <w:sz w:val="24"/>
        </w:rPr>
        <w:t>（2）</w:t>
      </w:r>
      <w:r>
        <w:rPr>
          <w:rFonts w:hint="default" w:ascii="宋体" w:hAnsi="宋体" w:eastAsia="宋体"/>
          <w:b/>
          <w:sz w:val="24"/>
        </w:rPr>
        <w:t>信贷模式对小微企业融资约束成因</w:t>
      </w:r>
    </w:p>
    <w:p>
      <w:pPr>
        <w:numPr>
          <w:ilvl w:val="0"/>
          <w:numId w:val="0"/>
        </w:numPr>
        <w:spacing w:line="360" w:lineRule="auto"/>
        <w:ind w:firstLine="420" w:firstLineChars="0"/>
        <w:jc w:val="both"/>
        <w:rPr>
          <w:rFonts w:hint="default" w:ascii="宋体" w:hAnsi="宋体" w:eastAsia="宋体"/>
          <w:b/>
          <w:sz w:val="24"/>
        </w:rPr>
      </w:pPr>
      <w:r>
        <w:rPr>
          <w:rFonts w:hint="default" w:ascii="宋体" w:hAnsi="宋体" w:eastAsia="宋体"/>
          <w:sz w:val="24"/>
        </w:rPr>
        <w:t>信贷模式对小微企业融资造成约束的原因主要来源于银行端的服务成本和不确定性以及企业端脆弱的固有特征。在传统的金融体系与信贷模式下，由于信息不对称、金融排斥等问题，商业银行基本无法也不愿为小微企业提供充足的资金（Stiglitz</w:t>
      </w:r>
      <w:r>
        <w:rPr>
          <w:rFonts w:hint="eastAsia" w:ascii="宋体" w:hAnsi="宋体" w:eastAsia="宋体"/>
          <w:sz w:val="24"/>
        </w:rPr>
        <w:t>和</w:t>
      </w:r>
      <w:r>
        <w:rPr>
          <w:rFonts w:hint="default" w:ascii="宋体" w:hAnsi="宋体" w:eastAsia="宋体"/>
          <w:sz w:val="24"/>
        </w:rPr>
        <w:t>Weiss，1981；林毅夫</w:t>
      </w:r>
      <w:r>
        <w:rPr>
          <w:rFonts w:hint="eastAsia" w:ascii="宋体" w:hAnsi="宋体" w:eastAsia="宋体"/>
          <w:sz w:val="24"/>
        </w:rPr>
        <w:t>和</w:t>
      </w:r>
      <w:r>
        <w:rPr>
          <w:rFonts w:hint="default" w:ascii="宋体" w:hAnsi="宋体" w:eastAsia="宋体"/>
          <w:sz w:val="24"/>
        </w:rPr>
        <w:t>孙希芳，2005）；而由于缺乏所谓资产、无足够的信用担保体系等（李大武，2001），小微企业往往无法获取充足资金，更不可能将其投入社会并扩大再生产。</w:t>
      </w:r>
    </w:p>
    <w:p>
      <w:pPr>
        <w:numPr>
          <w:ilvl w:val="0"/>
          <w:numId w:val="0"/>
        </w:numPr>
        <w:spacing w:line="360" w:lineRule="auto"/>
        <w:ind w:firstLine="420" w:firstLineChars="0"/>
        <w:jc w:val="both"/>
        <w:rPr>
          <w:rFonts w:hint="default" w:ascii="宋体" w:hAnsi="宋体" w:eastAsia="宋体"/>
          <w:b/>
          <w:sz w:val="24"/>
        </w:rPr>
      </w:pPr>
      <w:r>
        <w:rPr>
          <w:rFonts w:hint="default" w:ascii="宋体" w:hAnsi="宋体" w:eastAsia="宋体"/>
          <w:sz w:val="24"/>
        </w:rPr>
        <w:t>同时，如抵押贷款与担保贷款的预期目标与实际效果也有所差距。平新乔和杨菜云（2009）提到，在信贷市场上，商业银行会将抵押作为一个信号来显示借款人的类型，高质量的借款人通过抵押以较低的利率获得货款，低质量的借款人以较高的利率获得货款，不提供抵押品。张勇（2017）也提到，与抵押贷款相比，担保货款中的逆向选择问题更为严重，借款人的信用风险越高、银行越倾向于采用担保贷款或追加担保数量来缓释风险。换而言之，有抵押物的企业不必要通过信贷获取融资，而其获取信贷的门槛较低；无抵押的企业更需以信用担保模式获取融资，但门槛反而很高。因而在实际信贷配给中，被剔除的也主要是资产规模小于银行所要求的临界抵押品价值的小微企业和部分高风险企业（王霄</w:t>
      </w:r>
      <w:r>
        <w:rPr>
          <w:rFonts w:hint="eastAsia" w:ascii="宋体" w:hAnsi="宋体" w:eastAsia="宋体"/>
          <w:sz w:val="24"/>
        </w:rPr>
        <w:t>和</w:t>
      </w:r>
      <w:r>
        <w:rPr>
          <w:rFonts w:hint="default" w:ascii="宋体" w:hAnsi="宋体" w:eastAsia="宋体"/>
          <w:sz w:val="24"/>
        </w:rPr>
        <w:t>张捷，2003）。</w:t>
      </w:r>
    </w:p>
    <w:p>
      <w:pPr>
        <w:numPr>
          <w:ilvl w:val="0"/>
          <w:numId w:val="0"/>
        </w:numPr>
        <w:spacing w:line="360" w:lineRule="auto"/>
        <w:ind w:firstLine="420" w:firstLineChars="0"/>
        <w:jc w:val="both"/>
        <w:rPr>
          <w:rFonts w:hint="default" w:ascii="宋体" w:hAnsi="宋体" w:eastAsia="宋体"/>
          <w:b/>
          <w:sz w:val="24"/>
        </w:rPr>
      </w:pPr>
      <w:r>
        <w:rPr>
          <w:rFonts w:hint="default" w:ascii="宋体" w:hAnsi="宋体" w:eastAsia="宋体"/>
          <w:sz w:val="24"/>
        </w:rPr>
        <w:t>银行的信息不对称、金融排斥与小微企业的融资约束重叠迁回，共同造成了困境的闭环。传统模式下，打破该怪图的一个可行路径是建立长期稳定的银企关系，以此实现信息不对称的消减、降低担保要求（张勇，2017）；此外，银行的高水平“善意-诚实”信任有助于增加小微企业信货可获得性，而能力信任能降低信货成本（邓超</w:t>
      </w:r>
      <w:r>
        <w:rPr>
          <w:rFonts w:hint="eastAsia" w:ascii="宋体" w:hAnsi="宋体" w:eastAsia="宋体"/>
          <w:sz w:val="24"/>
        </w:rPr>
        <w:t>等</w:t>
      </w:r>
      <w:r>
        <w:rPr>
          <w:rFonts w:hint="default" w:ascii="宋体" w:hAnsi="宋体" w:eastAsia="宋体"/>
          <w:sz w:val="24"/>
        </w:rPr>
        <w:t>，2017）。</w:t>
      </w:r>
    </w:p>
    <w:p>
      <w:pPr>
        <w:numPr>
          <w:ilvl w:val="0"/>
          <w:numId w:val="0"/>
        </w:numPr>
        <w:spacing w:line="360" w:lineRule="auto"/>
        <w:jc w:val="both"/>
        <w:rPr>
          <w:rFonts w:hint="default" w:ascii="宋体" w:hAnsi="宋体" w:eastAsia="宋体"/>
          <w:b/>
          <w:sz w:val="24"/>
        </w:rPr>
      </w:pPr>
      <w:r>
        <w:rPr>
          <w:rFonts w:hint="default" w:ascii="宋体" w:hAnsi="宋体" w:eastAsia="宋体"/>
          <w:b/>
          <w:sz w:val="24"/>
        </w:rPr>
        <w:t>（3）</w:t>
      </w:r>
      <w:r>
        <w:rPr>
          <w:rFonts w:hint="default" w:ascii="宋体" w:hAnsi="宋体" w:eastAsia="宋体"/>
          <w:b/>
          <w:sz w:val="24"/>
        </w:rPr>
        <w:t>信贷模式对小微企业融资约束的缓解</w:t>
      </w:r>
    </w:p>
    <w:p>
      <w:pPr>
        <w:numPr>
          <w:ilvl w:val="0"/>
          <w:numId w:val="0"/>
        </w:numPr>
        <w:spacing w:line="360" w:lineRule="auto"/>
        <w:ind w:firstLine="420" w:firstLineChars="0"/>
        <w:jc w:val="both"/>
        <w:rPr>
          <w:rFonts w:hint="default" w:ascii="宋体" w:hAnsi="宋体" w:eastAsia="宋体"/>
          <w:b/>
          <w:sz w:val="24"/>
        </w:rPr>
      </w:pPr>
      <w:r>
        <w:rPr>
          <w:rFonts w:hint="default" w:ascii="宋体" w:hAnsi="宋体" w:eastAsia="宋体"/>
          <w:sz w:val="24"/>
        </w:rPr>
        <w:t>不同信贷模式的选取通常会对小微企业产生不同程度的影响或约束。Pozzolo（2004） 认为，信用货款与抵押贷款都能够有效地降低信用风险进而缓解小微企业的融资约束。由于借款人通常缺乏足够的资产来做抵押，事实上信用贷款的应用更为广泛，由此成为了抵押贷款的重要替代（Menkhof</w:t>
      </w:r>
      <w:r>
        <w:rPr>
          <w:rFonts w:hint="eastAsia" w:ascii="宋体" w:hAnsi="宋体" w:eastAsia="宋体"/>
          <w:sz w:val="24"/>
        </w:rPr>
        <w:t>f</w:t>
      </w:r>
      <w:r>
        <w:rPr>
          <w:rFonts w:hint="default" w:ascii="宋体" w:hAnsi="宋体" w:eastAsia="宋体"/>
          <w:sz w:val="24"/>
        </w:rPr>
        <w:t xml:space="preserve"> et al，2012）。但也有研究指出，信用贷款的高风险特征相比较抵押贷款更明显，虽然有利于缓解企业融资约束，但弱化了参与人的风险防范意识，加剧了逆向选择与道德风险（张晓玫和宋卓霖，2016：王晨宇和史小坤，2017）。在此基础上，多层次、不同形式的借贷方式逐渐出现以弥补和平衡银行在信用贷款层面的不足，典型的有如民间借贷。民间借贷作为融资渠道的有机补充，基于地缘、亲缘等多重关系，具有合约设计灵活的优势，能够有效弥补商业银行货款遗留下来的资金缺口，对于小微企业融资约束的缓解起着不可替代的作用，也因此成为我国金融体系不可或缺的组成部分（李健和卫平，2015；张博等，2015）。但雷新途等（2015）的研究也指出，民间借贷加剧了小微企业的财务风险，并且阻碍了小微企业从正规融资渠道获取资金，因此并没有真正缓解全业的融烧</w:t>
      </w:r>
      <w:r>
        <w:rPr>
          <w:rFonts w:hint="eastAsia" w:ascii="宋体" w:hAnsi="宋体" w:eastAsia="宋体"/>
          <w:sz w:val="24"/>
        </w:rPr>
        <w:t>约束</w:t>
      </w:r>
      <w:r>
        <w:rPr>
          <w:rFonts w:hint="default" w:ascii="宋体" w:hAnsi="宋体" w:eastAsia="宋体"/>
          <w:sz w:val="24"/>
        </w:rPr>
        <w:t>。李瑞晶等（2021）指出，银行货款与民间借贷的担保增信方式存在差异，抵质押担保对于银行贷款更有效，信用保证对于民间借贷更有效，不同规模的小微企业应用融资担保的增信效果也有所不同，规模较大的企业融担增信效应更强。</w:t>
      </w:r>
    </w:p>
    <w:p>
      <w:pPr>
        <w:numPr>
          <w:ilvl w:val="0"/>
          <w:numId w:val="0"/>
        </w:numPr>
        <w:spacing w:line="360" w:lineRule="auto"/>
        <w:ind w:firstLine="420" w:firstLineChars="0"/>
        <w:jc w:val="both"/>
        <w:rPr>
          <w:rFonts w:hint="default" w:ascii="宋体" w:hAnsi="宋体" w:eastAsia="宋体"/>
          <w:b/>
          <w:sz w:val="24"/>
        </w:rPr>
      </w:pPr>
    </w:p>
    <w:p>
      <w:pPr>
        <w:numPr>
          <w:ilvl w:val="0"/>
          <w:numId w:val="0"/>
        </w:numPr>
        <w:spacing w:line="360" w:lineRule="auto"/>
        <w:jc w:val="center"/>
        <w:rPr>
          <w:rFonts w:hint="eastAsia" w:ascii="宋体" w:hAnsi="宋体" w:eastAsia="宋体"/>
          <w:b/>
          <w:sz w:val="28"/>
        </w:rPr>
      </w:pPr>
      <w:r>
        <w:rPr>
          <w:rFonts w:hint="eastAsia" w:ascii="宋体" w:hAnsi="宋体" w:eastAsia="宋体"/>
          <w:b/>
          <w:sz w:val="28"/>
          <w:lang w:val="en-US" w:eastAsia="zh-Hans"/>
        </w:rPr>
        <w:t>三</w:t>
      </w:r>
      <w:r>
        <w:rPr>
          <w:rFonts w:hint="default" w:ascii="宋体" w:hAnsi="宋体" w:eastAsia="宋体"/>
          <w:b/>
          <w:sz w:val="28"/>
          <w:lang w:eastAsia="zh-Hans"/>
        </w:rPr>
        <w:t>、</w:t>
      </w:r>
      <w:r>
        <w:rPr>
          <w:rFonts w:hint="eastAsia" w:ascii="宋体" w:hAnsi="宋体" w:eastAsia="宋体"/>
          <w:b/>
          <w:sz w:val="28"/>
        </w:rPr>
        <w:t>研究假设</w:t>
      </w:r>
    </w:p>
    <w:p>
      <w:pPr>
        <w:numPr>
          <w:ilvl w:val="0"/>
          <w:numId w:val="0"/>
        </w:numPr>
        <w:spacing w:line="360" w:lineRule="auto"/>
        <w:jc w:val="both"/>
        <w:rPr>
          <w:rFonts w:hint="default" w:ascii="宋体" w:hAnsi="宋体" w:eastAsia="宋体"/>
          <w:b/>
          <w:sz w:val="28"/>
        </w:rPr>
      </w:pPr>
      <w:r>
        <w:rPr>
          <w:rFonts w:hint="default" w:ascii="宋体" w:hAnsi="宋体" w:eastAsia="宋体"/>
          <w:b/>
          <w:sz w:val="28"/>
        </w:rPr>
        <w:t>（</w:t>
      </w:r>
      <w:r>
        <w:rPr>
          <w:rFonts w:hint="eastAsia" w:ascii="宋体" w:hAnsi="宋体" w:eastAsia="宋体"/>
          <w:b/>
          <w:sz w:val="28"/>
        </w:rPr>
        <w:t>一</w:t>
      </w:r>
      <w:r>
        <w:rPr>
          <w:rFonts w:hint="default" w:ascii="宋体" w:hAnsi="宋体" w:eastAsia="宋体"/>
          <w:b/>
          <w:sz w:val="28"/>
        </w:rPr>
        <w:t>）</w:t>
      </w:r>
      <w:r>
        <w:rPr>
          <w:rFonts w:hint="eastAsia" w:ascii="宋体" w:hAnsi="宋体" w:eastAsia="宋体"/>
          <w:b/>
          <w:sz w:val="28"/>
        </w:rPr>
        <w:t>税务及创新</w:t>
      </w:r>
    </w:p>
    <w:p>
      <w:pPr>
        <w:numPr>
          <w:ilvl w:val="0"/>
          <w:numId w:val="0"/>
        </w:numPr>
        <w:spacing w:line="360" w:lineRule="auto"/>
        <w:ind w:firstLine="420" w:firstLineChars="0"/>
        <w:jc w:val="both"/>
        <w:rPr>
          <w:rFonts w:hint="default" w:ascii="宋体" w:hAnsi="宋体" w:eastAsia="宋体"/>
          <w:b/>
          <w:sz w:val="24"/>
        </w:rPr>
      </w:pPr>
      <w:r>
        <w:rPr>
          <w:rFonts w:hint="eastAsia" w:ascii="宋体" w:hAnsi="宋体" w:eastAsia="宋体"/>
          <w:sz w:val="24"/>
        </w:rPr>
        <w:t>税务信息是反映企业财务状况、经营能力的重要数据，小微企业的税务信息能够为银行拓展新的企业信息视角，进而降低二者间的信息不对称（杨龙见等</w:t>
      </w:r>
      <w:r>
        <w:t>，</w:t>
      </w:r>
      <w:r>
        <w:rPr>
          <w:rFonts w:hint="eastAsia" w:ascii="宋体" w:hAnsi="宋体" w:eastAsia="宋体"/>
          <w:sz w:val="24"/>
        </w:rPr>
        <w:t>2021）。从银行的角度看，一方面，银行能够通过企业缴纳的增值税、企业所得税等信息，对企业的盈利情况、经营风险等进行有效的评估；另一方面，通过企业的纳税及时性、享受的税收优惠等信息，银行能够对企业的信誉、发展潜力有更深的了解。从企业的角度看，由于交易成本的降低，企业会更愿意向银行等金融机构发送信号，让金融机构充分了解企业的发展潜力和信用违约的可能性，进而缓解二者之间的信息不对称</w:t>
      </w:r>
      <w:r>
        <w:rPr>
          <w:rFonts w:hint="default" w:ascii="宋体" w:hAnsi="宋体" w:eastAsia="宋体"/>
          <w:sz w:val="24"/>
        </w:rPr>
        <w:t>。</w:t>
      </w:r>
    </w:p>
    <w:p>
      <w:pPr>
        <w:numPr>
          <w:ilvl w:val="0"/>
          <w:numId w:val="0"/>
        </w:numPr>
        <w:spacing w:line="360" w:lineRule="auto"/>
        <w:ind w:firstLine="420" w:firstLineChars="0"/>
        <w:jc w:val="both"/>
        <w:rPr>
          <w:rFonts w:hint="default" w:ascii="宋体" w:hAnsi="宋体" w:eastAsia="宋体"/>
          <w:b/>
          <w:sz w:val="24"/>
        </w:rPr>
      </w:pPr>
      <w:r>
        <w:rPr>
          <w:rFonts w:hint="eastAsia" w:ascii="宋体" w:hAnsi="宋体" w:eastAsia="宋体"/>
          <w:sz w:val="24"/>
        </w:rPr>
        <w:t>创新亦是企业发展的重要驱动因素和银行关注的重点</w:t>
      </w:r>
      <w:r>
        <w:rPr>
          <w:rFonts w:hint="default" w:ascii="宋体" w:hAnsi="宋体" w:eastAsia="宋体"/>
          <w:sz w:val="24"/>
        </w:rPr>
        <w:t>：2006年，国家开发银行印发了《国家开发银行高新技术领域软贷款实施细则》，对高新技术企业及高新技术项目等发放软贷款，提供融资支持；2009年，银监会印发了《银监会关于进一步加大对科技型小微企业信贷支持的指导意见》，强调要加强对小微企业科技创新的融资支持，缓解科技型小微企业融资难、融资贵的难题，推动科技产业整体的可持续发展；此外，中央政府还印发了《科技部关于构建市场导向的绿色技术创新体系的指导意见》，鼓励绿色科技创新，推动市场导向的构建。</w:t>
      </w:r>
      <w:r>
        <w:rPr>
          <w:rFonts w:hint="eastAsia" w:ascii="宋体" w:hAnsi="宋体" w:eastAsia="宋体"/>
          <w:sz w:val="24"/>
        </w:rPr>
        <w:t>由此可见</w:t>
      </w:r>
      <w:r>
        <w:rPr>
          <w:rFonts w:hint="default" w:ascii="宋体" w:hAnsi="宋体" w:eastAsia="宋体"/>
          <w:sz w:val="24"/>
        </w:rPr>
        <w:t>，</w:t>
      </w:r>
      <w:r>
        <w:rPr>
          <w:rFonts w:hint="eastAsia" w:ascii="宋体" w:hAnsi="宋体" w:eastAsia="宋体"/>
          <w:sz w:val="24"/>
        </w:rPr>
        <w:t>小微企业的研发创新是其能否申请到银行贷款的关键</w:t>
      </w:r>
      <w:r>
        <w:rPr>
          <w:rFonts w:hint="default" w:ascii="宋体" w:hAnsi="宋体" w:eastAsia="宋体"/>
          <w:sz w:val="24"/>
        </w:rPr>
        <w:t>。</w:t>
      </w:r>
      <w:r>
        <w:rPr>
          <w:rFonts w:hint="eastAsia" w:ascii="宋体" w:hAnsi="宋体" w:eastAsia="宋体"/>
          <w:sz w:val="24"/>
        </w:rPr>
        <w:t>基于上述理论</w:t>
      </w:r>
      <w:r>
        <w:rPr>
          <w:rFonts w:hint="default" w:ascii="宋体" w:hAnsi="宋体" w:eastAsia="宋体"/>
          <w:sz w:val="24"/>
        </w:rPr>
        <w:t>，</w:t>
      </w:r>
      <w:r>
        <w:rPr>
          <w:rFonts w:hint="eastAsia" w:ascii="宋体" w:hAnsi="宋体" w:eastAsia="宋体"/>
          <w:sz w:val="24"/>
        </w:rPr>
        <w:t>本文提出假设一和假设二</w:t>
      </w:r>
      <w:r>
        <w:rPr>
          <w:rFonts w:hint="default" w:ascii="宋体" w:hAnsi="宋体" w:eastAsia="宋体"/>
          <w:sz w:val="24"/>
        </w:rPr>
        <w:t>：</w:t>
      </w:r>
    </w:p>
    <w:p>
      <w:pPr>
        <w:numPr>
          <w:ilvl w:val="0"/>
          <w:numId w:val="0"/>
        </w:numPr>
        <w:spacing w:line="360" w:lineRule="auto"/>
        <w:ind w:firstLine="420" w:firstLineChars="0"/>
        <w:jc w:val="both"/>
        <w:rPr>
          <w:rFonts w:hint="eastAsia" w:ascii="宋体" w:hAnsi="宋体" w:eastAsia="宋体"/>
          <w:b/>
          <w:sz w:val="24"/>
        </w:rPr>
      </w:pPr>
      <w:r>
        <w:rPr>
          <w:rFonts w:hint="eastAsia" w:ascii="宋体" w:hAnsi="宋体" w:eastAsia="宋体"/>
          <w:b/>
          <w:sz w:val="24"/>
        </w:rPr>
        <w:t>H</w:t>
      </w:r>
      <w:r>
        <w:rPr>
          <w:rFonts w:hint="eastAsia" w:ascii="宋体" w:hAnsi="宋体" w:eastAsia="宋体"/>
          <w:b/>
          <w:sz w:val="24"/>
          <w:vertAlign w:val="subscript"/>
        </w:rPr>
        <w:t>1</w:t>
      </w:r>
      <w:r>
        <w:rPr>
          <w:rFonts w:hint="eastAsia" w:ascii="宋体" w:hAnsi="宋体" w:eastAsia="宋体"/>
          <w:b/>
          <w:sz w:val="24"/>
        </w:rPr>
        <w:t>：小微企业良好的税务情况和创新水平有助于其获取银行贷款，缓解融资约束。</w:t>
      </w:r>
    </w:p>
    <w:p>
      <w:pPr>
        <w:numPr>
          <w:ilvl w:val="0"/>
          <w:numId w:val="0"/>
        </w:numPr>
        <w:spacing w:line="360" w:lineRule="auto"/>
        <w:ind w:left="0" w:leftChars="0" w:firstLine="0" w:firstLineChars="0"/>
        <w:jc w:val="both"/>
        <w:rPr>
          <w:rFonts w:hint="default" w:ascii="宋体" w:hAnsi="宋体" w:eastAsia="宋体"/>
          <w:b/>
          <w:sz w:val="28"/>
        </w:rPr>
      </w:pPr>
      <w:r>
        <w:rPr>
          <w:rFonts w:hint="default" w:ascii="宋体" w:hAnsi="宋体" w:eastAsia="宋体"/>
          <w:b/>
          <w:sz w:val="28"/>
          <w:lang w:eastAsia="zh-Hans"/>
        </w:rPr>
        <w:t>（</w:t>
      </w:r>
      <w:r>
        <w:rPr>
          <w:rFonts w:hint="eastAsia" w:ascii="宋体" w:hAnsi="宋体" w:eastAsia="宋体"/>
          <w:b/>
          <w:sz w:val="28"/>
          <w:lang w:val="en-US" w:eastAsia="zh-Hans"/>
        </w:rPr>
        <w:t>二</w:t>
      </w:r>
      <w:r>
        <w:rPr>
          <w:rFonts w:hint="default" w:ascii="宋体" w:hAnsi="宋体" w:eastAsia="宋体"/>
          <w:b/>
          <w:sz w:val="28"/>
          <w:lang w:eastAsia="zh-Hans"/>
        </w:rPr>
        <w:t>）</w:t>
      </w:r>
      <w:bookmarkStart w:id="0" w:name="_GoBack"/>
      <w:bookmarkEnd w:id="0"/>
      <w:r>
        <w:rPr>
          <w:rFonts w:hint="eastAsia" w:ascii="宋体" w:hAnsi="宋体" w:eastAsia="宋体"/>
          <w:b/>
          <w:sz w:val="28"/>
        </w:rPr>
        <w:t>信用评级</w:t>
      </w:r>
    </w:p>
    <w:p>
      <w:pPr>
        <w:numPr>
          <w:ilvl w:val="0"/>
          <w:numId w:val="0"/>
        </w:numPr>
        <w:spacing w:line="360" w:lineRule="auto"/>
        <w:ind w:firstLine="420" w:firstLineChars="0"/>
        <w:jc w:val="both"/>
        <w:rPr>
          <w:rFonts w:hint="default" w:ascii="宋体" w:hAnsi="宋体" w:eastAsia="宋体"/>
          <w:b/>
          <w:sz w:val="24"/>
        </w:rPr>
      </w:pPr>
      <w:r>
        <w:rPr>
          <w:rFonts w:hint="eastAsia" w:ascii="宋体" w:hAnsi="宋体" w:eastAsia="宋体"/>
          <w:sz w:val="24"/>
        </w:rPr>
        <w:t>根据Hao et al（2019）和赵绍阳等（2022）的信贷分析模型，破解小微企业融资约束的核心在于如何从众多借款者中识别出安全借款者和风险借款者。假设一中</w:t>
      </w:r>
      <w:r>
        <w:rPr>
          <w:rFonts w:hint="default" w:ascii="宋体" w:hAnsi="宋体" w:eastAsia="宋体"/>
          <w:sz w:val="24"/>
        </w:rPr>
        <w:t>，</w:t>
      </w:r>
      <w:r>
        <w:rPr>
          <w:rFonts w:hint="eastAsia" w:ascii="宋体" w:hAnsi="宋体" w:eastAsia="宋体"/>
          <w:sz w:val="24"/>
        </w:rPr>
        <w:t>不同地区小微企业由于税务情况和创新水平的差异所导致的贷款难度差异</w:t>
      </w:r>
      <w:r>
        <w:rPr>
          <w:rFonts w:hint="default" w:ascii="宋体" w:hAnsi="宋体" w:eastAsia="宋体"/>
          <w:sz w:val="24"/>
        </w:rPr>
        <w:t>，</w:t>
      </w:r>
      <w:r>
        <w:rPr>
          <w:rFonts w:hint="eastAsia" w:ascii="宋体" w:hAnsi="宋体" w:eastAsia="宋体"/>
          <w:sz w:val="24"/>
        </w:rPr>
        <w:t>很大程度上取决于当地商业银行的对这企业这两项特征的信息识别程度或者重视程度</w:t>
      </w:r>
      <w:r>
        <w:rPr>
          <w:rFonts w:hint="default" w:ascii="宋体" w:hAnsi="宋体" w:eastAsia="宋体"/>
          <w:sz w:val="24"/>
        </w:rPr>
        <w:t>。</w:t>
      </w:r>
      <w:r>
        <w:rPr>
          <w:rFonts w:hint="eastAsia" w:ascii="宋体" w:hAnsi="宋体" w:eastAsia="宋体"/>
          <w:sz w:val="24"/>
        </w:rPr>
        <w:t>据此</w:t>
      </w:r>
      <w:r>
        <w:rPr>
          <w:rFonts w:hint="default" w:ascii="宋体" w:hAnsi="宋体" w:eastAsia="宋体"/>
          <w:sz w:val="24"/>
        </w:rPr>
        <w:t>，</w:t>
      </w:r>
      <w:r>
        <w:rPr>
          <w:rFonts w:hint="eastAsia" w:ascii="宋体" w:hAnsi="宋体" w:eastAsia="宋体"/>
          <w:sz w:val="24"/>
        </w:rPr>
        <w:t>本文提出假设二</w:t>
      </w:r>
      <w:r>
        <w:rPr>
          <w:rFonts w:hint="default" w:ascii="宋体" w:hAnsi="宋体" w:eastAsia="宋体"/>
          <w:sz w:val="24"/>
        </w:rPr>
        <w:t>：</w:t>
      </w:r>
    </w:p>
    <w:p>
      <w:pPr>
        <w:numPr>
          <w:ilvl w:val="0"/>
          <w:numId w:val="0"/>
        </w:numPr>
        <w:spacing w:line="360" w:lineRule="auto"/>
        <w:ind w:firstLine="420" w:firstLineChars="0"/>
        <w:jc w:val="both"/>
        <w:rPr>
          <w:rFonts w:hint="default" w:ascii="宋体" w:hAnsi="宋体" w:eastAsia="宋体"/>
          <w:b/>
          <w:sz w:val="24"/>
        </w:rPr>
      </w:pPr>
      <w:r>
        <w:rPr>
          <w:rFonts w:hint="default" w:ascii="宋体" w:hAnsi="宋体" w:eastAsia="宋体"/>
          <w:b/>
          <w:sz w:val="24"/>
        </w:rPr>
        <w:t>H</w:t>
      </w:r>
      <w:r>
        <w:rPr>
          <w:rFonts w:hint="default" w:ascii="宋体" w:hAnsi="宋体" w:eastAsia="宋体"/>
          <w:b/>
          <w:sz w:val="24"/>
          <w:vertAlign w:val="subscript"/>
        </w:rPr>
        <w:t>2</w:t>
      </w:r>
      <w:r>
        <w:rPr>
          <w:rFonts w:hint="default" w:ascii="宋体" w:hAnsi="宋体" w:eastAsia="宋体"/>
          <w:b/>
          <w:sz w:val="24"/>
        </w:rPr>
        <w:t>：相同税务情况或创新水平的小微企业在不同信用环境下，融资约束存在显著差异。</w:t>
      </w:r>
    </w:p>
    <w:p>
      <w:pPr>
        <w:numPr>
          <w:ilvl w:val="0"/>
          <w:numId w:val="0"/>
        </w:numPr>
        <w:spacing w:line="360" w:lineRule="auto"/>
        <w:ind w:firstLine="420" w:firstLineChars="0"/>
        <w:jc w:val="both"/>
        <w:rPr>
          <w:rFonts w:hint="eastAsia" w:ascii="宋体" w:hAnsi="宋体" w:eastAsia="宋体"/>
          <w:b/>
          <w:sz w:val="24"/>
        </w:rPr>
      </w:pPr>
      <w:r>
        <w:rPr>
          <w:rFonts w:hint="eastAsia" w:ascii="宋体" w:hAnsi="宋体" w:eastAsia="宋体"/>
          <w:sz w:val="24"/>
        </w:rPr>
        <w:t>更进一步说</w:t>
      </w:r>
      <w:r>
        <w:rPr>
          <w:rFonts w:hint="default" w:ascii="宋体" w:hAnsi="宋体" w:eastAsia="宋体"/>
          <w:sz w:val="24"/>
        </w:rPr>
        <w:t>，</w:t>
      </w:r>
      <w:r>
        <w:rPr>
          <w:rFonts w:hint="eastAsia" w:ascii="宋体" w:hAnsi="宋体" w:eastAsia="宋体"/>
          <w:sz w:val="24"/>
        </w:rPr>
        <w:t>导致不同地区小微企业融资约束存在差异的一个核心原因在于商业银行进行信用评价时存在不同的标准</w:t>
      </w:r>
      <w:r>
        <w:rPr>
          <w:rFonts w:hint="default" w:ascii="宋体" w:hAnsi="宋体" w:eastAsia="宋体"/>
          <w:sz w:val="24"/>
        </w:rPr>
        <w:t>。</w:t>
      </w:r>
      <w:r>
        <w:rPr>
          <w:rFonts w:hint="eastAsia" w:ascii="宋体" w:hAnsi="宋体" w:eastAsia="宋体"/>
          <w:sz w:val="24"/>
        </w:rPr>
        <w:t>换言之</w:t>
      </w:r>
      <w:r>
        <w:rPr>
          <w:rFonts w:hint="default" w:ascii="宋体" w:hAnsi="宋体" w:eastAsia="宋体"/>
          <w:sz w:val="24"/>
        </w:rPr>
        <w:t>，</w:t>
      </w:r>
      <w:r>
        <w:rPr>
          <w:rFonts w:hint="eastAsia" w:ascii="宋体" w:hAnsi="宋体" w:eastAsia="宋体"/>
          <w:sz w:val="24"/>
        </w:rPr>
        <w:t>小微企业融资难很可能是由于银行无法识别出拥有还款能力的安全借款者</w:t>
      </w:r>
      <w:r>
        <w:rPr>
          <w:rFonts w:hint="default" w:ascii="宋体" w:hAnsi="宋体" w:eastAsia="宋体"/>
          <w:sz w:val="24"/>
        </w:rPr>
        <w:t>，</w:t>
      </w:r>
      <w:r>
        <w:rPr>
          <w:rFonts w:hint="eastAsia" w:ascii="宋体" w:hAnsi="宋体" w:eastAsia="宋体"/>
          <w:sz w:val="24"/>
        </w:rPr>
        <w:t>因此，认清信用建设与企业发展的关系，积极构建信用评价体系，制定合理的指标体系，成为解决融资困境的必经之路。</w:t>
      </w:r>
    </w:p>
    <w:p>
      <w:pPr>
        <w:numPr>
          <w:ilvl w:val="0"/>
          <w:numId w:val="0"/>
        </w:numPr>
        <w:spacing w:line="360" w:lineRule="auto"/>
        <w:ind w:firstLine="420" w:firstLineChars="0"/>
        <w:jc w:val="both"/>
        <w:rPr>
          <w:rFonts w:hint="eastAsia" w:ascii="宋体" w:hAnsi="宋体" w:eastAsia="宋体"/>
          <w:b/>
          <w:sz w:val="24"/>
        </w:rPr>
      </w:pPr>
      <w:r>
        <w:rPr>
          <w:rFonts w:hint="eastAsia" w:ascii="宋体" w:hAnsi="宋体" w:eastAsia="宋体"/>
          <w:b/>
          <w:sz w:val="24"/>
        </w:rPr>
        <w:t>H</w:t>
      </w:r>
      <w:r>
        <w:rPr>
          <w:rFonts w:hint="default" w:ascii="宋体" w:hAnsi="宋体" w:eastAsia="宋体"/>
          <w:b/>
          <w:sz w:val="24"/>
          <w:vertAlign w:val="subscript"/>
        </w:rPr>
        <w:t>3</w:t>
      </w:r>
      <w:r>
        <w:rPr>
          <w:rFonts w:hint="eastAsia" w:ascii="宋体" w:hAnsi="宋体" w:eastAsia="宋体"/>
          <w:b/>
          <w:sz w:val="24"/>
        </w:rPr>
        <w:t>：合理的信用评级系统有助于银行识别安全借款者，缩小银行与小微企业之间的逆向选择与道德风险问题，从而缓解融资约束。</w:t>
      </w:r>
    </w:p>
    <w:p>
      <w:pPr>
        <w:numPr>
          <w:ilvl w:val="0"/>
          <w:numId w:val="0"/>
        </w:numPr>
        <w:spacing w:line="360" w:lineRule="auto"/>
        <w:jc w:val="both"/>
        <w:rPr>
          <w:rFonts w:hint="default" w:ascii="宋体" w:hAnsi="宋体" w:eastAsia="宋体"/>
          <w:b/>
          <w:sz w:val="24"/>
        </w:rPr>
      </w:pPr>
      <w:r>
        <w:rPr>
          <w:rFonts w:hint="default" w:ascii="宋体" w:hAnsi="宋体" w:eastAsia="宋体"/>
          <w:b/>
          <w:sz w:val="28"/>
        </w:rPr>
        <w:t>（</w:t>
      </w:r>
      <w:r>
        <w:rPr>
          <w:rFonts w:hint="eastAsia" w:ascii="宋体" w:hAnsi="宋体" w:eastAsia="宋体"/>
          <w:b/>
          <w:sz w:val="28"/>
        </w:rPr>
        <w:t>三</w:t>
      </w:r>
      <w:r>
        <w:rPr>
          <w:rFonts w:hint="default" w:ascii="宋体" w:hAnsi="宋体" w:eastAsia="宋体"/>
          <w:b/>
          <w:sz w:val="28"/>
        </w:rPr>
        <w:t>）</w:t>
      </w:r>
      <w:r>
        <w:rPr>
          <w:rFonts w:hint="eastAsia" w:ascii="宋体" w:hAnsi="宋体" w:eastAsia="宋体"/>
          <w:b/>
          <w:sz w:val="28"/>
        </w:rPr>
        <w:t>信用贷款和数字普惠金融</w:t>
      </w:r>
      <w:r>
        <w:tab/>
      </w:r>
    </w:p>
    <w:p>
      <w:pPr>
        <w:numPr>
          <w:ilvl w:val="0"/>
          <w:numId w:val="0"/>
        </w:numPr>
        <w:spacing w:line="360" w:lineRule="auto"/>
        <w:ind w:firstLine="420" w:firstLineChars="0"/>
        <w:jc w:val="both"/>
        <w:rPr>
          <w:rFonts w:hint="eastAsia" w:ascii="宋体" w:hAnsi="宋体" w:eastAsia="宋体"/>
          <w:b/>
          <w:sz w:val="24"/>
        </w:rPr>
      </w:pPr>
      <w:r>
        <w:rPr>
          <w:rFonts w:hint="eastAsia" w:ascii="宋体" w:hAnsi="宋体" w:eastAsia="宋体"/>
          <w:sz w:val="24"/>
        </w:rPr>
        <w:t>信用贷款作为小微企业的常用贷款模式之一，是从银行层面链接普惠政策与小微贷款的重要桥梁。一方面，大型商业银行对我国普惠金融建设有很大帮助和作用，但过去我国大型商业银行直接从事小额信货的效果却不够理想（周孟亮和李明贤</w:t>
      </w:r>
      <w:r>
        <w:rPr>
          <w:rFonts w:hint="default" w:ascii="宋体" w:hAnsi="宋体" w:eastAsia="宋体"/>
          <w:sz w:val="24"/>
        </w:rPr>
        <w:t>，</w:t>
      </w:r>
      <w:r>
        <w:rPr>
          <w:rFonts w:hint="eastAsia" w:ascii="宋体" w:hAnsi="宋体" w:eastAsia="宋体"/>
          <w:sz w:val="24"/>
        </w:rPr>
        <w:t>2011）。另一方面，只有以合适的信货模式、平衡好市场拓展和风险控制，才有可能使小微企业的信贷业务做到收益覆盖成本与风险，从而实现商业可持续（施刚</w:t>
      </w:r>
      <w:r>
        <w:rPr>
          <w:rFonts w:hint="default" w:ascii="宋体" w:hAnsi="宋体" w:eastAsia="宋体"/>
          <w:sz w:val="24"/>
        </w:rPr>
        <w:t>，</w:t>
      </w:r>
      <w:r>
        <w:rPr>
          <w:rFonts w:hint="eastAsia" w:ascii="宋体" w:hAnsi="宋体" w:eastAsia="宋体"/>
          <w:sz w:val="24"/>
        </w:rPr>
        <w:t>2016）。据谢平等（2012），大数据分析、云计算等科学技术的发展与普惠金融催生的数字普惠金融有利于减少信息不对称带来的尤其是小微企业的融资难问题，同时有利于资源的优化配置和交易成本的降低。</w:t>
      </w:r>
    </w:p>
    <w:p>
      <w:pPr>
        <w:numPr>
          <w:ilvl w:val="0"/>
          <w:numId w:val="0"/>
        </w:numPr>
        <w:spacing w:line="360" w:lineRule="auto"/>
        <w:ind w:firstLine="420" w:firstLineChars="0"/>
        <w:jc w:val="both"/>
        <w:rPr>
          <w:rFonts w:hint="default" w:ascii="宋体" w:hAnsi="宋体" w:eastAsia="宋体"/>
          <w:b/>
          <w:sz w:val="24"/>
        </w:rPr>
      </w:pPr>
      <w:r>
        <w:rPr>
          <w:rFonts w:hint="eastAsia" w:ascii="宋体" w:hAnsi="宋体" w:eastAsia="宋体"/>
          <w:sz w:val="24"/>
        </w:rPr>
        <w:t>李长生和黄季焜（2020）将信用贷款的约束界定为无约束</w:t>
      </w:r>
      <w:r>
        <w:rPr>
          <w:rFonts w:hint="default" w:ascii="宋体" w:hAnsi="宋体" w:eastAsia="宋体"/>
          <w:sz w:val="24"/>
        </w:rPr>
        <w:t>、</w:t>
      </w:r>
      <w:r>
        <w:rPr>
          <w:rFonts w:hint="eastAsia" w:ascii="宋体" w:hAnsi="宋体" w:eastAsia="宋体"/>
          <w:sz w:val="24"/>
        </w:rPr>
        <w:t>数量型约束</w:t>
      </w:r>
      <w:r>
        <w:rPr>
          <w:rFonts w:hint="default" w:ascii="宋体" w:hAnsi="宋体" w:eastAsia="宋体"/>
          <w:sz w:val="24"/>
        </w:rPr>
        <w:t>、</w:t>
      </w:r>
      <w:r>
        <w:rPr>
          <w:rFonts w:hint="eastAsia" w:ascii="宋体" w:hAnsi="宋体" w:eastAsia="宋体"/>
          <w:sz w:val="24"/>
        </w:rPr>
        <w:t>成本型约束和风险型约束</w:t>
      </w:r>
      <w:r>
        <w:rPr>
          <w:rFonts w:hint="default" w:ascii="宋体" w:hAnsi="宋体" w:eastAsia="宋体"/>
          <w:sz w:val="24"/>
        </w:rPr>
        <w:t>。</w:t>
      </w:r>
      <w:r>
        <w:rPr>
          <w:rFonts w:hint="eastAsia" w:ascii="宋体" w:hAnsi="宋体" w:eastAsia="宋体"/>
          <w:sz w:val="24"/>
        </w:rPr>
        <w:t>对于得到所申请额度部分贷款或没有得到任何贷款的数量型约束企业</w:t>
      </w:r>
      <w:r>
        <w:rPr>
          <w:rFonts w:hint="default" w:ascii="宋体" w:hAnsi="宋体" w:eastAsia="宋体"/>
          <w:sz w:val="24"/>
        </w:rPr>
        <w:t>，</w:t>
      </w:r>
      <w:r>
        <w:rPr>
          <w:rFonts w:hint="eastAsia" w:ascii="宋体" w:hAnsi="宋体" w:eastAsia="宋体"/>
          <w:sz w:val="24"/>
        </w:rPr>
        <w:t>银行可以借助专家打分法</w:t>
      </w:r>
      <w:r>
        <w:rPr>
          <w:rFonts w:hint="default" w:ascii="宋体" w:hAnsi="宋体" w:eastAsia="宋体"/>
          <w:sz w:val="24"/>
        </w:rPr>
        <w:t>、</w:t>
      </w:r>
      <w:r>
        <w:rPr>
          <w:rFonts w:hint="eastAsia" w:ascii="宋体" w:hAnsi="宋体" w:eastAsia="宋体"/>
          <w:sz w:val="24"/>
        </w:rPr>
        <w:t>层次分析法</w:t>
      </w:r>
      <w:r>
        <w:rPr>
          <w:rFonts w:hint="default" w:ascii="宋体" w:hAnsi="宋体" w:eastAsia="宋体"/>
          <w:sz w:val="24"/>
        </w:rPr>
        <w:t>、</w:t>
      </w:r>
      <w:r>
        <w:rPr>
          <w:rFonts w:hint="eastAsia" w:ascii="宋体" w:hAnsi="宋体" w:eastAsia="宋体"/>
          <w:sz w:val="24"/>
        </w:rPr>
        <w:t>主成分分析法</w:t>
      </w:r>
      <w:r>
        <w:rPr>
          <w:rFonts w:hint="default" w:ascii="宋体" w:hAnsi="宋体" w:eastAsia="宋体"/>
          <w:sz w:val="24"/>
        </w:rPr>
        <w:t>、熵值法</w:t>
      </w:r>
      <w:r>
        <w:rPr>
          <w:rFonts w:hint="eastAsia" w:ascii="宋体" w:hAnsi="宋体" w:eastAsia="宋体"/>
          <w:sz w:val="24"/>
        </w:rPr>
        <w:t>和模糊综合评价法等新型评价体系</w:t>
      </w:r>
      <w:r>
        <w:rPr>
          <w:rFonts w:hint="default" w:ascii="宋体" w:hAnsi="宋体" w:eastAsia="宋体"/>
          <w:sz w:val="24"/>
        </w:rPr>
        <w:t>，</w:t>
      </w:r>
      <w:r>
        <w:rPr>
          <w:rFonts w:hint="eastAsia" w:ascii="宋体" w:hAnsi="宋体" w:eastAsia="宋体"/>
          <w:sz w:val="24"/>
        </w:rPr>
        <w:t>重新对其信用程度进行评价</w:t>
      </w:r>
      <w:r>
        <w:rPr>
          <w:rFonts w:hint="default" w:ascii="宋体" w:hAnsi="宋体" w:eastAsia="宋体"/>
          <w:sz w:val="24"/>
        </w:rPr>
        <w:t>，</w:t>
      </w:r>
      <w:r>
        <w:rPr>
          <w:rFonts w:hint="eastAsia" w:ascii="宋体" w:hAnsi="宋体" w:eastAsia="宋体"/>
          <w:sz w:val="24"/>
        </w:rPr>
        <w:t>识别出更多的安全借款者</w:t>
      </w:r>
      <w:r>
        <w:rPr>
          <w:rFonts w:hint="default" w:ascii="宋体" w:hAnsi="宋体" w:eastAsia="宋体"/>
          <w:sz w:val="24"/>
        </w:rPr>
        <w:t>，</w:t>
      </w:r>
      <w:r>
        <w:rPr>
          <w:rFonts w:hint="eastAsia" w:ascii="宋体" w:hAnsi="宋体" w:eastAsia="宋体"/>
          <w:sz w:val="24"/>
        </w:rPr>
        <w:t>加大信用贷款的发放力度</w:t>
      </w:r>
      <w:r>
        <w:rPr>
          <w:rFonts w:hint="default" w:ascii="宋体" w:hAnsi="宋体" w:eastAsia="宋体"/>
          <w:sz w:val="24"/>
        </w:rPr>
        <w:t>。</w:t>
      </w:r>
    </w:p>
    <w:p>
      <w:pPr>
        <w:numPr>
          <w:ilvl w:val="0"/>
          <w:numId w:val="0"/>
        </w:numPr>
        <w:spacing w:line="360" w:lineRule="auto"/>
        <w:ind w:firstLine="420" w:firstLineChars="0"/>
        <w:jc w:val="both"/>
        <w:rPr>
          <w:rFonts w:hint="eastAsia" w:ascii="宋体" w:hAnsi="宋体" w:eastAsia="宋体"/>
          <w:b/>
          <w:sz w:val="24"/>
        </w:rPr>
      </w:pPr>
      <w:r>
        <w:rPr>
          <w:rFonts w:hint="eastAsia" w:ascii="宋体" w:hAnsi="宋体" w:eastAsia="宋体"/>
          <w:b/>
          <w:sz w:val="24"/>
        </w:rPr>
        <w:t>H</w:t>
      </w:r>
      <w:r>
        <w:rPr>
          <w:rFonts w:hint="default" w:ascii="宋体" w:hAnsi="宋体" w:eastAsia="宋体"/>
          <w:b/>
          <w:sz w:val="24"/>
          <w:vertAlign w:val="subscript"/>
        </w:rPr>
        <w:t>4</w:t>
      </w:r>
      <w:r>
        <w:rPr>
          <w:rFonts w:hint="eastAsia" w:ascii="宋体" w:hAnsi="宋体" w:eastAsia="宋体"/>
          <w:b/>
          <w:sz w:val="24"/>
        </w:rPr>
        <w:t>：数字普惠金融背景下，银行可以通过大数据和新型评价体系</w:t>
      </w:r>
      <w:r>
        <w:rPr>
          <w:rFonts w:hint="default" w:ascii="宋体" w:hAnsi="宋体" w:eastAsia="宋体"/>
          <w:b/>
          <w:sz w:val="24"/>
        </w:rPr>
        <w:t>，</w:t>
      </w:r>
      <w:r>
        <w:rPr>
          <w:rFonts w:hint="eastAsia" w:ascii="宋体" w:hAnsi="宋体" w:eastAsia="宋体"/>
          <w:b/>
          <w:sz w:val="24"/>
        </w:rPr>
        <w:t>对小微企业进行信用测度，进一步缩小银企间信息不对称，从而促进信用贷款的发放。</w:t>
      </w:r>
    </w:p>
    <w:p>
      <w:pPr>
        <w:numPr>
          <w:ilvl w:val="0"/>
          <w:numId w:val="0"/>
        </w:numPr>
        <w:spacing w:line="360" w:lineRule="auto"/>
        <w:ind w:firstLine="420" w:firstLineChars="0"/>
        <w:jc w:val="both"/>
        <w:rPr>
          <w:rFonts w:hint="default" w:ascii="宋体" w:hAnsi="宋体" w:eastAsia="宋体"/>
          <w:b/>
          <w:sz w:val="24"/>
        </w:rPr>
      </w:pPr>
      <w:r>
        <w:rPr>
          <w:rFonts w:hint="default" w:ascii="宋体" w:hAnsi="宋体" w:eastAsia="宋体"/>
          <w:sz w:val="24"/>
        </w:rPr>
        <w:t>根据2014年CHFS的调查报告，小微企业的银行信贷可得性不到50%，其中申贷的小微企业实际获得贷款的比例将近80%，但小微企业申请贷款的比例不足60%。该调查还发现，未申请贷款的小微企业中，因“估计不会被批准”、“申请过程麻烦”和“不知道如何申请”原因而放弃申请贷款的比例高达95.2%，而因利息高而放弃申请的不到5%。而实际上，随着小微企业自身发展规模及债务规模的增长，内源融资越来越无法满足企业发展的需要，在外源直接融资门槛太高的现实背景下，小微企业对银行信贷融资的依赖程度越来越高。然而，由于信贷市场存在信息不对称导致银行的逆向选择和信贷配给，最终的结果是银行的信贷供给相对于小微企业的资金需求存在较大的缺口。</w:t>
      </w:r>
      <w:r>
        <w:rPr>
          <w:rFonts w:hint="eastAsia" w:ascii="宋体" w:hAnsi="宋体" w:eastAsia="宋体"/>
          <w:sz w:val="24"/>
        </w:rPr>
        <w:t>因此</w:t>
      </w:r>
      <w:r>
        <w:rPr>
          <w:rFonts w:hint="default" w:ascii="宋体" w:hAnsi="宋体" w:eastAsia="宋体"/>
          <w:sz w:val="24"/>
        </w:rPr>
        <w:t>，</w:t>
      </w:r>
      <w:r>
        <w:rPr>
          <w:rFonts w:hint="eastAsia" w:ascii="宋体" w:hAnsi="宋体" w:eastAsia="宋体"/>
          <w:sz w:val="24"/>
        </w:rPr>
        <w:t>本文认为在信用环境或数字普惠金融发展不同的地区</w:t>
      </w:r>
      <w:r>
        <w:rPr>
          <w:rFonts w:hint="default" w:ascii="宋体" w:hAnsi="宋体" w:eastAsia="宋体"/>
          <w:sz w:val="24"/>
        </w:rPr>
        <w:t>，</w:t>
      </w:r>
      <w:r>
        <w:rPr>
          <w:rFonts w:hint="eastAsia" w:ascii="宋体" w:hAnsi="宋体" w:eastAsia="宋体"/>
          <w:sz w:val="24"/>
        </w:rPr>
        <w:t>需求端导致的融资约束存在显著区别</w:t>
      </w:r>
      <w:r>
        <w:rPr>
          <w:rFonts w:hint="default" w:ascii="宋体" w:hAnsi="宋体" w:eastAsia="宋体"/>
          <w:sz w:val="24"/>
        </w:rPr>
        <w:t>。</w:t>
      </w:r>
    </w:p>
    <w:p>
      <w:pPr>
        <w:numPr>
          <w:ilvl w:val="0"/>
          <w:numId w:val="0"/>
        </w:numPr>
        <w:spacing w:line="360" w:lineRule="auto"/>
        <w:ind w:firstLine="420" w:firstLineChars="0"/>
        <w:jc w:val="both"/>
        <w:rPr>
          <w:rFonts w:hint="default" w:ascii="宋体" w:hAnsi="宋体" w:eastAsia="宋体"/>
          <w:b/>
          <w:sz w:val="24"/>
        </w:rPr>
      </w:pPr>
      <w:r>
        <w:rPr>
          <w:rFonts w:hint="eastAsia" w:ascii="宋体" w:hAnsi="宋体" w:eastAsia="宋体"/>
          <w:b/>
          <w:sz w:val="24"/>
        </w:rPr>
        <w:t>H</w:t>
      </w:r>
      <w:r>
        <w:rPr>
          <w:rFonts w:hint="default" w:ascii="宋体" w:hAnsi="宋体" w:eastAsia="宋体"/>
          <w:b/>
          <w:sz w:val="24"/>
          <w:vertAlign w:val="subscript"/>
        </w:rPr>
        <w:t>5</w:t>
      </w:r>
      <w:r>
        <w:rPr>
          <w:rFonts w:hint="default" w:ascii="宋体" w:hAnsi="宋体" w:eastAsia="宋体"/>
          <w:b/>
          <w:sz w:val="24"/>
        </w:rPr>
        <w:t>：信用环境或数字普惠金融发展不同的地区，小微企业无信贷约束或部分数量型信贷约束的比例存在显著差别。</w:t>
      </w: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compat>
    <w:useFELayout/>
    <w:splitPgBreakAndParaMark/>
    <w:compatSetting w:name="compatibilityMode" w:uri="http://schemas.microsoft.com/office/word" w:val="12"/>
  </w:compat>
  <w:rsids>
    <w:rsidRoot w:val="00000000"/>
    <w:rsid w:val="B5FDC1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Office_5.0.0.7550_F1E327BC-269C-435d-A152-05C5408002CA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2022-11-11T00:35:12Z</dcterms:created>
  <dc:creator>Data</dc:creator>
  <cp:lastModifiedBy>Suluoya</cp:lastModifiedBy>
  <dcterms:modified xsi:type="dcterms:W3CDTF">2022-11-11T00:37:00Z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213A8FA5D76F268CAC286D63B19A47CB</vt:lpwstr>
  </property>
</Properties>
</file>