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E9752" w14:textId="284A64FB" w:rsidR="00194E40" w:rsidRDefault="0054066E" w:rsidP="00DB09AF">
      <w:pPr>
        <w:pStyle w:val="11"/>
        <w:wordWrap w:val="0"/>
      </w:pPr>
      <w:r>
        <w:fldChar w:fldCharType="begin"/>
      </w:r>
      <w:r>
        <w:instrText xml:space="preserve"> MACROBUTTON AMEditEquationSection2 </w:instrText>
      </w:r>
      <w:r w:rsidRPr="0054066E">
        <w:rPr>
          <w:rStyle w:val="AMEquationSection"/>
        </w:rPr>
        <w:instrText>Equation Chapter 1 Section 1</w:instrText>
      </w:r>
      <w:r>
        <w:fldChar w:fldCharType="begin"/>
      </w:r>
      <w:r>
        <w:instrText xml:space="preserve"> SEQ AMEqn \r \h \* MERGEFORMAT </w:instrText>
      </w:r>
      <w:r>
        <w:fldChar w:fldCharType="end"/>
      </w:r>
      <w:r>
        <w:fldChar w:fldCharType="begin"/>
      </w:r>
      <w:r>
        <w:instrText xml:space="preserve"> SEQ AMSec \r 1 \h \* MERGEFORMAT </w:instrText>
      </w:r>
      <w:r>
        <w:fldChar w:fldCharType="end"/>
      </w:r>
      <w:r>
        <w:fldChar w:fldCharType="begin"/>
      </w:r>
      <w:r>
        <w:instrText xml:space="preserve"> SEQ AMChap \r 1 \h \* MERGEFORMAT </w:instrText>
      </w:r>
      <w:r>
        <w:fldChar w:fldCharType="end"/>
      </w:r>
      <w:r>
        <w:fldChar w:fldCharType="end"/>
      </w:r>
      <w:r w:rsidR="008D68BE">
        <w:rPr>
          <w:rFonts w:hint="eastAsia"/>
        </w:rPr>
        <w:t>数字普惠金融对小微企业信贷约束的影响</w:t>
      </w:r>
    </w:p>
    <w:p w14:paraId="0E6F911C" w14:textId="77777777" w:rsidR="00781811" w:rsidRPr="00781811" w:rsidRDefault="00781811" w:rsidP="00DB09AF">
      <w:pPr>
        <w:wordWrap w:val="0"/>
      </w:pPr>
    </w:p>
    <w:p w14:paraId="3C4B9B93" w14:textId="356AF38D" w:rsidR="00781811" w:rsidRDefault="00781811" w:rsidP="00DB09AF">
      <w:pPr>
        <w:wordWrap w:val="0"/>
        <w:jc w:val="center"/>
      </w:pPr>
      <w:r>
        <w:rPr>
          <w:rFonts w:hint="eastAsia"/>
        </w:rPr>
        <w:t>黄茜瑛</w:t>
      </w:r>
      <w:r w:rsidR="006B166C">
        <w:rPr>
          <w:rStyle w:val="a6"/>
        </w:rPr>
        <w:footnoteReference w:customMarkFollows="1" w:id="2"/>
        <w:t>*</w:t>
      </w:r>
    </w:p>
    <w:p w14:paraId="2E29DC07" w14:textId="623BCE1B" w:rsidR="00781811" w:rsidRDefault="00781811" w:rsidP="00DB09AF">
      <w:pPr>
        <w:wordWrap w:val="0"/>
        <w:jc w:val="center"/>
      </w:pPr>
      <w:r>
        <w:rPr>
          <w:rFonts w:hint="eastAsia"/>
        </w:rPr>
        <w:t>邓皓天</w:t>
      </w:r>
      <w:r w:rsidR="003332D9">
        <w:rPr>
          <w:rStyle w:val="a6"/>
          <w:rFonts w:hint="eastAsia"/>
        </w:rPr>
        <w:footnoteReference w:customMarkFollows="1" w:id="3"/>
        <w:t>†</w:t>
      </w:r>
    </w:p>
    <w:p w14:paraId="53EA079D" w14:textId="77777777" w:rsidR="00781811" w:rsidRPr="00781811" w:rsidRDefault="00781811" w:rsidP="00DB09AF">
      <w:pPr>
        <w:wordWrap w:val="0"/>
        <w:jc w:val="center"/>
      </w:pPr>
    </w:p>
    <w:p w14:paraId="0FD9AEA6" w14:textId="6D3BAA63" w:rsidR="008D68BE" w:rsidRDefault="00781811" w:rsidP="00DB09AF">
      <w:pPr>
        <w:wordWrap w:val="0"/>
      </w:pPr>
      <w:r w:rsidRPr="00781811">
        <w:rPr>
          <w:rFonts w:hint="eastAsia"/>
          <w:b/>
          <w:bCs/>
        </w:rPr>
        <w:t>摘要：</w:t>
      </w:r>
      <w:r>
        <w:rPr>
          <w:rFonts w:hint="eastAsia"/>
        </w:rPr>
        <w:t>数字普惠金融</w:t>
      </w:r>
    </w:p>
    <w:p w14:paraId="042481A1" w14:textId="73096A79" w:rsidR="003332D9" w:rsidRPr="008D68BE" w:rsidRDefault="003332D9" w:rsidP="00DB09AF">
      <w:pPr>
        <w:wordWrap w:val="0"/>
      </w:pPr>
      <w:r w:rsidRPr="00CE3E00">
        <w:rPr>
          <w:rFonts w:hint="eastAsia"/>
          <w:b/>
          <w:bCs/>
        </w:rPr>
        <w:t>关键词：</w:t>
      </w:r>
      <w:r>
        <w:rPr>
          <w:rFonts w:hint="eastAsia"/>
        </w:rPr>
        <w:t>数字普惠金融</w:t>
      </w:r>
      <w:r w:rsidR="00CE3E00">
        <w:rPr>
          <w:rFonts w:hint="eastAsia"/>
        </w:rPr>
        <w:t>；小微企业；信贷约束</w:t>
      </w:r>
    </w:p>
    <w:p w14:paraId="2FA4E522" w14:textId="0BBD4554" w:rsidR="00A91441" w:rsidRDefault="0087081D" w:rsidP="00DB09AF">
      <w:pPr>
        <w:pStyle w:val="1"/>
        <w:wordWrap w:val="0"/>
        <w:contextualSpacing/>
      </w:pPr>
      <w:r>
        <w:rPr>
          <w:rFonts w:hint="eastAsia"/>
        </w:rPr>
        <w:t>一、引言</w:t>
      </w:r>
    </w:p>
    <w:p w14:paraId="41E7533A" w14:textId="28F2DDE8" w:rsidR="008A2CEE" w:rsidRDefault="0087081D" w:rsidP="00DB09AF">
      <w:pPr>
        <w:wordWrap w:val="0"/>
        <w:contextualSpacing/>
      </w:pPr>
      <w:r>
        <w:rPr>
          <w:rFonts w:hint="eastAsia"/>
        </w:rPr>
        <w:t>数字普惠金融</w:t>
      </w:r>
    </w:p>
    <w:p w14:paraId="1FEEF48B" w14:textId="2D28339E" w:rsidR="008A2CEE" w:rsidRDefault="008A2CEE" w:rsidP="00DB09AF">
      <w:pPr>
        <w:wordWrap w:val="0"/>
        <w:contextualSpacing/>
      </w:pPr>
      <w:r>
        <w:rPr>
          <w:rFonts w:hint="eastAsia"/>
        </w:rPr>
        <w:t>数字普惠金融</w:t>
      </w:r>
    </w:p>
    <w:p w14:paraId="52F58AF0" w14:textId="3ED61C09" w:rsidR="0087081D" w:rsidRDefault="008A2CEE" w:rsidP="00DB09AF">
      <w:pPr>
        <w:wordWrap w:val="0"/>
        <w:contextualSpacing/>
      </w:pPr>
      <w:r>
        <w:rPr>
          <w:rFonts w:hint="eastAsia"/>
        </w:rPr>
        <w:t>数字普惠金融</w:t>
      </w:r>
    </w:p>
    <w:p w14:paraId="1D8EC1C8" w14:textId="51C9A1AA" w:rsidR="0087081D" w:rsidRPr="0087081D" w:rsidRDefault="0087081D" w:rsidP="00DB09AF">
      <w:pPr>
        <w:pStyle w:val="1"/>
        <w:wordWrap w:val="0"/>
        <w:contextualSpacing/>
      </w:pPr>
      <w:r>
        <w:rPr>
          <w:rFonts w:hint="eastAsia"/>
        </w:rPr>
        <w:t>二、文献回顾与研究假设</w:t>
      </w:r>
    </w:p>
    <w:p w14:paraId="3C8CC47D" w14:textId="595BF921" w:rsidR="0087081D" w:rsidRDefault="0087081D" w:rsidP="00DB09AF">
      <w:pPr>
        <w:pStyle w:val="2"/>
        <w:wordWrap w:val="0"/>
      </w:pPr>
      <w:r>
        <w:rPr>
          <w:rFonts w:hint="eastAsia"/>
        </w:rPr>
        <w:t>（一）数字普惠金融</w:t>
      </w:r>
    </w:p>
    <w:p w14:paraId="38715A01" w14:textId="4162A0D5" w:rsidR="0087081D" w:rsidRDefault="0087081D" w:rsidP="00DB09AF">
      <w:pPr>
        <w:wordWrap w:val="0"/>
        <w:contextualSpacing/>
      </w:pPr>
      <w:r>
        <w:rPr>
          <w:rFonts w:hint="eastAsia"/>
        </w:rPr>
        <w:t>数字普惠金融</w:t>
      </w:r>
    </w:p>
    <w:p w14:paraId="7FC0D27B" w14:textId="3AD5A3A8" w:rsidR="0087081D" w:rsidRDefault="0087081D" w:rsidP="00DB09AF">
      <w:pPr>
        <w:pStyle w:val="1"/>
        <w:wordWrap w:val="0"/>
      </w:pPr>
      <w:r>
        <w:rPr>
          <w:rFonts w:hint="eastAsia"/>
        </w:rPr>
        <w:t>三、研究设计</w:t>
      </w:r>
    </w:p>
    <w:p w14:paraId="4F802239" w14:textId="77777777" w:rsidR="0087081D" w:rsidRDefault="0087081D" w:rsidP="00DB09AF">
      <w:pPr>
        <w:pStyle w:val="2"/>
        <w:wordWrap w:val="0"/>
      </w:pPr>
      <w:r>
        <w:rPr>
          <w:rFonts w:hint="eastAsia"/>
        </w:rPr>
        <w:t>（一）数据来源与样本选取</w:t>
      </w:r>
    </w:p>
    <w:p w14:paraId="2DA4E6C9" w14:textId="0A27DB34" w:rsidR="00A86166" w:rsidRPr="00A86166" w:rsidRDefault="006C21B3" w:rsidP="00DB09AF">
      <w:pPr>
        <w:wordWrap w:val="0"/>
      </w:pPr>
      <w:r>
        <w:rPr>
          <w:rFonts w:hint="eastAsia"/>
        </w:rPr>
        <w:t>本文使用的数据来源于</w:t>
      </w:r>
      <w:r w:rsidR="009052F3">
        <w:rPr>
          <w:rFonts w:hint="eastAsia"/>
        </w:rPr>
        <w:t>三个方面</w:t>
      </w:r>
      <w:r w:rsidR="003E4AAA">
        <w:rPr>
          <w:rFonts w:hint="eastAsia"/>
        </w:rPr>
        <w:t>：一是</w:t>
      </w:r>
      <w:r>
        <w:rPr>
          <w:rFonts w:hint="eastAsia"/>
        </w:rPr>
        <w:t>西南财经大学中国家庭金融调查与研究中心</w:t>
      </w:r>
      <w:r>
        <w:rPr>
          <w:rFonts w:hint="eastAsia"/>
        </w:rPr>
        <w:t>2</w:t>
      </w:r>
      <w:r>
        <w:t>015</w:t>
      </w:r>
      <w:r>
        <w:rPr>
          <w:rFonts w:hint="eastAsia"/>
        </w:rPr>
        <w:t>年开展的中国小微企业调查（</w:t>
      </w:r>
      <w:r>
        <w:rPr>
          <w:rFonts w:hint="eastAsia"/>
        </w:rPr>
        <w:t>CMES</w:t>
      </w:r>
      <w:r>
        <w:rPr>
          <w:rFonts w:hint="eastAsia"/>
        </w:rPr>
        <w:t>）</w:t>
      </w:r>
      <w:r w:rsidR="00A01776">
        <w:rPr>
          <w:rFonts w:hint="eastAsia"/>
        </w:rPr>
        <w:t>，</w:t>
      </w:r>
      <w:r>
        <w:rPr>
          <w:rFonts w:hint="eastAsia"/>
        </w:rPr>
        <w:t>该调查采用了</w:t>
      </w:r>
      <w:r>
        <w:rPr>
          <w:rFonts w:hint="eastAsia"/>
        </w:rPr>
        <w:t>PP</w:t>
      </w:r>
      <w:r w:rsidR="00A01776">
        <w:rPr>
          <w:rFonts w:hint="eastAsia"/>
        </w:rPr>
        <w:t>S</w:t>
      </w:r>
      <w:r>
        <w:rPr>
          <w:rFonts w:hint="eastAsia"/>
        </w:rPr>
        <w:t>抽样</w:t>
      </w:r>
      <w:r w:rsidR="00A01776">
        <w:rPr>
          <w:rFonts w:hint="eastAsia"/>
        </w:rPr>
        <w:t>调查</w:t>
      </w:r>
      <w:r>
        <w:rPr>
          <w:rFonts w:hint="eastAsia"/>
        </w:rPr>
        <w:t>方法，</w:t>
      </w:r>
      <w:r w:rsidR="00654612">
        <w:rPr>
          <w:rFonts w:hint="eastAsia"/>
        </w:rPr>
        <w:t>样本分布在全国除</w:t>
      </w:r>
      <w:r w:rsidR="00926FB6">
        <w:rPr>
          <w:rFonts w:hint="eastAsia"/>
        </w:rPr>
        <w:t>西藏、新疆和港澳台外的</w:t>
      </w:r>
      <w:r w:rsidR="008C29B0">
        <w:rPr>
          <w:rFonts w:hint="eastAsia"/>
        </w:rPr>
        <w:t>2</w:t>
      </w:r>
      <w:r w:rsidR="008C29B0">
        <w:t>8</w:t>
      </w:r>
      <w:r w:rsidR="008C29B0">
        <w:rPr>
          <w:rFonts w:hint="eastAsia"/>
        </w:rPr>
        <w:t>个省份</w:t>
      </w:r>
      <w:r w:rsidR="002F6570">
        <w:rPr>
          <w:rFonts w:hint="eastAsia"/>
        </w:rPr>
        <w:t>共计</w:t>
      </w:r>
      <w:r w:rsidR="002F6570">
        <w:rPr>
          <w:rFonts w:hint="eastAsia"/>
        </w:rPr>
        <w:t>5</w:t>
      </w:r>
      <w:r w:rsidR="002F6570">
        <w:t>601</w:t>
      </w:r>
      <w:r w:rsidR="002F6570">
        <w:rPr>
          <w:rFonts w:hint="eastAsia"/>
        </w:rPr>
        <w:t>家法人小微企业</w:t>
      </w:r>
      <w:r w:rsidR="00F163BC">
        <w:rPr>
          <w:rFonts w:hint="eastAsia"/>
        </w:rPr>
        <w:t>（</w:t>
      </w:r>
      <w:r w:rsidR="005C4BC0" w:rsidRPr="003E4AAA">
        <w:rPr>
          <w:rFonts w:hint="eastAsia"/>
        </w:rPr>
        <w:t>甘犁</w:t>
      </w:r>
      <w:r w:rsidR="00F163BC">
        <w:rPr>
          <w:rFonts w:hint="eastAsia"/>
        </w:rPr>
        <w:t>等</w:t>
      </w:r>
      <w:r w:rsidR="00691247">
        <w:rPr>
          <w:rFonts w:hint="eastAsia"/>
        </w:rPr>
        <w:t>，</w:t>
      </w:r>
      <w:r w:rsidR="00691247">
        <w:rPr>
          <w:rFonts w:hint="eastAsia"/>
        </w:rPr>
        <w:t>2</w:t>
      </w:r>
      <w:r w:rsidR="00691247">
        <w:t>019</w:t>
      </w:r>
      <w:r w:rsidR="00F163BC">
        <w:rPr>
          <w:rFonts w:hint="eastAsia"/>
        </w:rPr>
        <w:t>）</w:t>
      </w:r>
      <w:r w:rsidR="0022019E">
        <w:rPr>
          <w:rFonts w:hint="eastAsia"/>
        </w:rPr>
        <w:t>，</w:t>
      </w:r>
      <w:r w:rsidR="006811DA">
        <w:rPr>
          <w:rFonts w:hint="eastAsia"/>
        </w:rPr>
        <w:t>本文的</w:t>
      </w:r>
      <w:r w:rsidR="001B2A12">
        <w:rPr>
          <w:rFonts w:hint="eastAsia"/>
        </w:rPr>
        <w:t>被解释变量（小微企业信贷约束程度）、大部分控制变量和</w:t>
      </w:r>
      <w:r w:rsidR="00943139">
        <w:rPr>
          <w:rFonts w:hint="eastAsia"/>
        </w:rPr>
        <w:t>后文中机制分析中使用的创新、数字足迹</w:t>
      </w:r>
      <w:r w:rsidR="001C2C08">
        <w:rPr>
          <w:rFonts w:hint="eastAsia"/>
        </w:rPr>
        <w:t>等</w:t>
      </w:r>
      <w:r w:rsidR="00943139">
        <w:rPr>
          <w:rFonts w:hint="eastAsia"/>
        </w:rPr>
        <w:t>指标</w:t>
      </w:r>
      <w:r w:rsidR="001C2C08">
        <w:rPr>
          <w:rFonts w:hint="eastAsia"/>
        </w:rPr>
        <w:t>均来源于此。二是</w:t>
      </w:r>
      <w:r w:rsidR="0020397F">
        <w:rPr>
          <w:rFonts w:hint="eastAsia"/>
        </w:rPr>
        <w:t>由北京大学数字普惠金融研究中心</w:t>
      </w:r>
      <w:r w:rsidR="000D6798">
        <w:rPr>
          <w:rFonts w:hint="eastAsia"/>
        </w:rPr>
        <w:t>和蚂蚁集团课题组</w:t>
      </w:r>
      <w:r w:rsidR="00B445BB">
        <w:rPr>
          <w:rFonts w:hint="eastAsia"/>
        </w:rPr>
        <w:t>共同</w:t>
      </w:r>
      <w:r w:rsidR="00FA584D">
        <w:rPr>
          <w:rFonts w:hint="eastAsia"/>
        </w:rPr>
        <w:t>构建</w:t>
      </w:r>
      <w:r w:rsidR="00C8382E">
        <w:rPr>
          <w:rFonts w:hint="eastAsia"/>
        </w:rPr>
        <w:t>的中国数字普惠金融</w:t>
      </w:r>
      <w:r w:rsidR="00FA584D">
        <w:rPr>
          <w:rFonts w:hint="eastAsia"/>
        </w:rPr>
        <w:t>指标体系</w:t>
      </w:r>
      <w:r w:rsidR="00E60F0A">
        <w:rPr>
          <w:rFonts w:hint="eastAsia"/>
        </w:rPr>
        <w:t>（</w:t>
      </w:r>
      <w:r w:rsidR="00E63A1B" w:rsidRPr="00E60F0A">
        <w:rPr>
          <w:rFonts w:hint="eastAsia"/>
        </w:rPr>
        <w:t>郭峰</w:t>
      </w:r>
      <w:r w:rsidR="00E63A1B">
        <w:rPr>
          <w:rFonts w:hint="eastAsia"/>
        </w:rPr>
        <w:t>等，</w:t>
      </w:r>
      <w:r w:rsidR="00E63A1B">
        <w:rPr>
          <w:rFonts w:hint="eastAsia"/>
        </w:rPr>
        <w:t>2</w:t>
      </w:r>
      <w:r w:rsidR="00E63A1B">
        <w:t>020</w:t>
      </w:r>
      <w:r w:rsidR="00E60F0A">
        <w:rPr>
          <w:rFonts w:hint="eastAsia"/>
        </w:rPr>
        <w:t>）</w:t>
      </w:r>
      <w:r w:rsidR="00FA584D">
        <w:rPr>
          <w:rFonts w:hint="eastAsia"/>
        </w:rPr>
        <w:t>，</w:t>
      </w:r>
      <w:r w:rsidR="00AE6FBC">
        <w:rPr>
          <w:rFonts w:hint="eastAsia"/>
        </w:rPr>
        <w:t>包含</w:t>
      </w:r>
      <w:r w:rsidR="00D65692">
        <w:rPr>
          <w:rFonts w:hint="eastAsia"/>
        </w:rPr>
        <w:t>数字普惠</w:t>
      </w:r>
      <w:r w:rsidR="00AE6FBC">
        <w:rPr>
          <w:rFonts w:hint="eastAsia"/>
        </w:rPr>
        <w:t>覆盖广度、</w:t>
      </w:r>
      <w:r w:rsidR="00D65692">
        <w:rPr>
          <w:rFonts w:hint="eastAsia"/>
        </w:rPr>
        <w:t>数字金融</w:t>
      </w:r>
      <w:r w:rsidR="00AE6FBC">
        <w:rPr>
          <w:rFonts w:hint="eastAsia"/>
        </w:rPr>
        <w:t>使用深度和</w:t>
      </w:r>
      <w:r w:rsidR="00D65692">
        <w:rPr>
          <w:rFonts w:hint="eastAsia"/>
        </w:rPr>
        <w:t>普惠金融</w:t>
      </w:r>
      <w:r w:rsidR="00AE6FBC">
        <w:rPr>
          <w:rFonts w:hint="eastAsia"/>
        </w:rPr>
        <w:t>数字化程度</w:t>
      </w:r>
      <w:r w:rsidR="00D65692">
        <w:rPr>
          <w:rFonts w:hint="eastAsia"/>
        </w:rPr>
        <w:t>三大维度</w:t>
      </w:r>
      <w:r w:rsidR="00945D78">
        <w:rPr>
          <w:rFonts w:hint="eastAsia"/>
        </w:rPr>
        <w:t>，能够较准确的反应我国各地区数字普惠金融的发展程度</w:t>
      </w:r>
      <w:r w:rsidR="00D75FE4">
        <w:rPr>
          <w:rFonts w:hint="eastAsia"/>
        </w:rPr>
        <w:t>。</w:t>
      </w:r>
      <w:r w:rsidR="008C409E">
        <w:rPr>
          <w:rFonts w:hint="eastAsia"/>
        </w:rPr>
        <w:t>三是</w:t>
      </w:r>
      <w:r w:rsidR="00D62128">
        <w:rPr>
          <w:rFonts w:hint="eastAsia"/>
        </w:rPr>
        <w:t>其他宏观数据，</w:t>
      </w:r>
      <w:r w:rsidR="00B07E56">
        <w:rPr>
          <w:rFonts w:hint="eastAsia"/>
        </w:rPr>
        <w:t>工具变量中使用的农村固定电话用户数、</w:t>
      </w:r>
      <w:r w:rsidR="00486284">
        <w:rPr>
          <w:rFonts w:hint="eastAsia"/>
        </w:rPr>
        <w:t>控制变量中包含的</w:t>
      </w:r>
      <w:r w:rsidR="00B03C22">
        <w:rPr>
          <w:rFonts w:hint="eastAsia"/>
        </w:rPr>
        <w:t>各省份</w:t>
      </w:r>
      <w:r w:rsidR="00700465">
        <w:rPr>
          <w:rFonts w:hint="eastAsia"/>
        </w:rPr>
        <w:t>第二产业</w:t>
      </w:r>
      <w:r w:rsidR="00700465">
        <w:rPr>
          <w:rFonts w:hint="eastAsia"/>
        </w:rPr>
        <w:t>GDP</w:t>
      </w:r>
      <w:r w:rsidR="00700465">
        <w:rPr>
          <w:rFonts w:hint="eastAsia"/>
        </w:rPr>
        <w:t>占比和存款准备金率等</w:t>
      </w:r>
      <w:r w:rsidR="00372632">
        <w:rPr>
          <w:rFonts w:hint="eastAsia"/>
        </w:rPr>
        <w:t>变量来源于</w:t>
      </w:r>
      <w:r w:rsidR="00372632">
        <w:rPr>
          <w:rFonts w:hint="eastAsia"/>
        </w:rPr>
        <w:t>CSMAR</w:t>
      </w:r>
      <w:r w:rsidR="00372632">
        <w:rPr>
          <w:rFonts w:hint="eastAsia"/>
        </w:rPr>
        <w:t>数据库，工具变量中使用的</w:t>
      </w:r>
      <w:r w:rsidR="00C76D9E" w:rsidRPr="00D810D0">
        <w:rPr>
          <w:rFonts w:hint="eastAsia"/>
          <w:color w:val="000000" w:themeColor="text1"/>
        </w:rPr>
        <w:t>互联网普及率</w:t>
      </w:r>
      <w:r w:rsidR="001C38EF">
        <w:rPr>
          <w:rFonts w:hint="eastAsia"/>
        </w:rPr>
        <w:t>则</w:t>
      </w:r>
      <w:r w:rsidR="00A402A7">
        <w:rPr>
          <w:rFonts w:hint="eastAsia"/>
        </w:rPr>
        <w:t>来源于</w:t>
      </w:r>
      <w:r w:rsidR="00D810D0" w:rsidRPr="00D810D0">
        <w:rPr>
          <w:rFonts w:hint="eastAsia"/>
        </w:rPr>
        <w:t>《第</w:t>
      </w:r>
      <w:r w:rsidR="00D810D0" w:rsidRPr="00D810D0">
        <w:rPr>
          <w:rFonts w:hint="eastAsia"/>
        </w:rPr>
        <w:t>3</w:t>
      </w:r>
      <w:r w:rsidR="00906A08">
        <w:t>3</w:t>
      </w:r>
      <w:r w:rsidR="00D810D0" w:rsidRPr="00D810D0">
        <w:rPr>
          <w:rFonts w:hint="eastAsia"/>
        </w:rPr>
        <w:t>次中国互联网络发展状况统计报告》</w:t>
      </w:r>
      <w:r w:rsidR="001C38EF">
        <w:rPr>
          <w:rFonts w:hint="eastAsia"/>
        </w:rPr>
        <w:t>。</w:t>
      </w:r>
      <w:r w:rsidR="00895B43">
        <w:rPr>
          <w:rFonts w:hint="eastAsia"/>
        </w:rPr>
        <w:t>为了确保实证结果的有效性，本文按照以下步骤对</w:t>
      </w:r>
      <w:r w:rsidR="00300CCC">
        <w:rPr>
          <w:rFonts w:hint="eastAsia"/>
        </w:rPr>
        <w:t>数据进行预处理：</w:t>
      </w:r>
      <w:r w:rsidR="00300CCC">
        <w:rPr>
          <w:rFonts w:hint="eastAsia"/>
        </w:rPr>
        <w:t>(</w:t>
      </w:r>
      <w:r w:rsidR="00300CCC">
        <w:t>1)</w:t>
      </w:r>
      <w:r w:rsidR="00300CCC">
        <w:rPr>
          <w:rFonts w:hint="eastAsia"/>
        </w:rPr>
        <w:t>剔除</w:t>
      </w:r>
      <w:r w:rsidR="00385701">
        <w:rPr>
          <w:rFonts w:hint="eastAsia"/>
        </w:rPr>
        <w:t>2</w:t>
      </w:r>
      <w:r w:rsidR="00385701">
        <w:t>015</w:t>
      </w:r>
      <w:r w:rsidR="00385701">
        <w:rPr>
          <w:rFonts w:hint="eastAsia"/>
        </w:rPr>
        <w:t>年成立的小微企业；</w:t>
      </w:r>
      <w:r w:rsidR="004F6B6E">
        <w:rPr>
          <w:rFonts w:hint="eastAsia"/>
        </w:rPr>
        <w:t>(</w:t>
      </w:r>
      <w:r w:rsidR="004F6B6E">
        <w:t>2)</w:t>
      </w:r>
      <w:r w:rsidR="00306878">
        <w:rPr>
          <w:rFonts w:hint="eastAsia"/>
        </w:rPr>
        <w:t>根据《中小企业划型标准规定》</w:t>
      </w:r>
      <w:r w:rsidR="00EF381D">
        <w:rPr>
          <w:rFonts w:hint="eastAsia"/>
        </w:rPr>
        <w:t>剔除不符合标准的“小微”企业</w:t>
      </w:r>
      <w:r w:rsidR="00591437">
        <w:rPr>
          <w:rFonts w:hint="eastAsia"/>
        </w:rPr>
        <w:t>（</w:t>
      </w:r>
      <w:r w:rsidR="00591437" w:rsidRPr="00591437">
        <w:rPr>
          <w:rFonts w:hint="eastAsia"/>
        </w:rPr>
        <w:t>黄宇虹</w:t>
      </w:r>
      <w:r w:rsidR="00591437">
        <w:rPr>
          <w:rFonts w:hint="eastAsia"/>
        </w:rPr>
        <w:t>和</w:t>
      </w:r>
      <w:r w:rsidR="00591437" w:rsidRPr="00591437">
        <w:rPr>
          <w:rFonts w:hint="eastAsia"/>
        </w:rPr>
        <w:t>黄霖</w:t>
      </w:r>
      <w:r w:rsidR="00591437">
        <w:rPr>
          <w:rFonts w:hint="eastAsia"/>
        </w:rPr>
        <w:t>，</w:t>
      </w:r>
      <w:r w:rsidR="00591437">
        <w:rPr>
          <w:rFonts w:hint="eastAsia"/>
        </w:rPr>
        <w:t>2</w:t>
      </w:r>
      <w:r w:rsidR="00591437">
        <w:t>019</w:t>
      </w:r>
      <w:r w:rsidR="00591437">
        <w:rPr>
          <w:rFonts w:hint="eastAsia"/>
        </w:rPr>
        <w:t>）；</w:t>
      </w:r>
      <w:r w:rsidR="009042CF">
        <w:rPr>
          <w:rFonts w:hint="eastAsia"/>
        </w:rPr>
        <w:t>(</w:t>
      </w:r>
      <w:r w:rsidR="009042CF">
        <w:t>3)</w:t>
      </w:r>
      <w:r w:rsidR="00BB3636">
        <w:rPr>
          <w:rFonts w:hint="eastAsia"/>
        </w:rPr>
        <w:t>由于金融行业的企业特征与其他行业</w:t>
      </w:r>
      <w:r w:rsidR="00C94315">
        <w:rPr>
          <w:rFonts w:hint="eastAsia"/>
        </w:rPr>
        <w:t>存在较大不同，剔除金融行业</w:t>
      </w:r>
      <w:r w:rsidR="009042CF">
        <w:rPr>
          <w:rFonts w:hint="eastAsia"/>
        </w:rPr>
        <w:t>；</w:t>
      </w:r>
      <w:r w:rsidR="002A4177">
        <w:rPr>
          <w:rFonts w:hint="eastAsia"/>
        </w:rPr>
        <w:t>(</w:t>
      </w:r>
      <w:r w:rsidR="002A4177">
        <w:t>4)</w:t>
      </w:r>
      <w:r w:rsidR="002A4177">
        <w:rPr>
          <w:rFonts w:hint="eastAsia"/>
        </w:rPr>
        <w:t>剔除</w:t>
      </w:r>
      <w:r w:rsidR="008D29D7">
        <w:rPr>
          <w:rFonts w:hint="eastAsia"/>
        </w:rPr>
        <w:t>拒绝回答或回答不知道的企业</w:t>
      </w:r>
      <w:r w:rsidR="002A4177">
        <w:rPr>
          <w:rFonts w:hint="eastAsia"/>
        </w:rPr>
        <w:t>；</w:t>
      </w:r>
      <w:r w:rsidR="00591437">
        <w:rPr>
          <w:rFonts w:hint="eastAsia"/>
        </w:rPr>
        <w:t>(</w:t>
      </w:r>
      <w:r w:rsidR="002A4177">
        <w:t>5</w:t>
      </w:r>
      <w:r w:rsidR="00591437">
        <w:t>)</w:t>
      </w:r>
      <w:r w:rsidR="000C3BAF">
        <w:rPr>
          <w:rFonts w:hint="eastAsia"/>
        </w:rPr>
        <w:t>对部分连续变量</w:t>
      </w:r>
      <w:r w:rsidR="0010180C">
        <w:rPr>
          <w:rFonts w:hint="eastAsia"/>
        </w:rPr>
        <w:t>加</w:t>
      </w:r>
      <w:r w:rsidR="0010180C">
        <w:rPr>
          <w:rFonts w:hint="eastAsia"/>
        </w:rPr>
        <w:t>1</w:t>
      </w:r>
      <w:r w:rsidR="0010180C">
        <w:rPr>
          <w:rFonts w:hint="eastAsia"/>
        </w:rPr>
        <w:t>后取自然对数</w:t>
      </w:r>
      <w:r w:rsidR="00650AF4">
        <w:rPr>
          <w:rFonts w:hint="eastAsia"/>
        </w:rPr>
        <w:t>，详情见变量说明</w:t>
      </w:r>
      <w:r w:rsidR="0010180C">
        <w:rPr>
          <w:rFonts w:hint="eastAsia"/>
        </w:rPr>
        <w:t>；</w:t>
      </w:r>
      <w:r w:rsidR="0010180C">
        <w:rPr>
          <w:rFonts w:hint="eastAsia"/>
        </w:rPr>
        <w:t>(</w:t>
      </w:r>
      <w:r w:rsidR="002A4177">
        <w:t>6</w:t>
      </w:r>
      <w:r w:rsidR="0010180C">
        <w:t>)</w:t>
      </w:r>
      <w:r w:rsidR="0010180C">
        <w:rPr>
          <w:rFonts w:hint="eastAsia"/>
        </w:rPr>
        <w:t>为避免极端值可能造成的影响，对模型中</w:t>
      </w:r>
      <w:r w:rsidR="00650AF4">
        <w:rPr>
          <w:rFonts w:hint="eastAsia"/>
        </w:rPr>
        <w:t>涉及</w:t>
      </w:r>
      <w:r w:rsidR="0010180C">
        <w:rPr>
          <w:rFonts w:hint="eastAsia"/>
        </w:rPr>
        <w:t>的连续变量均进行</w:t>
      </w:r>
      <w:r w:rsidR="0010180C">
        <w:rPr>
          <w:rFonts w:hint="eastAsia"/>
        </w:rPr>
        <w:t>1</w:t>
      </w:r>
      <w:r w:rsidR="0010180C">
        <w:t>%</w:t>
      </w:r>
      <w:r w:rsidR="0010180C">
        <w:rPr>
          <w:rFonts w:hint="eastAsia"/>
        </w:rPr>
        <w:t>和</w:t>
      </w:r>
      <w:r w:rsidR="0010180C">
        <w:rPr>
          <w:rFonts w:hint="eastAsia"/>
        </w:rPr>
        <w:t>9</w:t>
      </w:r>
      <w:r w:rsidR="0010180C">
        <w:t>9%</w:t>
      </w:r>
      <w:r w:rsidR="0010180C">
        <w:rPr>
          <w:rFonts w:hint="eastAsia"/>
        </w:rPr>
        <w:t>水平的缩尾处理。</w:t>
      </w:r>
    </w:p>
    <w:p w14:paraId="7553611D" w14:textId="250FB820" w:rsidR="008015CA" w:rsidRPr="008015CA" w:rsidRDefault="008015CA" w:rsidP="00DB09AF">
      <w:pPr>
        <w:pStyle w:val="2"/>
        <w:wordWrap w:val="0"/>
        <w:contextualSpacing/>
      </w:pPr>
      <w:r>
        <w:rPr>
          <w:rFonts w:hint="eastAsia"/>
        </w:rPr>
        <w:lastRenderedPageBreak/>
        <w:t>（二）变量</w:t>
      </w:r>
      <w:r w:rsidR="00C97A46">
        <w:rPr>
          <w:rFonts w:hint="eastAsia"/>
        </w:rPr>
        <w:t>选取与说明</w:t>
      </w:r>
    </w:p>
    <w:p w14:paraId="7DAD4B9C" w14:textId="081313FD" w:rsidR="00E03A11" w:rsidRPr="00652935" w:rsidRDefault="0087081D" w:rsidP="00DB09AF">
      <w:pPr>
        <w:pStyle w:val="3"/>
        <w:wordWrap w:val="0"/>
      </w:pPr>
      <w:r>
        <w:rPr>
          <w:rFonts w:hint="eastAsia"/>
        </w:rPr>
        <w:t>1</w:t>
      </w:r>
      <w:r>
        <w:t>.</w:t>
      </w:r>
      <w:r>
        <w:rPr>
          <w:rFonts w:hint="eastAsia"/>
        </w:rPr>
        <w:t>小微企业信贷约束</w:t>
      </w:r>
    </w:p>
    <w:p w14:paraId="53D61070" w14:textId="4F1BEF04" w:rsidR="004F7C1E" w:rsidRPr="009960C9" w:rsidRDefault="00032D49" w:rsidP="00DB09AF">
      <w:pPr>
        <w:wordWrap w:val="0"/>
        <w:rPr>
          <w:color w:val="FF0000"/>
        </w:rPr>
      </w:pPr>
      <w:r w:rsidRPr="009960C9">
        <w:rPr>
          <w:rFonts w:hint="eastAsia"/>
          <w:color w:val="FF0000"/>
        </w:rPr>
        <w:t>TODO</w:t>
      </w:r>
      <w:r w:rsidRPr="009960C9">
        <w:rPr>
          <w:rFonts w:hint="eastAsia"/>
          <w:color w:val="FF0000"/>
        </w:rPr>
        <w:t>：</w:t>
      </w:r>
      <w:r w:rsidR="004F7C1E" w:rsidRPr="009960C9">
        <w:rPr>
          <w:rFonts w:hint="eastAsia"/>
          <w:color w:val="FF0000"/>
        </w:rPr>
        <w:t>信贷约束和融资约束的界定</w:t>
      </w:r>
      <w:r w:rsidR="00C85690" w:rsidRPr="009960C9">
        <w:rPr>
          <w:rFonts w:hint="eastAsia"/>
          <w:color w:val="FF0000"/>
        </w:rPr>
        <w:t>，银行贷款和民间借款</w:t>
      </w:r>
      <w:r w:rsidR="001C765D" w:rsidRPr="009960C9">
        <w:rPr>
          <w:rFonts w:hint="eastAsia"/>
          <w:color w:val="FF0000"/>
        </w:rPr>
        <w:t>对应？</w:t>
      </w:r>
    </w:p>
    <w:p w14:paraId="36ADB7D2" w14:textId="4CC16C09" w:rsidR="000C4408" w:rsidRPr="0079495B" w:rsidRDefault="00E30022" w:rsidP="00DB09AF">
      <w:pPr>
        <w:wordWrap w:val="0"/>
      </w:pPr>
      <w:r>
        <w:rPr>
          <w:rFonts w:hint="eastAsia"/>
        </w:rPr>
        <w:t>将小</w:t>
      </w:r>
      <w:proofErr w:type="gramStart"/>
      <w:r>
        <w:rPr>
          <w:rFonts w:hint="eastAsia"/>
        </w:rPr>
        <w:t>微企业</w:t>
      </w:r>
      <w:proofErr w:type="gramEnd"/>
      <w:r>
        <w:rPr>
          <w:rFonts w:hint="eastAsia"/>
        </w:rPr>
        <w:t>分为</w:t>
      </w:r>
      <w:r w:rsidR="00AF46B5">
        <w:rPr>
          <w:rFonts w:hint="eastAsia"/>
        </w:rPr>
        <w:t>目前是否有尚未还清的</w:t>
      </w:r>
      <w:r w:rsidR="00AF46B5" w:rsidRPr="00AF46B5">
        <w:rPr>
          <w:rFonts w:hint="eastAsia"/>
        </w:rPr>
        <w:t>银行</w:t>
      </w:r>
      <w:r w:rsidR="00AF46B5" w:rsidRPr="00AF46B5">
        <w:rPr>
          <w:rFonts w:hint="eastAsia"/>
        </w:rPr>
        <w:t>/</w:t>
      </w:r>
      <w:r w:rsidR="00AF46B5" w:rsidRPr="00AF46B5">
        <w:rPr>
          <w:rFonts w:hint="eastAsia"/>
        </w:rPr>
        <w:t>信用社贷款</w:t>
      </w:r>
      <w:r w:rsidR="00FB508C">
        <w:rPr>
          <w:rFonts w:hint="eastAsia"/>
        </w:rPr>
        <w:t>（后文</w:t>
      </w:r>
      <w:r w:rsidR="008A053D">
        <w:rPr>
          <w:rFonts w:hint="eastAsia"/>
        </w:rPr>
        <w:t>简称银行贷款</w:t>
      </w:r>
      <w:r w:rsidR="00FB508C">
        <w:rPr>
          <w:rFonts w:hint="eastAsia"/>
        </w:rPr>
        <w:t>）</w:t>
      </w:r>
      <w:r w:rsidR="00AF46B5">
        <w:rPr>
          <w:rFonts w:hint="eastAsia"/>
        </w:rPr>
        <w:t>两类。</w:t>
      </w:r>
      <w:r w:rsidR="00FB508C">
        <w:rPr>
          <w:rFonts w:hint="eastAsia"/>
        </w:rPr>
        <w:t>对于有尚未还清</w:t>
      </w:r>
      <w:r w:rsidR="008A053D">
        <w:rPr>
          <w:rFonts w:hint="eastAsia"/>
        </w:rPr>
        <w:t>银行</w:t>
      </w:r>
      <w:r w:rsidR="00FB508C">
        <w:rPr>
          <w:rFonts w:hint="eastAsia"/>
        </w:rPr>
        <w:t>贷款</w:t>
      </w:r>
      <w:r w:rsidR="008A053D">
        <w:rPr>
          <w:rFonts w:hint="eastAsia"/>
        </w:rPr>
        <w:t>的小微企业，考察其</w:t>
      </w:r>
      <w:r w:rsidR="004472C9" w:rsidRPr="004472C9">
        <w:rPr>
          <w:rFonts w:hint="eastAsia"/>
        </w:rPr>
        <w:t>所得贷款金额</w:t>
      </w:r>
      <w:r w:rsidR="002E4D61">
        <w:rPr>
          <w:rFonts w:hint="eastAsia"/>
        </w:rPr>
        <w:t>和</w:t>
      </w:r>
      <w:r w:rsidR="00367F80">
        <w:rPr>
          <w:rFonts w:hint="eastAsia"/>
        </w:rPr>
        <w:t>贷款需求满足程度</w:t>
      </w:r>
      <w:r w:rsidR="00F1250B">
        <w:rPr>
          <w:rFonts w:hint="eastAsia"/>
        </w:rPr>
        <w:t>：</w:t>
      </w:r>
      <w:r w:rsidR="00CE7486">
        <w:rPr>
          <w:rFonts w:hint="eastAsia"/>
        </w:rPr>
        <w:t>如果</w:t>
      </w:r>
      <w:r w:rsidR="00291ACA">
        <w:rPr>
          <w:rFonts w:hint="eastAsia"/>
        </w:rPr>
        <w:t>银行贷款完全满足小微企业的实际需要，则不存在信贷约束</w:t>
      </w:r>
      <w:r w:rsidR="00B36DFC">
        <w:rPr>
          <w:rFonts w:hint="eastAsia"/>
        </w:rPr>
        <w:t>；如果满足一半需要，则信贷约束为</w:t>
      </w:r>
      <w:r w:rsidR="00B36DFC">
        <w:rPr>
          <w:rFonts w:hint="eastAsia"/>
        </w:rPr>
        <w:t>5</w:t>
      </w:r>
      <w:r w:rsidR="00B36DFC">
        <w:t>0%</w:t>
      </w:r>
      <w:r w:rsidR="005E6D58">
        <w:rPr>
          <w:rFonts w:hint="eastAsia"/>
        </w:rPr>
        <w:t>；而对于其他小微企业，</w:t>
      </w:r>
      <w:r w:rsidR="00505FF0">
        <w:rPr>
          <w:rFonts w:hint="eastAsia"/>
        </w:rPr>
        <w:t>信贷约束为</w:t>
      </w:r>
      <w:r w:rsidR="00FE02F6" w:rsidRPr="00FE02F6">
        <w:t>(1-</w:t>
      </w:r>
      <w:r w:rsidR="00FE02F6" w:rsidRPr="00FE02F6">
        <w:rPr>
          <w:rFonts w:hint="eastAsia"/>
        </w:rPr>
        <w:t>需要的银行贷款</w:t>
      </w:r>
      <w:r w:rsidR="00FE02F6" w:rsidRPr="00FE02F6">
        <w:t>/(</w:t>
      </w:r>
      <w:r w:rsidR="00FE02F6" w:rsidRPr="00FE02F6">
        <w:rPr>
          <w:rFonts w:hint="eastAsia"/>
        </w:rPr>
        <w:t>需要的银行贷款</w:t>
      </w:r>
      <w:r w:rsidR="00FE02F6" w:rsidRPr="00FE02F6">
        <w:t>+</w:t>
      </w:r>
      <w:r w:rsidR="00FE02F6" w:rsidRPr="00FE02F6">
        <w:rPr>
          <w:rFonts w:hint="eastAsia"/>
        </w:rPr>
        <w:t>已获得的银行贷款</w:t>
      </w:r>
      <w:r w:rsidR="00FE02F6" w:rsidRPr="00FE02F6">
        <w:t>)</w:t>
      </w:r>
      <w:r w:rsidR="0079495B">
        <w:rPr>
          <w:rFonts w:hint="eastAsia"/>
        </w:rPr>
        <w:t>)</w:t>
      </w:r>
      <w:r w:rsidR="0079495B">
        <w:rPr>
          <w:rFonts w:hint="eastAsia"/>
        </w:rPr>
        <w:t>。对于没有</w:t>
      </w:r>
      <w:r w:rsidR="0079495B" w:rsidRPr="0079495B">
        <w:rPr>
          <w:rFonts w:hint="eastAsia"/>
        </w:rPr>
        <w:t>尚未还清银行贷款的小微企业</w:t>
      </w:r>
      <w:r w:rsidR="00EE363C">
        <w:rPr>
          <w:rFonts w:hint="eastAsia"/>
        </w:rPr>
        <w:t>，则考察其潜在的信贷约束</w:t>
      </w:r>
      <w:r w:rsidR="000A297C">
        <w:rPr>
          <w:rFonts w:hint="eastAsia"/>
        </w:rPr>
        <w:t>：</w:t>
      </w:r>
      <w:r w:rsidR="0066118D">
        <w:rPr>
          <w:rFonts w:hint="eastAsia"/>
        </w:rPr>
        <w:t>如果</w:t>
      </w:r>
      <w:r w:rsidR="00AB6E43">
        <w:rPr>
          <w:rFonts w:hint="eastAsia"/>
        </w:rPr>
        <w:t>小微企业需要银行贷款</w:t>
      </w:r>
      <w:r w:rsidR="002A4927">
        <w:rPr>
          <w:rFonts w:hint="eastAsia"/>
        </w:rPr>
        <w:t>，其信贷约束为</w:t>
      </w:r>
      <w:r w:rsidR="002A4927">
        <w:rPr>
          <w:rFonts w:hint="eastAsia"/>
        </w:rPr>
        <w:t>1</w:t>
      </w:r>
      <w:r w:rsidR="002A4927">
        <w:t>00%</w:t>
      </w:r>
      <w:r w:rsidR="002A4927">
        <w:rPr>
          <w:rFonts w:hint="eastAsia"/>
        </w:rPr>
        <w:t>；如果不需要银行贷款，</w:t>
      </w:r>
      <w:r w:rsidR="006771A2">
        <w:rPr>
          <w:rFonts w:hint="eastAsia"/>
        </w:rPr>
        <w:t>则</w:t>
      </w:r>
      <w:r w:rsidR="00986B8A">
        <w:rPr>
          <w:rFonts w:hint="eastAsia"/>
        </w:rPr>
        <w:t>不存在信贷约束。</w:t>
      </w:r>
      <w:r w:rsidR="001F2782">
        <w:rPr>
          <w:rStyle w:val="a6"/>
        </w:rPr>
        <w:footnoteReference w:id="4"/>
      </w:r>
    </w:p>
    <w:p w14:paraId="3A9162E8" w14:textId="169C5345" w:rsidR="00BE7918" w:rsidRPr="009960C9" w:rsidRDefault="009960C9" w:rsidP="00DB09AF">
      <w:pPr>
        <w:wordWrap w:val="0"/>
        <w:ind w:firstLine="0"/>
        <w:rPr>
          <w:color w:val="FF0000"/>
        </w:rPr>
      </w:pPr>
      <w:r w:rsidRPr="009960C9">
        <w:rPr>
          <w:color w:val="FF0000"/>
        </w:rPr>
        <w:tab/>
      </w:r>
      <w:r w:rsidRPr="009960C9">
        <w:rPr>
          <w:rFonts w:hint="eastAsia"/>
          <w:color w:val="FF0000"/>
        </w:rPr>
        <w:t>TODO</w:t>
      </w:r>
      <w:r w:rsidRPr="009960C9">
        <w:rPr>
          <w:rFonts w:hint="eastAsia"/>
          <w:color w:val="FF0000"/>
        </w:rPr>
        <w:t>：描述性统计</w:t>
      </w:r>
      <w:r w:rsidR="00BE7918" w:rsidRPr="00BE7918">
        <w:rPr>
          <w:noProof/>
          <w:color w:val="FF0000"/>
        </w:rPr>
        <w:drawing>
          <wp:anchor distT="0" distB="0" distL="114300" distR="114300" simplePos="0" relativeHeight="251659264" behindDoc="0" locked="0" layoutInCell="1" allowOverlap="1" wp14:anchorId="21395278" wp14:editId="27A6F504">
            <wp:simplePos x="0" y="0"/>
            <wp:positionH relativeFrom="column">
              <wp:posOffset>0</wp:posOffset>
            </wp:positionH>
            <wp:positionV relativeFrom="paragraph">
              <wp:posOffset>199390</wp:posOffset>
            </wp:positionV>
            <wp:extent cx="5274310" cy="180594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05940"/>
                    </a:xfrm>
                    <a:prstGeom prst="rect">
                      <a:avLst/>
                    </a:prstGeom>
                  </pic:spPr>
                </pic:pic>
              </a:graphicData>
            </a:graphic>
          </wp:anchor>
        </w:drawing>
      </w:r>
    </w:p>
    <w:p w14:paraId="554EB4A4" w14:textId="27EF131F" w:rsidR="00AB0EB1" w:rsidRDefault="00A87BD2" w:rsidP="00DB09AF">
      <w:pPr>
        <w:pStyle w:val="3"/>
        <w:wordWrap w:val="0"/>
      </w:pPr>
      <w:r>
        <w:rPr>
          <w:rFonts w:hint="eastAsia"/>
        </w:rPr>
        <w:t>2</w:t>
      </w:r>
      <w:r>
        <w:t>.</w:t>
      </w:r>
      <w:r>
        <w:rPr>
          <w:rFonts w:hint="eastAsia"/>
        </w:rPr>
        <w:t>数字普惠金融</w:t>
      </w:r>
      <w:r w:rsidR="00BF78E8">
        <w:tab/>
      </w:r>
    </w:p>
    <w:p w14:paraId="7009E334" w14:textId="784EF186" w:rsidR="00C65EF7" w:rsidRDefault="00BF78E8" w:rsidP="00DB09AF">
      <w:pPr>
        <w:wordWrap w:val="0"/>
      </w:pPr>
      <w:r>
        <w:rPr>
          <w:rFonts w:hint="eastAsia"/>
        </w:rPr>
        <w:t>本文的核心解释变量</w:t>
      </w:r>
      <w:r w:rsidRPr="00BF78E8">
        <w:rPr>
          <w:rFonts w:hint="eastAsia"/>
        </w:rPr>
        <w:t>数字普惠金融</w:t>
      </w:r>
      <w:r w:rsidR="0071435D">
        <w:rPr>
          <w:rFonts w:hint="eastAsia"/>
        </w:rPr>
        <w:t>指数</w:t>
      </w:r>
      <w:r w:rsidR="002F04A0">
        <w:rPr>
          <w:rFonts w:hint="eastAsia"/>
        </w:rPr>
        <w:t>与</w:t>
      </w:r>
      <w:r w:rsidR="0071435D" w:rsidRPr="0071435D">
        <w:rPr>
          <w:rFonts w:hint="eastAsia"/>
        </w:rPr>
        <w:t>多数学者</w:t>
      </w:r>
      <w:r w:rsidR="002F04A0">
        <w:rPr>
          <w:rFonts w:hint="eastAsia"/>
        </w:rPr>
        <w:t>保持一致</w:t>
      </w:r>
      <w:r w:rsidR="002611FD">
        <w:rPr>
          <w:rFonts w:hint="eastAsia"/>
        </w:rPr>
        <w:t>（</w:t>
      </w:r>
      <w:r w:rsidR="00222530" w:rsidRPr="00222530">
        <w:rPr>
          <w:rFonts w:hint="eastAsia"/>
        </w:rPr>
        <w:t>马述忠</w:t>
      </w:r>
      <w:r w:rsidR="00222530">
        <w:rPr>
          <w:rFonts w:hint="eastAsia"/>
        </w:rPr>
        <w:t>和</w:t>
      </w:r>
      <w:r w:rsidR="00222530" w:rsidRPr="00222530">
        <w:rPr>
          <w:rFonts w:hint="eastAsia"/>
        </w:rPr>
        <w:t>胡增玺</w:t>
      </w:r>
      <w:r w:rsidR="00222530">
        <w:rPr>
          <w:rFonts w:hint="eastAsia"/>
        </w:rPr>
        <w:t>，</w:t>
      </w:r>
      <w:r w:rsidR="00222530">
        <w:rPr>
          <w:rFonts w:hint="eastAsia"/>
        </w:rPr>
        <w:t>2</w:t>
      </w:r>
      <w:r w:rsidR="00222530">
        <w:t>022</w:t>
      </w:r>
      <w:r w:rsidR="001652F9">
        <w:rPr>
          <w:rFonts w:hint="eastAsia"/>
        </w:rPr>
        <w:t>；</w:t>
      </w:r>
      <w:r w:rsidR="00187F3D" w:rsidRPr="00187F3D">
        <w:rPr>
          <w:rFonts w:hint="eastAsia"/>
        </w:rPr>
        <w:t>赵绍阳</w:t>
      </w:r>
      <w:r w:rsidR="00187F3D">
        <w:rPr>
          <w:rFonts w:hint="eastAsia"/>
        </w:rPr>
        <w:t>等，</w:t>
      </w:r>
      <w:r w:rsidR="00187F3D">
        <w:rPr>
          <w:rFonts w:hint="eastAsia"/>
        </w:rPr>
        <w:t>2</w:t>
      </w:r>
      <w:r w:rsidR="00187F3D">
        <w:t>022</w:t>
      </w:r>
      <w:r w:rsidR="002611FD">
        <w:rPr>
          <w:rFonts w:hint="eastAsia"/>
        </w:rPr>
        <w:t>），</w:t>
      </w:r>
      <w:r w:rsidR="001011A4">
        <w:rPr>
          <w:rFonts w:hint="eastAsia"/>
        </w:rPr>
        <w:t>采用</w:t>
      </w:r>
      <w:r w:rsidR="00512914" w:rsidRPr="00512914">
        <w:rPr>
          <w:rFonts w:hint="eastAsia"/>
        </w:rPr>
        <w:t>郭峰</w:t>
      </w:r>
      <w:r w:rsidR="005806BD">
        <w:rPr>
          <w:rFonts w:hint="eastAsia"/>
        </w:rPr>
        <w:t>等</w:t>
      </w:r>
      <w:r w:rsidR="00E9565D">
        <w:rPr>
          <w:rFonts w:hint="eastAsia"/>
        </w:rPr>
        <w:t>（</w:t>
      </w:r>
      <w:r w:rsidR="00E9565D">
        <w:rPr>
          <w:rFonts w:hint="eastAsia"/>
        </w:rPr>
        <w:t>2</w:t>
      </w:r>
      <w:r w:rsidR="00E9565D">
        <w:t>020</w:t>
      </w:r>
      <w:r w:rsidR="00E9565D">
        <w:rPr>
          <w:rFonts w:hint="eastAsia"/>
        </w:rPr>
        <w:t>）</w:t>
      </w:r>
      <w:r w:rsidR="00F8561D">
        <w:rPr>
          <w:rFonts w:hint="eastAsia"/>
        </w:rPr>
        <w:t>编制的数字普惠金融指数</w:t>
      </w:r>
      <w:r w:rsidR="00F623E6">
        <w:rPr>
          <w:rFonts w:hint="eastAsia"/>
        </w:rPr>
        <w:t>。该指数</w:t>
      </w:r>
      <w:r w:rsidR="00463537">
        <w:rPr>
          <w:rFonts w:hint="eastAsia"/>
        </w:rPr>
        <w:t>包括</w:t>
      </w:r>
      <w:r w:rsidR="00463537" w:rsidRPr="00463537">
        <w:rPr>
          <w:rFonts w:hint="eastAsia"/>
        </w:rPr>
        <w:t>数字普惠覆盖广度、数字金融使用深度和普惠金融数字化程度三大维度</w:t>
      </w:r>
      <w:r w:rsidR="005B4B0E">
        <w:rPr>
          <w:rFonts w:hint="eastAsia"/>
        </w:rPr>
        <w:t>指数</w:t>
      </w:r>
      <w:r w:rsidR="0099535B">
        <w:rPr>
          <w:rFonts w:hint="eastAsia"/>
        </w:rPr>
        <w:t>以及总指数</w:t>
      </w:r>
      <w:r w:rsidR="005B4B0E">
        <w:rPr>
          <w:rFonts w:hint="eastAsia"/>
        </w:rPr>
        <w:t>。</w:t>
      </w:r>
      <w:r w:rsidR="00512914" w:rsidRPr="00512914">
        <w:rPr>
          <w:rFonts w:hint="eastAsia"/>
        </w:rPr>
        <w:t>由于</w:t>
      </w:r>
      <w:r w:rsidR="00512914" w:rsidRPr="00512914">
        <w:rPr>
          <w:rFonts w:hint="eastAsia"/>
        </w:rPr>
        <w:t>CMES</w:t>
      </w:r>
      <w:r w:rsidR="00512914" w:rsidRPr="00512914">
        <w:rPr>
          <w:rFonts w:hint="eastAsia"/>
        </w:rPr>
        <w:t>数据库中未公布小微企业所在城市和区县的具体信息，本文在后续实证中选择使用省级层面的数字普惠金融指数。</w:t>
      </w:r>
      <w:r w:rsidR="0099535B" w:rsidRPr="0099535B">
        <w:rPr>
          <w:rFonts w:hint="eastAsia"/>
        </w:rPr>
        <w:t>为了更好地解释回归系数，</w:t>
      </w:r>
      <w:r w:rsidR="0099535B">
        <w:rPr>
          <w:rFonts w:hint="eastAsia"/>
        </w:rPr>
        <w:t>本文</w:t>
      </w:r>
      <w:r w:rsidR="0099535B" w:rsidRPr="0099535B">
        <w:rPr>
          <w:rFonts w:hint="eastAsia"/>
        </w:rPr>
        <w:t>对总指数和三个一级指标进行了对数化处理。</w:t>
      </w:r>
    </w:p>
    <w:p w14:paraId="68B1F3D9" w14:textId="25E264E1" w:rsidR="00C7591A" w:rsidRDefault="00C7591A" w:rsidP="00C7591A">
      <w:pPr>
        <w:pStyle w:val="3"/>
      </w:pPr>
      <w:r>
        <w:t>3.</w:t>
      </w:r>
      <w:r>
        <w:rPr>
          <w:rFonts w:hint="eastAsia"/>
        </w:rPr>
        <w:t>控制变量</w:t>
      </w:r>
    </w:p>
    <w:p w14:paraId="0DE4BFF9" w14:textId="77777777" w:rsidR="00C7591A" w:rsidRDefault="00C7591A" w:rsidP="00C7591A">
      <w:r>
        <w:rPr>
          <w:rFonts w:hint="eastAsia"/>
        </w:rPr>
        <w:t>考虑到模型可能存在的内生性问题和问卷数据的局限性，本文参考已有文献的做法（</w:t>
      </w:r>
      <w:r w:rsidRPr="00DB09AF">
        <w:rPr>
          <w:rFonts w:hint="eastAsia"/>
        </w:rPr>
        <w:t>宋全云</w:t>
      </w:r>
      <w:r>
        <w:rPr>
          <w:rFonts w:hint="eastAsia"/>
        </w:rPr>
        <w:t>等，</w:t>
      </w:r>
      <w:r>
        <w:rPr>
          <w:rFonts w:hint="eastAsia"/>
        </w:rPr>
        <w:t>2</w:t>
      </w:r>
      <w:r>
        <w:t>019</w:t>
      </w:r>
      <w:r>
        <w:rPr>
          <w:rFonts w:hint="eastAsia"/>
        </w:rPr>
        <w:t>；</w:t>
      </w:r>
      <w:r w:rsidRPr="00DB09AF">
        <w:rPr>
          <w:rFonts w:hint="eastAsia"/>
        </w:rPr>
        <w:t>雷淳</w:t>
      </w:r>
      <w:r>
        <w:rPr>
          <w:rFonts w:hint="eastAsia"/>
        </w:rPr>
        <w:t>，</w:t>
      </w:r>
      <w:r>
        <w:rPr>
          <w:rFonts w:hint="eastAsia"/>
        </w:rPr>
        <w:t>2</w:t>
      </w:r>
      <w:r>
        <w:t>021</w:t>
      </w:r>
      <w:r>
        <w:rPr>
          <w:rFonts w:hint="eastAsia"/>
        </w:rPr>
        <w:t>；</w:t>
      </w:r>
      <w:r w:rsidRPr="00DB09AF">
        <w:rPr>
          <w:rFonts w:hint="eastAsia"/>
        </w:rPr>
        <w:t>赵绍阳</w:t>
      </w:r>
      <w:r>
        <w:rPr>
          <w:rFonts w:hint="eastAsia"/>
        </w:rPr>
        <w:t>等，</w:t>
      </w:r>
      <w:r>
        <w:rPr>
          <w:rFonts w:hint="eastAsia"/>
        </w:rPr>
        <w:t>2</w:t>
      </w:r>
      <w:r>
        <w:t>022</w:t>
      </w:r>
      <w:r>
        <w:rPr>
          <w:rFonts w:hint="eastAsia"/>
        </w:rPr>
        <w:t>），在回归模型中分别控制了微观和宏观两大层面的相关变量。在微观层面，本文控制了企业规模（</w:t>
      </w:r>
      <m:oMath>
        <m:r>
          <w:rPr>
            <w:rFonts w:ascii="Cambria Math" w:hAnsi="Cambria Math"/>
          </w:rPr>
          <m:t>S</m:t>
        </m:r>
        <m:r>
          <w:rPr>
            <w:rFonts w:ascii="Cambria Math" w:hAnsi="Cambria Math" w:hint="eastAsia"/>
          </w:rPr>
          <m:t>ize</m:t>
        </m:r>
      </m:oMath>
      <w:r>
        <w:rPr>
          <w:rFonts w:hint="eastAsia"/>
        </w:rPr>
        <w:t>）</w:t>
      </w:r>
      <w:r>
        <w:rPr>
          <w:rStyle w:val="a6"/>
        </w:rPr>
        <w:footnoteReference w:id="5"/>
      </w:r>
      <w:r>
        <w:rPr>
          <w:rFonts w:hint="eastAsia"/>
        </w:rPr>
        <w:t>、企业实际经营年份（</w:t>
      </w:r>
      <m:oMath>
        <m:r>
          <w:rPr>
            <w:rFonts w:ascii="Cambria Math" w:hAnsi="Cambria Math"/>
          </w:rPr>
          <m:t>A</m:t>
        </m:r>
        <m:r>
          <w:rPr>
            <w:rFonts w:ascii="Cambria Math" w:hAnsi="Cambria Math" w:hint="eastAsia"/>
          </w:rPr>
          <m:t>ge</m:t>
        </m:r>
      </m:oMath>
      <w:r>
        <w:rPr>
          <w:rFonts w:hint="eastAsia"/>
        </w:rPr>
        <w:t>）及其平方项（</w:t>
      </w:r>
      <m:oMath>
        <m:r>
          <w:rPr>
            <w:rFonts w:ascii="Cambria Math" w:hAnsi="Cambria Math"/>
          </w:rPr>
          <m:t>Ag</m:t>
        </m:r>
        <m:sSup>
          <m:sSupPr>
            <m:ctrlPr>
              <w:rPr>
                <w:rFonts w:ascii="Cambria Math" w:hAnsi="Cambria Math"/>
                <w:i/>
              </w:rPr>
            </m:ctrlPr>
          </m:sSupPr>
          <m:e>
            <m:r>
              <w:rPr>
                <w:rFonts w:ascii="Cambria Math" w:hAnsi="Cambria Math"/>
              </w:rPr>
              <m:t>e</m:t>
            </m:r>
          </m:e>
          <m:sup>
            <m:r>
              <w:rPr>
                <w:rFonts w:ascii="Cambria Math" w:hAnsi="Cambria Math"/>
              </w:rPr>
              <m:t>2</m:t>
            </m:r>
          </m:sup>
        </m:sSup>
      </m:oMath>
      <w:r>
        <w:rPr>
          <w:rFonts w:hint="eastAsia"/>
        </w:rPr>
        <w:t>）</w:t>
      </w:r>
      <w:r>
        <w:rPr>
          <w:rStyle w:val="a6"/>
        </w:rPr>
        <w:footnoteReference w:id="6"/>
      </w:r>
      <w:r>
        <w:rPr>
          <w:rFonts w:hint="eastAsia"/>
        </w:rPr>
        <w:t>、企业目前资产总额（</w:t>
      </w:r>
      <m:oMath>
        <m:r>
          <w:rPr>
            <w:rFonts w:ascii="Cambria Math" w:hAnsi="Cambria Math"/>
          </w:rPr>
          <m:t>A</m:t>
        </m:r>
        <m:r>
          <w:rPr>
            <w:rFonts w:ascii="Cambria Math" w:hAnsi="Cambria Math" w:hint="eastAsia"/>
          </w:rPr>
          <m:t>sset</m:t>
        </m:r>
      </m:oMath>
      <w:r>
        <w:rPr>
          <w:rFonts w:hint="eastAsia"/>
        </w:rPr>
        <w:t>）、企业税费负担程度（</w:t>
      </w:r>
      <m:oMath>
        <m:r>
          <w:rPr>
            <w:rFonts w:ascii="Cambria Math" w:hAnsi="Cambria Math"/>
          </w:rPr>
          <m:t>T</m:t>
        </m:r>
        <m:r>
          <w:rPr>
            <w:rFonts w:ascii="Cambria Math" w:hAnsi="Cambria Math" w:hint="eastAsia"/>
          </w:rPr>
          <m:t>ax</m:t>
        </m:r>
      </m:oMath>
      <w:r>
        <w:rPr>
          <w:rFonts w:hint="eastAsia"/>
        </w:rPr>
        <w:t>）以及企业员工总人数（</w:t>
      </w:r>
      <m:oMath>
        <m:r>
          <w:rPr>
            <w:rFonts w:ascii="Cambria Math" w:hAnsi="Cambria Math"/>
          </w:rPr>
          <m:t>E</m:t>
        </m:r>
        <m:r>
          <w:rPr>
            <w:rFonts w:ascii="Cambria Math" w:hAnsi="Cambria Math" w:hint="eastAsia"/>
          </w:rPr>
          <m:t>m</m:t>
        </m:r>
        <m:r>
          <w:rPr>
            <w:rFonts w:ascii="Cambria Math" w:hAnsi="Cambria Math"/>
          </w:rPr>
          <m:t>ployees</m:t>
        </m:r>
      </m:oMath>
      <w:r>
        <w:rPr>
          <w:rFonts w:hint="eastAsia"/>
        </w:rPr>
        <w:t>）</w:t>
      </w:r>
      <w:r>
        <w:rPr>
          <w:rStyle w:val="a6"/>
        </w:rPr>
        <w:lastRenderedPageBreak/>
        <w:footnoteReference w:id="7"/>
      </w:r>
      <w:r>
        <w:rPr>
          <w:rFonts w:hint="eastAsia"/>
        </w:rPr>
        <w:t>；而在宏观层面，本文控制了企业所处省份第二产业</w:t>
      </w:r>
      <w:r>
        <w:rPr>
          <w:rFonts w:hint="eastAsia"/>
        </w:rPr>
        <w:t>GDP</w:t>
      </w:r>
      <w:r>
        <w:rPr>
          <w:rFonts w:hint="eastAsia"/>
        </w:rPr>
        <w:t>占比（</w:t>
      </w:r>
      <m:oMath>
        <m:r>
          <w:rPr>
            <w:rFonts w:ascii="Cambria Math" w:hAnsi="Cambria Math"/>
          </w:rPr>
          <m:t>GDP2</m:t>
        </m:r>
      </m:oMath>
      <w:r>
        <w:rPr>
          <w:rFonts w:hint="eastAsia"/>
        </w:rPr>
        <w:t>）、企业贷款年份的存款准备金率（</w:t>
      </w:r>
      <m:oMath>
        <m:r>
          <w:rPr>
            <w:rFonts w:ascii="Cambria Math" w:hAnsi="Cambria Math" w:hint="eastAsia"/>
          </w:rPr>
          <m:t>Deposit</m:t>
        </m:r>
      </m:oMath>
      <w:r>
        <w:rPr>
          <w:rFonts w:hint="eastAsia"/>
        </w:rPr>
        <w:t>）和一年期贷款基准利率（</w:t>
      </w:r>
      <m:oMath>
        <m:r>
          <w:rPr>
            <w:rFonts w:ascii="Cambria Math" w:hAnsi="Cambria Math" w:hint="eastAsia"/>
          </w:rPr>
          <m:t>Loan</m:t>
        </m:r>
      </m:oMath>
      <w:r>
        <w:rPr>
          <w:rFonts w:hint="eastAsia"/>
        </w:rPr>
        <w:t>）以控制地区经济发展水平和我国货币政策对小微企业信贷约束的影响。</w:t>
      </w:r>
    </w:p>
    <w:p w14:paraId="07948B55" w14:textId="77777777" w:rsidR="00C7591A" w:rsidRPr="00C7591A" w:rsidRDefault="00C7591A" w:rsidP="00DB09AF">
      <w:pPr>
        <w:wordWrap w:val="0"/>
      </w:pPr>
    </w:p>
    <w:p w14:paraId="742E4A57" w14:textId="60B2ACC2" w:rsidR="0004388B" w:rsidRDefault="00C7591A" w:rsidP="00DB09AF">
      <w:pPr>
        <w:pStyle w:val="3"/>
        <w:wordWrap w:val="0"/>
      </w:pPr>
      <w:r>
        <w:t>4</w:t>
      </w:r>
      <w:r w:rsidR="0004388B">
        <w:t>.</w:t>
      </w:r>
      <w:r w:rsidR="0004388B">
        <w:rPr>
          <w:rFonts w:hint="eastAsia"/>
        </w:rPr>
        <w:t>工具变量</w:t>
      </w:r>
      <w:r w:rsidR="00F063DB">
        <w:rPr>
          <w:rFonts w:hint="eastAsia"/>
        </w:rPr>
        <w:t xml:space="preserve"> </w:t>
      </w:r>
    </w:p>
    <w:p w14:paraId="6DBCE37D" w14:textId="7D3779A7" w:rsidR="00CD5964" w:rsidRDefault="0017719F" w:rsidP="00CD5964">
      <w:pPr>
        <w:wordWrap w:val="0"/>
      </w:pPr>
      <w:r>
        <w:rPr>
          <w:rFonts w:hint="eastAsia"/>
        </w:rPr>
        <w:t>为了解决数字普惠金融的内生性问题，本文在后续实证中采用两阶段最小二乘法（</w:t>
      </w:r>
      <w:r>
        <w:rPr>
          <w:rFonts w:hint="eastAsia"/>
        </w:rPr>
        <w:t>2SLS</w:t>
      </w:r>
      <w:r>
        <w:rPr>
          <w:rFonts w:hint="eastAsia"/>
        </w:rPr>
        <w:t>）对基准回归进行了稳健型检验</w:t>
      </w:r>
      <w:r w:rsidR="00DA09E2">
        <w:rPr>
          <w:rFonts w:hint="eastAsia"/>
        </w:rPr>
        <w:t>，</w:t>
      </w:r>
      <w:r w:rsidR="00BE7782" w:rsidRPr="00BE7782">
        <w:rPr>
          <w:rFonts w:hint="eastAsia"/>
        </w:rPr>
        <w:t>在使用</w:t>
      </w:r>
      <w:r w:rsidR="00BE7782" w:rsidRPr="00BE7782">
        <w:rPr>
          <w:rFonts w:hint="eastAsia"/>
        </w:rPr>
        <w:t>2SLS</w:t>
      </w:r>
      <w:r w:rsidR="00BE7782" w:rsidRPr="00BE7782">
        <w:rPr>
          <w:rFonts w:hint="eastAsia"/>
        </w:rPr>
        <w:t>进行估计时，选择合适的工具变量至关重要。</w:t>
      </w:r>
      <w:r w:rsidR="00DA09E2">
        <w:rPr>
          <w:rFonts w:hint="eastAsia"/>
        </w:rPr>
        <w:t>研究数字普惠金融的文献中使用的工具变量有：（</w:t>
      </w:r>
      <w:r w:rsidR="00DA09E2">
        <w:rPr>
          <w:rFonts w:hint="eastAsia"/>
        </w:rPr>
        <w:t>1</w:t>
      </w:r>
      <w:r w:rsidR="00DA09E2">
        <w:rPr>
          <w:rFonts w:hint="eastAsia"/>
        </w:rPr>
        <w:t>）</w:t>
      </w:r>
      <w:r w:rsidR="00DA09E2" w:rsidRPr="00DA09E2">
        <w:rPr>
          <w:rFonts w:hint="eastAsia"/>
        </w:rPr>
        <w:t>省级互联网普及率</w:t>
      </w:r>
      <w:r w:rsidR="00DA09E2">
        <w:rPr>
          <w:rFonts w:hint="eastAsia"/>
        </w:rPr>
        <w:t>（</w:t>
      </w:r>
      <w:r w:rsidR="00DA09E2" w:rsidRPr="00DA09E2">
        <w:rPr>
          <w:rFonts w:hint="eastAsia"/>
        </w:rPr>
        <w:t>谢绚丽等，</w:t>
      </w:r>
      <w:r w:rsidR="00DA09E2" w:rsidRPr="00DA09E2">
        <w:rPr>
          <w:rFonts w:hint="eastAsia"/>
        </w:rPr>
        <w:t>2018</w:t>
      </w:r>
      <w:r w:rsidR="00DA09E2">
        <w:rPr>
          <w:rFonts w:hint="eastAsia"/>
        </w:rPr>
        <w:t>）</w:t>
      </w:r>
      <w:r w:rsidR="00E30D6A">
        <w:rPr>
          <w:rFonts w:hint="eastAsia"/>
        </w:rPr>
        <w:t>。互联网是数字金融发展的必要设施，互联网普及率显然与数字普惠金融存在显著的正相关关系，毫无疑问其满足工具变量的相关性要求；在控制了经济发展水平和资金获取成本后，</w:t>
      </w:r>
      <w:r w:rsidR="000D67DA">
        <w:rPr>
          <w:rFonts w:hint="eastAsia"/>
        </w:rPr>
        <w:t>互联网普及率只能通过数字普惠金融这一唯一渠道影响小微企业的信贷约束，因此，互联网普及率能很好的满足工具变量的外生性条件。同时，大部分学者在研究数字普惠金融对其他变量的影响时，都选择使用互联网普及率作为工具变量（</w:t>
      </w:r>
      <w:r w:rsidR="001C5180" w:rsidRPr="001C5180">
        <w:rPr>
          <w:rFonts w:hint="eastAsia"/>
        </w:rPr>
        <w:t>邱晗</w:t>
      </w:r>
      <w:r w:rsidR="001C5180">
        <w:rPr>
          <w:rFonts w:hint="eastAsia"/>
        </w:rPr>
        <w:t>等，</w:t>
      </w:r>
      <w:r w:rsidR="001C5180">
        <w:rPr>
          <w:rFonts w:hint="eastAsia"/>
        </w:rPr>
        <w:t>2</w:t>
      </w:r>
      <w:r w:rsidR="001C5180">
        <w:t>018</w:t>
      </w:r>
      <w:r w:rsidR="001C5180">
        <w:rPr>
          <w:rFonts w:hint="eastAsia"/>
        </w:rPr>
        <w:t>；</w:t>
      </w:r>
      <w:r w:rsidR="000D67DA" w:rsidRPr="000D67DA">
        <w:rPr>
          <w:rFonts w:hint="eastAsia"/>
        </w:rPr>
        <w:t>唐松等，</w:t>
      </w:r>
      <w:r w:rsidR="000D67DA" w:rsidRPr="000D67DA">
        <w:rPr>
          <w:rFonts w:hint="eastAsia"/>
        </w:rPr>
        <w:t>2020</w:t>
      </w:r>
      <w:r w:rsidR="000D67DA">
        <w:rPr>
          <w:rFonts w:hint="eastAsia"/>
        </w:rPr>
        <w:t>；</w:t>
      </w:r>
      <w:r w:rsidR="001C5180" w:rsidRPr="001C5180">
        <w:rPr>
          <w:rFonts w:hint="eastAsia"/>
        </w:rPr>
        <w:t>万佳彧等，</w:t>
      </w:r>
      <w:r w:rsidR="001C5180" w:rsidRPr="001C5180">
        <w:rPr>
          <w:rFonts w:hint="eastAsia"/>
        </w:rPr>
        <w:t>2020</w:t>
      </w:r>
      <w:r w:rsidR="000D67DA">
        <w:rPr>
          <w:rFonts w:hint="eastAsia"/>
        </w:rPr>
        <w:t>）</w:t>
      </w:r>
      <w:r w:rsidR="00BE7782">
        <w:rPr>
          <w:rFonts w:hint="eastAsia"/>
        </w:rPr>
        <w:t>。</w:t>
      </w:r>
      <w:r w:rsidR="001C5180">
        <w:rPr>
          <w:rFonts w:hint="eastAsia"/>
        </w:rPr>
        <w:t>（</w:t>
      </w:r>
      <w:r w:rsidR="001C5180">
        <w:t>2</w:t>
      </w:r>
      <w:r w:rsidR="001C5180">
        <w:rPr>
          <w:rFonts w:hint="eastAsia"/>
        </w:rPr>
        <w:t>）</w:t>
      </w:r>
      <w:r w:rsidR="00854E61" w:rsidRPr="00854E61">
        <w:t>Bartik instrument</w:t>
      </w:r>
      <w:r w:rsidR="00854E61">
        <w:rPr>
          <w:rFonts w:hint="eastAsia"/>
        </w:rPr>
        <w:t>（</w:t>
      </w:r>
      <w:r w:rsidR="00854E61" w:rsidRPr="00854E61">
        <w:rPr>
          <w:rFonts w:hint="eastAsia"/>
        </w:rPr>
        <w:t>易行健和周利，</w:t>
      </w:r>
      <w:r w:rsidR="00854E61" w:rsidRPr="00854E61">
        <w:rPr>
          <w:rFonts w:hint="eastAsia"/>
        </w:rPr>
        <w:t>2018</w:t>
      </w:r>
      <w:r w:rsidR="00854E61">
        <w:rPr>
          <w:rFonts w:hint="eastAsia"/>
        </w:rPr>
        <w:t>）。</w:t>
      </w:r>
      <w:r w:rsidR="00326078">
        <w:rPr>
          <w:rFonts w:hint="eastAsia"/>
        </w:rPr>
        <w:t>该工具变量为</w:t>
      </w:r>
      <w:r w:rsidR="00326078" w:rsidRPr="00326078">
        <w:rPr>
          <w:rFonts w:hint="eastAsia"/>
        </w:rPr>
        <w:t>一阶滞后</w:t>
      </w:r>
      <w:r w:rsidR="00326078">
        <w:rPr>
          <w:rFonts w:hint="eastAsia"/>
        </w:rPr>
        <w:t>数字普惠金融指数和数字普惠金融指数在时间上的一阶差分的乘积</w:t>
      </w:r>
      <w:r w:rsidR="006F22CC">
        <w:rPr>
          <w:rFonts w:hint="eastAsia"/>
        </w:rPr>
        <w:t>，然而这种构造方式使用的数据为市级数字普惠金融</w:t>
      </w:r>
      <w:r w:rsidR="00F72716">
        <w:rPr>
          <w:rFonts w:hint="eastAsia"/>
        </w:rPr>
        <w:t>（单个地级市的信贷供需变化不会重要到与整个国家的数字普惠金融显著相关）</w:t>
      </w:r>
      <w:r w:rsidR="006F22CC">
        <w:rPr>
          <w:rFonts w:hint="eastAsia"/>
        </w:rPr>
        <w:t>，</w:t>
      </w:r>
      <w:r w:rsidR="00F72716">
        <w:rPr>
          <w:rFonts w:hint="eastAsia"/>
        </w:rPr>
        <w:t>而省级层面的数据则可能存在由于其他外生冲击导致的估计偏误。（</w:t>
      </w:r>
      <w:r w:rsidR="00F72716">
        <w:rPr>
          <w:rFonts w:hint="eastAsia"/>
        </w:rPr>
        <w:t>3</w:t>
      </w:r>
      <w:r w:rsidR="00F72716">
        <w:rPr>
          <w:rFonts w:hint="eastAsia"/>
        </w:rPr>
        <w:t>）企业所在省省会与杭州的球面距离（张勋等，</w:t>
      </w:r>
      <w:r w:rsidR="00F72716">
        <w:rPr>
          <w:rFonts w:hint="eastAsia"/>
        </w:rPr>
        <w:t>2</w:t>
      </w:r>
      <w:r w:rsidR="00F72716">
        <w:t>019</w:t>
      </w:r>
      <w:r w:rsidR="00F72716">
        <w:rPr>
          <w:rFonts w:hint="eastAsia"/>
        </w:rPr>
        <w:t>）。</w:t>
      </w:r>
      <w:r w:rsidR="00372AD7">
        <w:rPr>
          <w:rFonts w:hint="eastAsia"/>
        </w:rPr>
        <w:t>该工具变量的选取具有一定的合理性，由于数字普惠金融指数编制的数据来源是总部位于杭州的蚂蚁金服集团，因此该工具变量与数字普惠金融发展密切相关（</w:t>
      </w:r>
      <w:r w:rsidR="00372AD7" w:rsidRPr="00372AD7">
        <w:rPr>
          <w:rFonts w:hint="eastAsia"/>
        </w:rPr>
        <w:t>郭沛瑶</w:t>
      </w:r>
      <w:r w:rsidR="00372AD7">
        <w:rPr>
          <w:rFonts w:hint="eastAsia"/>
        </w:rPr>
        <w:t>和</w:t>
      </w:r>
      <w:r w:rsidR="00372AD7" w:rsidRPr="00372AD7">
        <w:rPr>
          <w:rFonts w:hint="eastAsia"/>
        </w:rPr>
        <w:t>尹志超</w:t>
      </w:r>
      <w:r w:rsidR="00372AD7">
        <w:rPr>
          <w:rFonts w:hint="eastAsia"/>
        </w:rPr>
        <w:t>，</w:t>
      </w:r>
      <w:r w:rsidR="00372AD7">
        <w:rPr>
          <w:rFonts w:hint="eastAsia"/>
        </w:rPr>
        <w:t>2</w:t>
      </w:r>
      <w:r w:rsidR="00372AD7">
        <w:t>022</w:t>
      </w:r>
      <w:r w:rsidR="00372AD7">
        <w:rPr>
          <w:rFonts w:hint="eastAsia"/>
        </w:rPr>
        <w:t>），但该变量也同时反映了互联网金融发展的</w:t>
      </w:r>
      <w:r w:rsidR="00921202">
        <w:rPr>
          <w:rFonts w:hint="eastAsia"/>
        </w:rPr>
        <w:t>地理依赖性</w:t>
      </w:r>
      <w:r w:rsidR="00250388">
        <w:rPr>
          <w:rFonts w:hint="eastAsia"/>
        </w:rPr>
        <w:t>，换言之，杭州互联网金融的发展对周边城市的影响存在正的溢出效应，而距离较远的城市（例如北京、上海和深圳周边的城市），却由于这些大城市的吸附效应而被抑制发展（</w:t>
      </w:r>
      <w:r w:rsidR="00250388" w:rsidRPr="00250388">
        <w:rPr>
          <w:rFonts w:hint="eastAsia"/>
        </w:rPr>
        <w:t>郭峰等，</w:t>
      </w:r>
      <w:r w:rsidR="00250388" w:rsidRPr="00250388">
        <w:rPr>
          <w:rFonts w:hint="eastAsia"/>
        </w:rPr>
        <w:t>2017</w:t>
      </w:r>
      <w:r w:rsidR="00250388">
        <w:rPr>
          <w:rFonts w:hint="eastAsia"/>
        </w:rPr>
        <w:t>），因此本文认为该工具变量不能很好的满足相关性条件；不仅如此</w:t>
      </w:r>
      <w:r w:rsidR="00133E47">
        <w:rPr>
          <w:rFonts w:hint="eastAsia"/>
        </w:rPr>
        <w:t>，由于</w:t>
      </w:r>
      <w:r w:rsidR="00921202">
        <w:rPr>
          <w:rFonts w:hint="eastAsia"/>
        </w:rPr>
        <w:t>中国</w:t>
      </w:r>
      <w:r w:rsidR="00921202" w:rsidRPr="00921202">
        <w:rPr>
          <w:rFonts w:hint="eastAsia"/>
        </w:rPr>
        <w:t>互联网金融</w:t>
      </w:r>
      <w:r w:rsidR="00921202">
        <w:rPr>
          <w:rFonts w:hint="eastAsia"/>
        </w:rPr>
        <w:t>存在</w:t>
      </w:r>
      <w:r w:rsidR="00921202" w:rsidRPr="00921202">
        <w:rPr>
          <w:rFonts w:hint="eastAsia"/>
        </w:rPr>
        <w:t>的空间聚集效应</w:t>
      </w:r>
      <w:r w:rsidR="00921202">
        <w:rPr>
          <w:rFonts w:hint="eastAsia"/>
        </w:rPr>
        <w:t>，该工具变量很可能通过反应</w:t>
      </w:r>
      <w:r w:rsidR="00921202" w:rsidRPr="00921202">
        <w:rPr>
          <w:rFonts w:hint="eastAsia"/>
        </w:rPr>
        <w:t>地区的市场化水平、经济活力</w:t>
      </w:r>
      <w:r w:rsidR="00921202">
        <w:rPr>
          <w:rFonts w:hint="eastAsia"/>
        </w:rPr>
        <w:t>和</w:t>
      </w:r>
      <w:r w:rsidR="00921202" w:rsidRPr="00921202">
        <w:rPr>
          <w:rFonts w:hint="eastAsia"/>
        </w:rPr>
        <w:t>制度质量</w:t>
      </w:r>
      <w:r w:rsidR="00A574BD">
        <w:rPr>
          <w:rFonts w:hint="eastAsia"/>
        </w:rPr>
        <w:t>等其他因素</w:t>
      </w:r>
      <w:r w:rsidR="00921202" w:rsidRPr="00921202">
        <w:rPr>
          <w:rFonts w:hint="eastAsia"/>
        </w:rPr>
        <w:t>，进而影响信贷约束</w:t>
      </w:r>
      <w:r w:rsidR="008619F9">
        <w:rPr>
          <w:rStyle w:val="a6"/>
        </w:rPr>
        <w:footnoteReference w:id="8"/>
      </w:r>
      <w:r w:rsidR="00921202">
        <w:rPr>
          <w:rFonts w:hint="eastAsia"/>
        </w:rPr>
        <w:t>。</w:t>
      </w:r>
      <w:r w:rsidR="00BE7782">
        <w:rPr>
          <w:rFonts w:hint="eastAsia"/>
        </w:rPr>
        <w:t>综上所述，本文选择</w:t>
      </w:r>
      <w:r w:rsidR="00B6049C">
        <w:rPr>
          <w:rFonts w:hint="eastAsia"/>
        </w:rPr>
        <w:t>使用</w:t>
      </w:r>
      <w:r w:rsidR="00E254EB">
        <w:rPr>
          <w:rFonts w:hint="eastAsia"/>
        </w:rPr>
        <w:t>2</w:t>
      </w:r>
      <w:r w:rsidR="00E254EB">
        <w:t>013</w:t>
      </w:r>
      <w:r w:rsidR="00E254EB">
        <w:rPr>
          <w:rFonts w:hint="eastAsia"/>
        </w:rPr>
        <w:t>年</w:t>
      </w:r>
      <w:r w:rsidR="00B6049C">
        <w:rPr>
          <w:rFonts w:hint="eastAsia"/>
        </w:rPr>
        <w:t>省级互联网普及率</w:t>
      </w:r>
      <w:r w:rsidR="00727FE4">
        <w:rPr>
          <w:rFonts w:hint="eastAsia"/>
        </w:rPr>
        <w:t>（</w:t>
      </w:r>
      <m:oMath>
        <m:r>
          <w:rPr>
            <w:rFonts w:ascii="Cambria Math" w:hAnsi="Cambria Math" w:hint="eastAsia"/>
          </w:rPr>
          <m:t>Internet</m:t>
        </m:r>
      </m:oMath>
      <w:r w:rsidR="00727FE4">
        <w:rPr>
          <w:rFonts w:hint="eastAsia"/>
        </w:rPr>
        <w:t>）</w:t>
      </w:r>
      <w:r w:rsidR="00B6049C">
        <w:rPr>
          <w:rFonts w:hint="eastAsia"/>
        </w:rPr>
        <w:t>作为工具变量</w:t>
      </w:r>
      <w:r w:rsidR="00BE7782">
        <w:rPr>
          <w:rFonts w:hint="eastAsia"/>
        </w:rPr>
        <w:t>。除此之外，</w:t>
      </w:r>
      <w:r w:rsidR="00B6049C">
        <w:rPr>
          <w:rFonts w:hint="eastAsia"/>
        </w:rPr>
        <w:t>本文还参考</w:t>
      </w:r>
      <w:r w:rsidR="00E254EB">
        <w:rPr>
          <w:rFonts w:hint="eastAsia"/>
          <w:kern w:val="0"/>
        </w:rPr>
        <w:t>杨君</w:t>
      </w:r>
      <w:r w:rsidR="00E254EB">
        <w:rPr>
          <w:rFonts w:hint="eastAsia"/>
          <w:kern w:val="0"/>
        </w:rPr>
        <w:t>等（</w:t>
      </w:r>
      <w:r w:rsidR="00E254EB">
        <w:rPr>
          <w:rFonts w:hint="eastAsia"/>
          <w:kern w:val="0"/>
        </w:rPr>
        <w:t>2</w:t>
      </w:r>
      <w:r w:rsidR="00E254EB">
        <w:rPr>
          <w:kern w:val="0"/>
        </w:rPr>
        <w:t>021</w:t>
      </w:r>
      <w:r w:rsidR="00E254EB">
        <w:rPr>
          <w:rFonts w:hint="eastAsia"/>
          <w:kern w:val="0"/>
        </w:rPr>
        <w:t>）</w:t>
      </w:r>
      <w:r w:rsidR="00E254EB">
        <w:rPr>
          <w:rFonts w:hint="eastAsia"/>
        </w:rPr>
        <w:t>的做法，</w:t>
      </w:r>
      <w:r w:rsidR="00B6049C">
        <w:rPr>
          <w:rFonts w:hint="eastAsia"/>
        </w:rPr>
        <w:t>选择了</w:t>
      </w:r>
      <w:r w:rsidR="00E254EB">
        <w:rPr>
          <w:rFonts w:hint="eastAsia"/>
        </w:rPr>
        <w:t>2</w:t>
      </w:r>
      <w:r w:rsidR="00E254EB">
        <w:t>013</w:t>
      </w:r>
      <w:r w:rsidR="00E254EB">
        <w:rPr>
          <w:rFonts w:hint="eastAsia"/>
        </w:rPr>
        <w:t>年</w:t>
      </w:r>
      <w:r w:rsidR="00E254EB">
        <w:rPr>
          <w:rFonts w:hint="eastAsia"/>
        </w:rPr>
        <w:t>1</w:t>
      </w:r>
      <w:r w:rsidR="00E254EB">
        <w:t>2</w:t>
      </w:r>
      <w:r w:rsidR="00E254EB">
        <w:rPr>
          <w:rFonts w:hint="eastAsia"/>
        </w:rPr>
        <w:t>月的农村固定电话安装用户数</w:t>
      </w:r>
      <w:r w:rsidR="003C4717">
        <w:rPr>
          <w:rStyle w:val="a6"/>
        </w:rPr>
        <w:footnoteReference w:id="9"/>
      </w:r>
      <w:r w:rsidR="004652D6">
        <w:rPr>
          <w:rFonts w:hint="eastAsia"/>
        </w:rPr>
        <w:t>（</w:t>
      </w:r>
      <m:oMath>
        <m:r>
          <w:rPr>
            <w:rFonts w:ascii="Cambria Math" w:hAnsi="Cambria Math" w:hint="eastAsia"/>
          </w:rPr>
          <m:t>p</m:t>
        </m:r>
        <m:r>
          <w:rPr>
            <w:rFonts w:ascii="Cambria Math" w:eastAsia="MS Gothic" w:hAnsi="Cambria Math" w:cs="MS Gothic"/>
          </w:rPr>
          <m:t>h</m:t>
        </m:r>
        <m:r>
          <w:rPr>
            <w:rFonts w:ascii="Cambria Math" w:hAnsi="Cambria Math" w:hint="eastAsia"/>
          </w:rPr>
          <m:t>one</m:t>
        </m:r>
      </m:oMath>
      <w:r w:rsidR="004652D6">
        <w:rPr>
          <w:rFonts w:hint="eastAsia"/>
        </w:rPr>
        <w:t>）</w:t>
      </w:r>
      <w:r w:rsidR="00B6049C">
        <w:rPr>
          <w:rFonts w:hint="eastAsia"/>
        </w:rPr>
        <w:t>作为工具变量。</w:t>
      </w:r>
      <w:r w:rsidR="004652D6">
        <w:rPr>
          <w:rFonts w:hint="eastAsia"/>
        </w:rPr>
        <w:t>一方面，普惠金融的发展与农村金融息息相关，而相关的金融服务离不开固定电话等基础设施的普及，因此该工具变量与数字普惠金融存在相关性；另一方面，农村固定电话安装用户数很难直接影响小</w:t>
      </w:r>
      <w:proofErr w:type="gramStart"/>
      <w:r w:rsidR="004652D6">
        <w:rPr>
          <w:rFonts w:hint="eastAsia"/>
        </w:rPr>
        <w:t>微企业</w:t>
      </w:r>
      <w:proofErr w:type="gramEnd"/>
      <w:r w:rsidR="004652D6">
        <w:rPr>
          <w:rFonts w:hint="eastAsia"/>
        </w:rPr>
        <w:t>的信贷约束，因此可以认为该工具变量满足外生性假设</w:t>
      </w:r>
      <w:r w:rsidR="003616C9">
        <w:rPr>
          <w:rFonts w:hint="eastAsia"/>
        </w:rPr>
        <w:t>。</w:t>
      </w:r>
    </w:p>
    <w:p w14:paraId="6FEF7271" w14:textId="5E979AF4" w:rsidR="00C7591A" w:rsidRDefault="00C7591A" w:rsidP="00C7591A">
      <w:pPr>
        <w:pStyle w:val="3"/>
      </w:pPr>
      <w:r>
        <w:lastRenderedPageBreak/>
        <w:t>5.</w:t>
      </w:r>
      <w:r>
        <w:rPr>
          <w:rFonts w:hint="eastAsia"/>
        </w:rPr>
        <w:t>样本选择问题相关变量</w:t>
      </w:r>
    </w:p>
    <w:p w14:paraId="2FA44030" w14:textId="3663BBCF" w:rsidR="00C7591A" w:rsidRDefault="00C7591A" w:rsidP="00C7591A">
      <w:r>
        <w:rPr>
          <w:rFonts w:hint="eastAsia"/>
        </w:rPr>
        <w:t>本文注意到被解释变量小微企业信贷约束存在较多缺失值，可能存在样本选择问题。虽然从直觉来看，小微企业所处省份的数字普惠金融发展程度与其信贷约束是否缺失并无关系，但为了谨慎起见，本文在后续使用</w:t>
      </w:r>
      <w:r>
        <w:rPr>
          <w:rFonts w:hint="eastAsia"/>
        </w:rPr>
        <w:t>Heckman</w:t>
      </w:r>
      <w:r>
        <w:rPr>
          <w:rFonts w:hint="eastAsia"/>
        </w:rPr>
        <w:t>两阶段模型处理可能被存在的样本选择问题。所使用的相关变量为：（</w:t>
      </w:r>
      <w:r>
        <w:rPr>
          <w:rFonts w:hint="eastAsia"/>
        </w:rPr>
        <w:t>1</w:t>
      </w:r>
      <w:r>
        <w:rPr>
          <w:rFonts w:hint="eastAsia"/>
        </w:rPr>
        <w:t>）根据民间借款调整所得的被解释变量信贷约束是否缺失（</w:t>
      </w:r>
      <m:oMath>
        <m:r>
          <w:rPr>
            <w:rFonts w:ascii="Cambria Math" w:hAnsi="Cambria Math"/>
          </w:rPr>
          <m:t>Missing</m:t>
        </m:r>
      </m:oMath>
      <w:r>
        <w:rPr>
          <w:rFonts w:hint="eastAsia"/>
        </w:rPr>
        <w:t>）；（</w:t>
      </w:r>
      <w:r>
        <w:rPr>
          <w:rFonts w:hint="eastAsia"/>
        </w:rPr>
        <w:t>2</w:t>
      </w:r>
      <w:r>
        <w:rPr>
          <w:rFonts w:hint="eastAsia"/>
        </w:rPr>
        <w:t>）用于计算逆米尔斯比率的变量企业基本信息未答题数量（</w:t>
      </w:r>
      <m:oMath>
        <m:r>
          <w:rPr>
            <w:rFonts w:ascii="Cambria Math" w:hAnsi="Cambria Math"/>
          </w:rPr>
          <m:t>Unanswered</m:t>
        </m:r>
      </m:oMath>
      <w:r>
        <w:rPr>
          <w:rFonts w:hint="eastAsia"/>
        </w:rPr>
        <w:t>）和企业偿还生产经营项目欠款的经济能力（</w:t>
      </w:r>
      <m:oMath>
        <m:r>
          <w:rPr>
            <w:rFonts w:ascii="Cambria Math" w:hAnsi="Cambria Math"/>
          </w:rPr>
          <m:t>Repay</m:t>
        </m:r>
      </m:oMath>
      <w:r>
        <w:rPr>
          <w:rFonts w:hint="eastAsia"/>
        </w:rPr>
        <w:t>）</w:t>
      </w:r>
      <w:r>
        <w:rPr>
          <w:rStyle w:val="a6"/>
        </w:rPr>
        <w:footnoteReference w:id="10"/>
      </w:r>
      <w:r>
        <w:rPr>
          <w:rFonts w:hint="eastAsia"/>
        </w:rPr>
        <w:t>。</w:t>
      </w:r>
    </w:p>
    <w:p w14:paraId="6D2642B6" w14:textId="01D84066" w:rsidR="00C7591A" w:rsidRDefault="00C7591A" w:rsidP="006C22EB">
      <w:pPr>
        <w:pStyle w:val="3"/>
      </w:pPr>
      <w:r>
        <w:rPr>
          <w:rFonts w:hint="eastAsia"/>
        </w:rPr>
        <w:t>6</w:t>
      </w:r>
      <w:r>
        <w:t>.</w:t>
      </w:r>
      <w:r w:rsidR="006C22EB">
        <w:rPr>
          <w:rFonts w:hint="eastAsia"/>
        </w:rPr>
        <w:t>稳健性检验、</w:t>
      </w:r>
      <w:r>
        <w:rPr>
          <w:rFonts w:hint="eastAsia"/>
        </w:rPr>
        <w:t>机制分析和进一步分析中使用的变量</w:t>
      </w:r>
    </w:p>
    <w:p w14:paraId="743E732D" w14:textId="2A575768" w:rsidR="00B03272" w:rsidRPr="0003183F" w:rsidRDefault="006C22EB" w:rsidP="0013117F">
      <w:pPr>
        <w:wordWrap w:val="0"/>
      </w:pPr>
      <w:r>
        <w:rPr>
          <w:rFonts w:hint="eastAsia"/>
        </w:rPr>
        <w:t>为了保证</w:t>
      </w:r>
      <w:r w:rsidR="0007106F">
        <w:rPr>
          <w:rFonts w:hint="eastAsia"/>
        </w:rPr>
        <w:t>基准回归</w:t>
      </w:r>
      <w:r>
        <w:rPr>
          <w:rFonts w:hint="eastAsia"/>
        </w:rPr>
        <w:t>结果的稳健性，本文还使用了</w:t>
      </w:r>
      <w:r w:rsidR="00727FE4">
        <w:rPr>
          <w:rFonts w:hint="eastAsia"/>
        </w:rPr>
        <w:t>小微企业的</w:t>
      </w:r>
      <w:r w:rsidR="0007106F">
        <w:rPr>
          <w:rFonts w:hint="eastAsia"/>
        </w:rPr>
        <w:t>银行贷款</w:t>
      </w:r>
      <w:r w:rsidR="00727FE4">
        <w:rPr>
          <w:rFonts w:hint="eastAsia"/>
        </w:rPr>
        <w:t>需求</w:t>
      </w:r>
      <w:r w:rsidR="0007106F">
        <w:rPr>
          <w:rFonts w:hint="eastAsia"/>
        </w:rPr>
        <w:t>量</w:t>
      </w:r>
      <w:r w:rsidR="00727FE4">
        <w:rPr>
          <w:rFonts w:hint="eastAsia"/>
        </w:rPr>
        <w:t>（</w:t>
      </w:r>
      <m:oMath>
        <m:r>
          <w:rPr>
            <w:rFonts w:ascii="Cambria Math" w:hAnsi="Cambria Math" w:hint="eastAsia"/>
          </w:rPr>
          <m:t>Demand</m:t>
        </m:r>
      </m:oMath>
      <w:r w:rsidR="00727FE4">
        <w:rPr>
          <w:rFonts w:hint="eastAsia"/>
        </w:rPr>
        <w:t>）替换信贷约束程度</w:t>
      </w:r>
      <w:r w:rsidR="0007106F">
        <w:rPr>
          <w:rFonts w:hint="eastAsia"/>
        </w:rPr>
        <w:t>（</w:t>
      </w:r>
      <m:oMath>
        <m:r>
          <w:rPr>
            <w:rFonts w:ascii="Cambria Math" w:hAnsi="Cambria Math" w:hint="eastAsia"/>
          </w:rPr>
          <m:t>Restrict</m:t>
        </m:r>
      </m:oMath>
      <w:r w:rsidR="0007106F">
        <w:rPr>
          <w:rFonts w:hint="eastAsia"/>
        </w:rPr>
        <w:t>）作为被解释变量，使用数字普惠金融指数的一级指标覆盖广度（</w:t>
      </w:r>
      <m:oMath>
        <m:r>
          <w:rPr>
            <w:rFonts w:ascii="Cambria Math" w:hAnsi="Cambria Math" w:hint="eastAsia"/>
          </w:rPr>
          <m:t>Coverage</m:t>
        </m:r>
      </m:oMath>
      <w:r w:rsidR="0007106F">
        <w:rPr>
          <w:rFonts w:hint="eastAsia"/>
        </w:rPr>
        <w:t>）、使用深度（</w:t>
      </w:r>
      <m:oMath>
        <m:r>
          <w:rPr>
            <w:rFonts w:ascii="Cambria Math" w:hAnsi="Cambria Math"/>
          </w:rPr>
          <m:t>Dept</m:t>
        </m:r>
        <m:r>
          <w:rPr>
            <w:rFonts w:ascii="Cambria Math" w:eastAsia="MS Gothic" w:hAnsi="Cambria Math" w:cs="MS Gothic"/>
          </w:rPr>
          <m:t>h</m:t>
        </m:r>
      </m:oMath>
      <w:r w:rsidR="0007106F">
        <w:rPr>
          <w:rFonts w:hint="eastAsia"/>
        </w:rPr>
        <w:t>）和二级指标信贷业务（</w:t>
      </w:r>
      <m:oMath>
        <m:r>
          <w:rPr>
            <w:rFonts w:ascii="Cambria Math" w:hAnsi="Cambria Math" w:hint="eastAsia"/>
          </w:rPr>
          <m:t>Credit</m:t>
        </m:r>
      </m:oMath>
      <w:r w:rsidR="0007106F">
        <w:rPr>
          <w:rFonts w:hint="eastAsia"/>
        </w:rPr>
        <w:t>）替换解释变量数字普惠金融指数（</w:t>
      </w:r>
      <m:oMath>
        <m:r>
          <w:rPr>
            <w:rFonts w:ascii="Cambria Math" w:hAnsi="Cambria Math" w:hint="eastAsia"/>
          </w:rPr>
          <m:t>DFI</m:t>
        </m:r>
      </m:oMath>
      <w:r w:rsidR="0007106F">
        <w:rPr>
          <w:rFonts w:hint="eastAsia"/>
        </w:rPr>
        <w:t>）</w:t>
      </w:r>
      <w:r w:rsidR="003E4251">
        <w:rPr>
          <w:rFonts w:hint="eastAsia"/>
        </w:rPr>
        <w:t>（</w:t>
      </w:r>
      <w:r w:rsidR="003E4251" w:rsidRPr="003E4251">
        <w:rPr>
          <w:rFonts w:hint="eastAsia"/>
        </w:rPr>
        <w:t>郭沛瑶</w:t>
      </w:r>
      <w:r w:rsidR="003E4251">
        <w:rPr>
          <w:rFonts w:hint="eastAsia"/>
        </w:rPr>
        <w:t>等，</w:t>
      </w:r>
      <w:r w:rsidR="003E4251">
        <w:rPr>
          <w:rFonts w:hint="eastAsia"/>
        </w:rPr>
        <w:t>2</w:t>
      </w:r>
      <w:r w:rsidR="003E4251">
        <w:t>022</w:t>
      </w:r>
      <w:r w:rsidR="003E4251">
        <w:rPr>
          <w:rFonts w:hint="eastAsia"/>
        </w:rPr>
        <w:t>）</w:t>
      </w:r>
      <w:r w:rsidR="0007106F">
        <w:rPr>
          <w:rFonts w:hint="eastAsia"/>
        </w:rPr>
        <w:t>。而在后续的机制分析中，本文选择使用企业在</w:t>
      </w:r>
      <w:r w:rsidR="0007106F">
        <w:rPr>
          <w:rFonts w:hint="eastAsia"/>
        </w:rPr>
        <w:t>2</w:t>
      </w:r>
      <w:r w:rsidR="0007106F">
        <w:t>014</w:t>
      </w:r>
      <w:r w:rsidR="0007106F">
        <w:rPr>
          <w:rFonts w:hint="eastAsia"/>
        </w:rPr>
        <w:t>年是否存在研发与创新活动（</w:t>
      </w:r>
      <m:oMath>
        <m:r>
          <w:rPr>
            <w:rFonts w:ascii="Cambria Math" w:hAnsi="Cambria Math" w:hint="eastAsia"/>
          </w:rPr>
          <m:t>i</m:t>
        </m:r>
        <m:r>
          <w:rPr>
            <w:rFonts w:ascii="Cambria Math" w:hAnsi="Cambria Math"/>
          </w:rPr>
          <m:t>s_inno</m:t>
        </m:r>
      </m:oMath>
      <w:r w:rsidR="0007106F">
        <w:rPr>
          <w:rFonts w:hint="eastAsia"/>
        </w:rPr>
        <w:t>）、创新活动是否形成产品产出（</w:t>
      </w:r>
      <m:oMath>
        <m:r>
          <w:rPr>
            <w:rFonts w:ascii="Cambria Math" w:hAnsi="Cambria Math" w:hint="eastAsia"/>
          </w:rPr>
          <m:t>is</m:t>
        </m:r>
        <m:r>
          <w:rPr>
            <w:rFonts w:ascii="Cambria Math" w:hAnsi="Cambria Math"/>
          </w:rPr>
          <m:t>_product_inno</m:t>
        </m:r>
      </m:oMath>
      <w:r w:rsidR="0007106F">
        <w:rPr>
          <w:rFonts w:hint="eastAsia"/>
        </w:rPr>
        <w:t>）和创新活动是否形成技术或工艺产出（</w:t>
      </w:r>
      <m:oMath>
        <m:r>
          <w:rPr>
            <w:rFonts w:ascii="Cambria Math" w:hAnsi="Cambria Math" w:hint="eastAsia"/>
          </w:rPr>
          <m:t>i</m:t>
        </m:r>
        <m:r>
          <w:rPr>
            <w:rFonts w:ascii="Cambria Math" w:hAnsi="Cambria Math"/>
          </w:rPr>
          <m:t>s_tech_inno</m:t>
        </m:r>
      </m:oMath>
      <w:r w:rsidR="0007106F">
        <w:rPr>
          <w:rFonts w:hint="eastAsia"/>
        </w:rPr>
        <w:t>）作为企业创新的代理指标；使用企业的主要采购渠道是否包含互联网（</w:t>
      </w:r>
      <m:oMath>
        <m:r>
          <w:rPr>
            <w:rFonts w:ascii="Cambria Math" w:hAnsi="Cambria Math" w:hint="eastAsia"/>
          </w:rPr>
          <m:t>is</m:t>
        </m:r>
        <m:r>
          <w:rPr>
            <w:rFonts w:ascii="Cambria Math" w:hAnsi="Cambria Math"/>
          </w:rPr>
          <m:t>_buy_internet</m:t>
        </m:r>
      </m:oMath>
      <w:r w:rsidR="0007106F">
        <w:rPr>
          <w:rFonts w:hint="eastAsia"/>
        </w:rPr>
        <w:t>）、互联网采购额（</w:t>
      </w:r>
      <m:oMath>
        <m:r>
          <w:rPr>
            <w:rFonts w:ascii="Cambria Math" w:hAnsi="Cambria Math" w:hint="eastAsia"/>
          </w:rPr>
          <m:t>b</m:t>
        </m:r>
        <m:r>
          <w:rPr>
            <w:rFonts w:ascii="Cambria Math" w:hAnsi="Cambria Math"/>
          </w:rPr>
          <m:t>uy_internet_amount</m:t>
        </m:r>
      </m:oMath>
      <w:r w:rsidR="0007106F">
        <w:rPr>
          <w:rFonts w:hint="eastAsia"/>
        </w:rPr>
        <w:t>）和互联网采购</w:t>
      </w:r>
      <w:r w:rsidR="0072722E">
        <w:rPr>
          <w:rFonts w:hint="eastAsia"/>
        </w:rPr>
        <w:t>额</w:t>
      </w:r>
      <w:r w:rsidR="0007106F">
        <w:rPr>
          <w:rFonts w:hint="eastAsia"/>
        </w:rPr>
        <w:t>占总采购</w:t>
      </w:r>
      <w:r w:rsidR="0072722E">
        <w:rPr>
          <w:rFonts w:hint="eastAsia"/>
        </w:rPr>
        <w:t>额</w:t>
      </w:r>
      <w:r w:rsidR="0007106F">
        <w:rPr>
          <w:rFonts w:hint="eastAsia"/>
        </w:rPr>
        <w:t>的比例（</w:t>
      </w:r>
      <m:oMath>
        <m:r>
          <w:rPr>
            <w:rFonts w:ascii="Cambria Math" w:hAnsi="Cambria Math" w:hint="eastAsia"/>
          </w:rPr>
          <m:t>b</m:t>
        </m:r>
        <m:r>
          <w:rPr>
            <w:rFonts w:ascii="Cambria Math" w:hAnsi="Cambria Math"/>
          </w:rPr>
          <m:t>uy_internet_</m:t>
        </m:r>
        <m:r>
          <w:rPr>
            <w:rFonts w:ascii="Cambria Math" w:hAnsi="Cambria Math" w:hint="eastAsia"/>
          </w:rPr>
          <m:t>rate</m:t>
        </m:r>
      </m:oMath>
      <w:r w:rsidR="0007106F">
        <w:rPr>
          <w:rFonts w:hint="eastAsia"/>
        </w:rPr>
        <w:t>）作为企业互联网足迹的代理指标。</w:t>
      </w:r>
      <w:r w:rsidR="003E4251">
        <w:rPr>
          <w:rFonts w:hint="eastAsia"/>
        </w:rPr>
        <w:t>在进一步分析中，</w:t>
      </w:r>
      <w:r w:rsidR="00931DE7">
        <w:rPr>
          <w:rFonts w:hint="eastAsia"/>
        </w:rPr>
        <w:t>本文使用小微企业的民间借款的融资约束（</w:t>
      </w:r>
      <m:oMath>
        <m:r>
          <w:rPr>
            <w:rFonts w:ascii="Cambria Math" w:hAnsi="Cambria Math" w:hint="eastAsia"/>
          </w:rPr>
          <m:t>private</m:t>
        </m:r>
        <m:r>
          <w:rPr>
            <w:rFonts w:ascii="Cambria Math" w:hAnsi="Cambria Math"/>
          </w:rPr>
          <m:t>_restrict</m:t>
        </m:r>
      </m:oMath>
      <w:r w:rsidR="00931DE7">
        <w:rPr>
          <w:rFonts w:hint="eastAsia"/>
        </w:rPr>
        <w:t>）、</w:t>
      </w:r>
      <w:r w:rsidR="00931DE7">
        <w:rPr>
          <w:rFonts w:hint="eastAsia"/>
        </w:rPr>
        <w:t>2</w:t>
      </w:r>
      <w:r w:rsidR="00931DE7">
        <w:t>014</w:t>
      </w:r>
      <w:r w:rsidR="00931DE7">
        <w:rPr>
          <w:rFonts w:hint="eastAsia"/>
        </w:rPr>
        <w:t>年的招待费（</w:t>
      </w:r>
      <m:oMath>
        <m:r>
          <w:rPr>
            <w:rFonts w:ascii="Cambria Math" w:hAnsi="Cambria Math" w:hint="eastAsia"/>
          </w:rPr>
          <m:t>t</m:t>
        </m:r>
        <m:r>
          <w:rPr>
            <w:rFonts w:ascii="Cambria Math" w:hAnsi="Cambria Math"/>
          </w:rPr>
          <m:t>reat</m:t>
        </m:r>
      </m:oMath>
      <w:r w:rsidR="00931DE7">
        <w:rPr>
          <w:rFonts w:hint="eastAsia"/>
        </w:rPr>
        <w:t>）和</w:t>
      </w:r>
      <w:r w:rsidR="0003183F">
        <w:rPr>
          <w:rFonts w:hint="eastAsia"/>
        </w:rPr>
        <w:t>企业偏好的融资渠道</w:t>
      </w:r>
      <w:r w:rsidR="00931DE7">
        <w:rPr>
          <w:rFonts w:hint="eastAsia"/>
        </w:rPr>
        <w:t>（</w:t>
      </w:r>
      <m:oMath>
        <m:r>
          <w:rPr>
            <w:rFonts w:ascii="Cambria Math" w:hAnsi="Cambria Math" w:hint="eastAsia"/>
          </w:rPr>
          <m:t>preference</m:t>
        </m:r>
      </m:oMath>
      <w:r w:rsidR="00931DE7">
        <w:rPr>
          <w:rFonts w:hint="eastAsia"/>
        </w:rPr>
        <w:t>）</w:t>
      </w:r>
      <w:r w:rsidR="0003183F">
        <w:rPr>
          <w:rFonts w:hint="eastAsia"/>
        </w:rPr>
        <w:t>从不同角度验证了关系、融资偏好在非正规金融挤出效应中的作用。</w:t>
      </w:r>
    </w:p>
    <w:p w14:paraId="1AC5F8CC" w14:textId="598E35CA" w:rsidR="00145910" w:rsidRDefault="00145910" w:rsidP="00DB09AF">
      <w:pPr>
        <w:pStyle w:val="2"/>
        <w:wordWrap w:val="0"/>
      </w:pPr>
      <w:r>
        <w:rPr>
          <w:rFonts w:hint="eastAsia"/>
        </w:rPr>
        <w:t>（三）实证模型</w:t>
      </w:r>
    </w:p>
    <w:p w14:paraId="3FB272CE" w14:textId="253C018D" w:rsidR="00F314DF" w:rsidRDefault="00F314DF" w:rsidP="00DB09AF">
      <w:pPr>
        <w:wordWrap w:val="0"/>
      </w:pPr>
      <w:r>
        <w:rPr>
          <w:rFonts w:hint="eastAsia"/>
        </w:rPr>
        <w:t>为了检验数字普惠金融是否缓解</w:t>
      </w:r>
      <w:r w:rsidR="00BE6CF6">
        <w:rPr>
          <w:rFonts w:hint="eastAsia"/>
        </w:rPr>
        <w:t>了</w:t>
      </w:r>
      <w:r>
        <w:rPr>
          <w:rFonts w:hint="eastAsia"/>
        </w:rPr>
        <w:t>小微企业的信贷约束，本文构建了如下模型：</w:t>
      </w:r>
    </w:p>
    <w:p w14:paraId="0FDAE755" w14:textId="1AC33EAE" w:rsidR="00F314DF" w:rsidRPr="00F314DF" w:rsidRDefault="00E101AF" w:rsidP="00E101AF">
      <w:pPr>
        <w:pStyle w:val="AMDisplayEquation"/>
        <w:wordWrap w:val="0"/>
        <w:jc w:val="center"/>
      </w:pPr>
      <m:oMath>
        <m:r>
          <w:rPr>
            <w:rFonts w:ascii="Cambria Math" w:hAnsi="Cambria Math"/>
          </w:rPr>
          <m:t>Restric</m:t>
        </m:r>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DF</m:t>
        </m:r>
        <m:sSub>
          <m:sSubPr>
            <m:ctrlPr>
              <w:rPr>
                <w:rFonts w:ascii="Cambria Math" w:hAnsi="Cambria Math"/>
              </w:rPr>
            </m:ctrlPr>
          </m:sSubPr>
          <m:e>
            <m:r>
              <w:rPr>
                <w:rFonts w:ascii="Cambria Math" w:hAnsi="Cambria Math"/>
              </w:rPr>
              <m:t>I</m:t>
            </m:r>
          </m:e>
          <m:sub>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f</m:t>
            </m:r>
          </m:sub>
        </m:sSub>
        <m:r>
          <w:rPr>
            <w:rFonts w:ascii="Cambria Math" w:hAnsi="Cambria Math"/>
          </w:rPr>
          <m:t>+</m:t>
        </m:r>
        <m:nary>
          <m:naryPr>
            <m:chr m:val="∑"/>
            <m:limLoc m:val="undOvr"/>
            <m:ctrlPr>
              <w:rPr>
                <w:rFonts w:ascii="Cambria Math" w:hAnsi="Cambria Math"/>
              </w:rPr>
            </m:ctrlPr>
          </m:naryPr>
          <m:sub>
            <m:r>
              <w:rPr>
                <w:rFonts w:ascii="Cambria Math" w:hAnsi="Cambria Math"/>
              </w:rPr>
              <m:t>k</m:t>
            </m:r>
          </m:sub>
          <m:sup>
            <m:r>
              <w:rPr>
                <w:rFonts w:ascii="Cambria Math" w:hAnsi="Cambria Math"/>
              </w:rPr>
              <m:t xml:space="preserve"> </m:t>
            </m:r>
          </m:sup>
          <m:e>
            <m:sSub>
              <m:sSubPr>
                <m:ctrlPr>
                  <w:rPr>
                    <w:rFonts w:ascii="Cambria Math" w:hAnsi="Cambria Math"/>
                  </w:rPr>
                </m:ctrlPr>
              </m:sSubPr>
              <m:e>
                <m:r>
                  <w:rPr>
                    <w:rFonts w:ascii="Cambria Math" w:hAnsi="Cambria Math"/>
                  </w:rPr>
                  <m:t>γ</m:t>
                </m:r>
              </m:e>
              <m:sub>
                <m:r>
                  <w:rPr>
                    <w:rFonts w:ascii="Cambria Math" w:hAnsi="Cambria Math"/>
                  </w:rPr>
                  <m:t>k</m:t>
                </m:r>
              </m:sub>
            </m:sSub>
            <m:r>
              <w:rPr>
                <w:rFonts w:ascii="Cambria Math" w:hAnsi="Cambria Math"/>
              </w:rPr>
              <m:t>contro</m:t>
            </m:r>
            <m:sSubSup>
              <m:sSubSupPr>
                <m:ctrlPr>
                  <w:rPr>
                    <w:rFonts w:ascii="Cambria Math" w:hAnsi="Cambria Math"/>
                    <w:i/>
                  </w:rPr>
                </m:ctrlPr>
              </m:sSubSupPr>
              <m:e>
                <m:r>
                  <w:rPr>
                    <w:rFonts w:ascii="Cambria Math" w:hAnsi="Cambria Math"/>
                  </w:rPr>
                  <m:t>l</m:t>
                </m:r>
              </m:e>
              <m:sub>
                <m:r>
                  <w:rPr>
                    <w:rFonts w:ascii="Cambria Math" w:hAnsi="Cambria Math"/>
                  </w:rPr>
                  <m:t>i,b,o,f</m:t>
                </m:r>
              </m:sub>
              <m:sup>
                <m:r>
                  <w:rPr>
                    <w:rFonts w:ascii="Cambria Math" w:hAnsi="Cambria Math"/>
                  </w:rPr>
                  <m:t>k</m:t>
                </m:r>
              </m:sup>
            </m:sSubSup>
          </m:e>
        </m:nary>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ν</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i,b,o,f</m:t>
            </m:r>
          </m:sub>
        </m:sSub>
      </m:oMath>
      <w:r w:rsidR="0054066E">
        <w:tab/>
      </w:r>
      <w:r w:rsidR="0054066E">
        <w:fldChar w:fldCharType="begin"/>
      </w:r>
      <w:r w:rsidR="0054066E">
        <w:instrText xml:space="preserve"> MACROBUTTON AMMPlaceRM \* MERGEFORMAT </w:instrText>
      </w:r>
      <w:r w:rsidR="0054066E">
        <w:fldChar w:fldCharType="begin"/>
      </w:r>
      <w:r w:rsidR="0054066E">
        <w:instrText xml:space="preserve"> SEQ AMEqn \h \* MERGEFORMAT </w:instrText>
      </w:r>
      <w:r w:rsidR="0054066E">
        <w:fldChar w:fldCharType="end"/>
      </w:r>
      <w:r w:rsidR="0054066E">
        <w:instrText>(</w:instrText>
      </w:r>
      <w:fldSimple w:instr=" SEQ AMEqn \c \* Arabic \* MERGEFORMAT ">
        <w:r w:rsidR="0054066E">
          <w:rPr>
            <w:noProof/>
          </w:rPr>
          <w:instrText>1</w:instrText>
        </w:r>
      </w:fldSimple>
      <w:r w:rsidR="0054066E">
        <w:instrText>)</w:instrText>
      </w:r>
      <w:r w:rsidR="0054066E">
        <w:fldChar w:fldCharType="end"/>
      </w:r>
    </w:p>
    <w:p w14:paraId="4CB26514" w14:textId="4A5B05A4" w:rsidR="006C22EB" w:rsidRDefault="00F314DF" w:rsidP="00ED4FC2">
      <w:pPr>
        <w:wordWrap w:val="0"/>
        <w:snapToGrid w:val="0"/>
        <w:contextualSpacing/>
      </w:pPr>
      <w:r>
        <w:rPr>
          <w:rFonts w:hint="eastAsia"/>
        </w:rPr>
        <w:t>其中，</w:t>
      </w:r>
      <m:oMath>
        <m:r>
          <w:rPr>
            <w:rFonts w:ascii="Cambria Math" w:hAnsi="Cambria Math"/>
          </w:rPr>
          <m:t>Restric</m:t>
        </m:r>
        <m:r>
          <w:rPr>
            <w:rFonts w:ascii="Cambria Math" w:hAnsi="Cambria Math" w:hint="eastAsia"/>
          </w:rPr>
          <m:t>t</m:t>
        </m:r>
      </m:oMath>
      <w:r>
        <w:rPr>
          <w:rFonts w:hint="eastAsia"/>
        </w:rPr>
        <w:t>代表小微企业的信贷约束程度，</w:t>
      </w:r>
      <m:oMath>
        <m:r>
          <w:rPr>
            <w:rFonts w:ascii="Cambria Math" w:hAnsi="Cambria Math"/>
          </w:rPr>
          <m:t>DFI</m:t>
        </m:r>
      </m:oMath>
      <w:r>
        <w:rPr>
          <w:rFonts w:hint="eastAsia"/>
        </w:rPr>
        <w:t>则代表小微企业所在省份的数字普惠金融指数</w:t>
      </w:r>
      <w:r w:rsidR="008A50CE">
        <w:rPr>
          <w:rFonts w:hint="eastAsia"/>
        </w:rPr>
        <w:t>，</w:t>
      </w:r>
      <m:oMath>
        <m:r>
          <w:rPr>
            <w:rFonts w:ascii="Cambria Math" w:hAnsi="Cambria Math"/>
          </w:rPr>
          <m:t>contro</m:t>
        </m:r>
        <m:sSubSup>
          <m:sSubSupPr>
            <m:ctrlPr>
              <w:rPr>
                <w:rFonts w:ascii="Cambria Math" w:hAnsi="Cambria Math"/>
                <w:i/>
              </w:rPr>
            </m:ctrlPr>
          </m:sSubSupPr>
          <m:e>
            <m:r>
              <w:rPr>
                <w:rFonts w:ascii="Cambria Math" w:hAnsi="Cambria Math"/>
              </w:rPr>
              <m:t>l</m:t>
            </m:r>
          </m:e>
          <m:sub>
            <m:r>
              <w:rPr>
                <w:rFonts w:ascii="Cambria Math" w:hAnsi="Cambria Math"/>
              </w:rPr>
              <m:t>i,b,o,f</m:t>
            </m:r>
          </m:sub>
          <m:sup>
            <m:r>
              <w:rPr>
                <w:rFonts w:ascii="Cambria Math" w:hAnsi="Cambria Math"/>
              </w:rPr>
              <m:t>k</m:t>
            </m:r>
          </m:sup>
        </m:sSubSup>
      </m:oMath>
      <w:r w:rsidR="00B03272">
        <w:rPr>
          <w:rFonts w:hint="eastAsia"/>
        </w:rPr>
        <w:t>代表模型中包含的控制变量，</w:t>
      </w:r>
      <w:r w:rsidR="008A50CE">
        <w:rPr>
          <w:rFonts w:hint="eastAsia"/>
        </w:rPr>
        <w:t>下标</w:t>
      </w:r>
      <m:oMath>
        <m:r>
          <w:rPr>
            <w:rFonts w:ascii="Cambria Math" w:hAnsi="Cambria Math" w:hint="eastAsia"/>
          </w:rPr>
          <m:t>i</m:t>
        </m:r>
      </m:oMath>
      <w:r w:rsidR="008A50CE">
        <w:rPr>
          <w:rFonts w:hint="eastAsia"/>
        </w:rPr>
        <w:t>、</w:t>
      </w:r>
      <m:oMath>
        <m:r>
          <w:rPr>
            <w:rFonts w:ascii="Cambria Math" w:hAnsi="Cambria Math" w:hint="eastAsia"/>
          </w:rPr>
          <m:t>b</m:t>
        </m:r>
      </m:oMath>
      <w:r w:rsidR="008A50CE">
        <w:rPr>
          <w:rFonts w:hint="eastAsia"/>
        </w:rPr>
        <w:t>、</w:t>
      </w:r>
      <m:oMath>
        <m:r>
          <w:rPr>
            <w:rFonts w:ascii="Cambria Math" w:hAnsi="Cambria Math" w:hint="eastAsia"/>
          </w:rPr>
          <m:t>o</m:t>
        </m:r>
      </m:oMath>
      <w:r w:rsidR="008A50CE">
        <w:rPr>
          <w:rFonts w:hint="eastAsia"/>
        </w:rPr>
        <w:t>和</w:t>
      </w:r>
      <m:oMath>
        <m:r>
          <w:rPr>
            <w:rFonts w:ascii="Cambria Math" w:hAnsi="Cambria Math" w:hint="eastAsia"/>
          </w:rPr>
          <m:t>f</m:t>
        </m:r>
      </m:oMath>
      <w:r w:rsidR="008A50CE">
        <w:rPr>
          <w:rFonts w:hint="eastAsia"/>
        </w:rPr>
        <w:t>分别代表企业主营业务所属行业、开户银行类型、所有制形式和编号</w:t>
      </w:r>
      <w:r>
        <w:rPr>
          <w:rFonts w:hint="eastAsia"/>
        </w:rPr>
        <w:t>。</w:t>
      </w:r>
      <w:r w:rsidR="00114A91">
        <w:rPr>
          <w:rFonts w:hint="eastAsia"/>
        </w:rPr>
        <w:t>此外，</w:t>
      </w:r>
      <m:oMath>
        <m:sSub>
          <m:sSubPr>
            <m:ctrlPr>
              <w:rPr>
                <w:rFonts w:ascii="Cambria Math" w:hAnsi="Cambria Math"/>
              </w:rPr>
            </m:ctrlPr>
          </m:sSubPr>
          <m:e>
            <m:r>
              <w:rPr>
                <w:rFonts w:ascii="Cambria Math" w:hAnsi="Cambria Math"/>
              </w:rPr>
              <m:t>μ</m:t>
            </m:r>
          </m:e>
          <m:sub>
            <m:r>
              <w:rPr>
                <w:rFonts w:ascii="Cambria Math" w:hAnsi="Cambria Math"/>
              </w:rPr>
              <m:t>i</m:t>
            </m:r>
          </m:sub>
        </m:sSub>
      </m:oMath>
      <w:r w:rsidR="00E101AF">
        <w:rPr>
          <w:rFonts w:hint="eastAsia"/>
        </w:rPr>
        <w:t>、</w:t>
      </w:r>
      <m:oMath>
        <m:sSub>
          <m:sSubPr>
            <m:ctrlPr>
              <w:rPr>
                <w:rFonts w:ascii="Cambria Math" w:hAnsi="Cambria Math"/>
              </w:rPr>
            </m:ctrlPr>
          </m:sSubPr>
          <m:e>
            <m:r>
              <w:rPr>
                <w:rFonts w:ascii="Cambria Math" w:hAnsi="Cambria Math"/>
              </w:rPr>
              <m:t>λ</m:t>
            </m:r>
          </m:e>
          <m:sub>
            <m:r>
              <w:rPr>
                <w:rFonts w:ascii="Cambria Math" w:hAnsi="Cambria Math"/>
              </w:rPr>
              <m:t>b</m:t>
            </m:r>
          </m:sub>
        </m:sSub>
      </m:oMath>
      <w:r w:rsidR="00E101AF">
        <w:rPr>
          <w:rFonts w:hint="eastAsia"/>
        </w:rPr>
        <w:t>和</w:t>
      </w:r>
      <m:oMath>
        <m:sSub>
          <m:sSubPr>
            <m:ctrlPr>
              <w:rPr>
                <w:rFonts w:ascii="Cambria Math" w:hAnsi="Cambria Math"/>
              </w:rPr>
            </m:ctrlPr>
          </m:sSubPr>
          <m:e>
            <m:r>
              <w:rPr>
                <w:rFonts w:ascii="Cambria Math" w:hAnsi="Cambria Math"/>
              </w:rPr>
              <m:t>ν</m:t>
            </m:r>
          </m:e>
          <m:sub>
            <m:r>
              <w:rPr>
                <w:rFonts w:ascii="Cambria Math" w:hAnsi="Cambria Math"/>
              </w:rPr>
              <m:t>o</m:t>
            </m:r>
          </m:sub>
        </m:sSub>
      </m:oMath>
      <w:r w:rsidR="0054066E">
        <w:rPr>
          <w:rFonts w:hint="eastAsia"/>
        </w:rPr>
        <w:t>分别表示</w:t>
      </w:r>
      <w:r w:rsidR="003D346D">
        <w:rPr>
          <w:rFonts w:hint="eastAsia"/>
        </w:rPr>
        <w:t>企业的主营业务所属</w:t>
      </w:r>
      <w:r w:rsidR="0054066E">
        <w:rPr>
          <w:rFonts w:hint="eastAsia"/>
        </w:rPr>
        <w:t>行业、</w:t>
      </w:r>
      <w:r w:rsidR="003D346D">
        <w:rPr>
          <w:rFonts w:hint="eastAsia"/>
        </w:rPr>
        <w:t>开户银行以及所有制形式的固定效应。</w:t>
      </w:r>
    </w:p>
    <w:p w14:paraId="20F44011" w14:textId="77777777" w:rsidR="00ED4FC2" w:rsidRDefault="00ED4FC2" w:rsidP="00ED4FC2">
      <w:pPr>
        <w:wordWrap w:val="0"/>
        <w:snapToGrid w:val="0"/>
        <w:contextualSpacing/>
      </w:pPr>
    </w:p>
    <w:p w14:paraId="1A6D7962" w14:textId="0335D0ED" w:rsidR="006C22EB" w:rsidRPr="00CD5964" w:rsidRDefault="006C22EB" w:rsidP="006C22EB">
      <w:pPr>
        <w:pStyle w:val="af0"/>
        <w:spacing w:afterLines="50" w:after="156"/>
        <w:jc w:val="center"/>
        <w:rPr>
          <w:rFonts w:eastAsia="宋体"/>
          <w:szCs w:val="21"/>
        </w:rPr>
      </w:pPr>
      <w:r w:rsidRPr="00CD5964">
        <w:rPr>
          <w:rFonts w:eastAsia="宋体" w:hint="eastAsia"/>
          <w:szCs w:val="21"/>
        </w:rPr>
        <w:t>表</w:t>
      </w:r>
      <w:r w:rsidR="00A05209">
        <w:rPr>
          <w:rFonts w:eastAsia="宋体"/>
          <w:szCs w:val="21"/>
        </w:rPr>
        <w:fldChar w:fldCharType="begin"/>
      </w:r>
      <w:r w:rsidR="00A05209">
        <w:rPr>
          <w:rFonts w:eastAsia="宋体"/>
          <w:szCs w:val="21"/>
        </w:rPr>
        <w:instrText xml:space="preserve"> </w:instrText>
      </w:r>
      <w:r w:rsidR="00A05209">
        <w:rPr>
          <w:rFonts w:eastAsia="宋体" w:hint="eastAsia"/>
          <w:szCs w:val="21"/>
        </w:rPr>
        <w:instrText xml:space="preserve">SEQ </w:instrText>
      </w:r>
      <w:r w:rsidR="00A05209">
        <w:rPr>
          <w:rFonts w:eastAsia="宋体" w:hint="eastAsia"/>
          <w:szCs w:val="21"/>
        </w:rPr>
        <w:instrText>表</w:instrText>
      </w:r>
      <w:r w:rsidR="00A05209">
        <w:rPr>
          <w:rFonts w:eastAsia="宋体" w:hint="eastAsia"/>
          <w:szCs w:val="21"/>
        </w:rPr>
        <w:instrText xml:space="preserve"> \* ARABIC</w:instrText>
      </w:r>
      <w:r w:rsidR="00A05209">
        <w:rPr>
          <w:rFonts w:eastAsia="宋体"/>
          <w:szCs w:val="21"/>
        </w:rPr>
        <w:instrText xml:space="preserve"> </w:instrText>
      </w:r>
      <w:r w:rsidR="00A05209">
        <w:rPr>
          <w:rFonts w:eastAsia="宋体"/>
          <w:szCs w:val="21"/>
        </w:rPr>
        <w:fldChar w:fldCharType="separate"/>
      </w:r>
      <w:r w:rsidR="00A05209">
        <w:rPr>
          <w:rFonts w:eastAsia="宋体"/>
          <w:noProof/>
          <w:szCs w:val="21"/>
        </w:rPr>
        <w:t>1</w:t>
      </w:r>
      <w:r w:rsidR="00A05209">
        <w:rPr>
          <w:rFonts w:eastAsia="宋体"/>
          <w:szCs w:val="21"/>
        </w:rPr>
        <w:fldChar w:fldCharType="end"/>
      </w:r>
      <w:r>
        <w:rPr>
          <w:rFonts w:eastAsia="宋体" w:hint="eastAsia"/>
          <w:szCs w:val="21"/>
        </w:rPr>
        <w:t>：主要变量的描述性统计</w:t>
      </w:r>
    </w:p>
    <w:tbl>
      <w:tblPr>
        <w:tblStyle w:val="af2"/>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444"/>
        <w:gridCol w:w="1125"/>
        <w:gridCol w:w="1204"/>
        <w:gridCol w:w="1125"/>
        <w:gridCol w:w="1204"/>
        <w:gridCol w:w="1204"/>
      </w:tblGrid>
      <w:tr w:rsidR="00596526" w:rsidRPr="006C53EB" w14:paraId="21B77C32" w14:textId="77777777" w:rsidTr="00CF32EB">
        <w:trPr>
          <w:trHeight w:val="654"/>
          <w:jc w:val="center"/>
        </w:trPr>
        <w:tc>
          <w:tcPr>
            <w:tcW w:w="1471" w:type="pct"/>
            <w:tcBorders>
              <w:top w:val="single" w:sz="12" w:space="0" w:color="auto"/>
              <w:bottom w:val="single" w:sz="6" w:space="0" w:color="auto"/>
            </w:tcBorders>
            <w:vAlign w:val="center"/>
          </w:tcPr>
          <w:p w14:paraId="74D65959" w14:textId="77777777" w:rsidR="00596526" w:rsidRPr="006C53EB" w:rsidRDefault="00596526" w:rsidP="00881DAE">
            <w:pPr>
              <w:ind w:firstLine="0"/>
              <w:jc w:val="center"/>
              <w:rPr>
                <w:rFonts w:cs="Times New Roman"/>
                <w:sz w:val="21"/>
                <w:szCs w:val="21"/>
              </w:rPr>
            </w:pPr>
          </w:p>
        </w:tc>
        <w:tc>
          <w:tcPr>
            <w:tcW w:w="677" w:type="pct"/>
            <w:tcBorders>
              <w:top w:val="single" w:sz="12" w:space="0" w:color="auto"/>
              <w:bottom w:val="single" w:sz="6" w:space="0" w:color="auto"/>
            </w:tcBorders>
            <w:vAlign w:val="center"/>
          </w:tcPr>
          <w:p w14:paraId="60376979" w14:textId="51EA6D37"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1</w:t>
            </w:r>
            <w:r>
              <w:rPr>
                <w:rFonts w:cs="Times New Roman"/>
                <w:sz w:val="21"/>
                <w:szCs w:val="21"/>
              </w:rPr>
              <w:t>)</w:t>
            </w:r>
          </w:p>
          <w:p w14:paraId="5E2EA6BD" w14:textId="5ED4F31D" w:rsidR="00596526" w:rsidRPr="006C53EB" w:rsidRDefault="00596526" w:rsidP="00881DAE">
            <w:pPr>
              <w:wordWrap w:val="0"/>
              <w:ind w:firstLine="0"/>
              <w:jc w:val="center"/>
              <w:rPr>
                <w:rFonts w:cs="Times New Roman"/>
                <w:sz w:val="21"/>
                <w:szCs w:val="21"/>
              </w:rPr>
            </w:pPr>
            <w:r w:rsidRPr="006C53EB">
              <w:rPr>
                <w:rFonts w:cs="Times New Roman"/>
                <w:sz w:val="21"/>
                <w:szCs w:val="21"/>
              </w:rPr>
              <w:t>N</w:t>
            </w:r>
          </w:p>
        </w:tc>
        <w:tc>
          <w:tcPr>
            <w:tcW w:w="725" w:type="pct"/>
            <w:tcBorders>
              <w:top w:val="single" w:sz="12" w:space="0" w:color="auto"/>
              <w:bottom w:val="single" w:sz="6" w:space="0" w:color="auto"/>
            </w:tcBorders>
            <w:vAlign w:val="center"/>
          </w:tcPr>
          <w:p w14:paraId="48D62537" w14:textId="4988FCCE"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2</w:t>
            </w:r>
            <w:r>
              <w:rPr>
                <w:rFonts w:cs="Times New Roman"/>
                <w:sz w:val="21"/>
                <w:szCs w:val="21"/>
              </w:rPr>
              <w:t>)</w:t>
            </w:r>
          </w:p>
          <w:p w14:paraId="3EBF80CB" w14:textId="3414B4D6" w:rsidR="00596526" w:rsidRPr="006C53EB" w:rsidRDefault="00596526" w:rsidP="00881DAE">
            <w:pPr>
              <w:wordWrap w:val="0"/>
              <w:ind w:firstLine="0"/>
              <w:jc w:val="center"/>
              <w:rPr>
                <w:rFonts w:cs="Times New Roman"/>
                <w:sz w:val="21"/>
                <w:szCs w:val="21"/>
              </w:rPr>
            </w:pPr>
            <w:r w:rsidRPr="006C53EB">
              <w:rPr>
                <w:rFonts w:cs="Times New Roman"/>
                <w:sz w:val="21"/>
                <w:szCs w:val="21"/>
              </w:rPr>
              <w:t>Mean</w:t>
            </w:r>
          </w:p>
        </w:tc>
        <w:tc>
          <w:tcPr>
            <w:tcW w:w="677" w:type="pct"/>
            <w:tcBorders>
              <w:top w:val="single" w:sz="12" w:space="0" w:color="auto"/>
              <w:bottom w:val="single" w:sz="6" w:space="0" w:color="auto"/>
            </w:tcBorders>
            <w:vAlign w:val="center"/>
          </w:tcPr>
          <w:p w14:paraId="5A5E9C26" w14:textId="77777777"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3)</w:t>
            </w:r>
          </w:p>
          <w:p w14:paraId="53BCC74F" w14:textId="0499A863" w:rsidR="00596526" w:rsidRPr="006C53EB" w:rsidRDefault="00596526" w:rsidP="00881DAE">
            <w:pPr>
              <w:wordWrap w:val="0"/>
              <w:ind w:firstLine="0"/>
              <w:jc w:val="center"/>
              <w:rPr>
                <w:rFonts w:cs="Times New Roman"/>
                <w:sz w:val="21"/>
                <w:szCs w:val="21"/>
              </w:rPr>
            </w:pPr>
            <w:r w:rsidRPr="006C53EB">
              <w:rPr>
                <w:rFonts w:cs="Times New Roman"/>
                <w:sz w:val="21"/>
                <w:szCs w:val="21"/>
              </w:rPr>
              <w:t>Std</w:t>
            </w:r>
          </w:p>
        </w:tc>
        <w:tc>
          <w:tcPr>
            <w:tcW w:w="725" w:type="pct"/>
            <w:tcBorders>
              <w:top w:val="single" w:sz="12" w:space="0" w:color="auto"/>
              <w:bottom w:val="single" w:sz="6" w:space="0" w:color="auto"/>
            </w:tcBorders>
            <w:vAlign w:val="center"/>
          </w:tcPr>
          <w:p w14:paraId="7A995097" w14:textId="5BF7DB3D"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4</w:t>
            </w:r>
            <w:r>
              <w:rPr>
                <w:rFonts w:cs="Times New Roman"/>
                <w:sz w:val="21"/>
                <w:szCs w:val="21"/>
              </w:rPr>
              <w:t>)</w:t>
            </w:r>
          </w:p>
          <w:p w14:paraId="0C36FA31" w14:textId="6718C22E" w:rsidR="00596526" w:rsidRPr="006C53EB" w:rsidRDefault="00596526" w:rsidP="00881DAE">
            <w:pPr>
              <w:wordWrap w:val="0"/>
              <w:ind w:firstLine="0"/>
              <w:jc w:val="center"/>
              <w:rPr>
                <w:rFonts w:cs="Times New Roman"/>
                <w:sz w:val="21"/>
                <w:szCs w:val="21"/>
              </w:rPr>
            </w:pPr>
            <w:r w:rsidRPr="006C53EB">
              <w:rPr>
                <w:rFonts w:cs="Times New Roman"/>
                <w:sz w:val="21"/>
                <w:szCs w:val="21"/>
              </w:rPr>
              <w:t>Min</w:t>
            </w:r>
          </w:p>
        </w:tc>
        <w:tc>
          <w:tcPr>
            <w:tcW w:w="725" w:type="pct"/>
            <w:tcBorders>
              <w:top w:val="single" w:sz="12" w:space="0" w:color="auto"/>
              <w:bottom w:val="single" w:sz="6" w:space="0" w:color="auto"/>
            </w:tcBorders>
            <w:vAlign w:val="center"/>
          </w:tcPr>
          <w:p w14:paraId="66B5BB8C" w14:textId="50C81F7A"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5</w:t>
            </w:r>
            <w:r>
              <w:rPr>
                <w:rFonts w:cs="Times New Roman"/>
                <w:sz w:val="21"/>
                <w:szCs w:val="21"/>
              </w:rPr>
              <w:t>)</w:t>
            </w:r>
          </w:p>
          <w:p w14:paraId="3428F122" w14:textId="5149B0AA" w:rsidR="00596526" w:rsidRPr="006C53EB" w:rsidRDefault="00596526" w:rsidP="00881DAE">
            <w:pPr>
              <w:wordWrap w:val="0"/>
              <w:ind w:firstLine="0"/>
              <w:jc w:val="center"/>
              <w:rPr>
                <w:rFonts w:cs="Times New Roman"/>
                <w:sz w:val="21"/>
                <w:szCs w:val="21"/>
              </w:rPr>
            </w:pPr>
            <w:r w:rsidRPr="006C53EB">
              <w:rPr>
                <w:rFonts w:cs="Times New Roman"/>
                <w:sz w:val="21"/>
                <w:szCs w:val="21"/>
              </w:rPr>
              <w:t>Max</w:t>
            </w:r>
          </w:p>
        </w:tc>
      </w:tr>
      <w:tr w:rsidR="006C22EB" w:rsidRPr="006C53EB" w14:paraId="3CDEA80A" w14:textId="77777777" w:rsidTr="00CF32EB">
        <w:trPr>
          <w:jc w:val="center"/>
        </w:trPr>
        <w:tc>
          <w:tcPr>
            <w:tcW w:w="1471" w:type="pct"/>
            <w:tcBorders>
              <w:top w:val="single" w:sz="6" w:space="0" w:color="auto"/>
            </w:tcBorders>
            <w:vAlign w:val="center"/>
          </w:tcPr>
          <w:p w14:paraId="5194829B" w14:textId="77777777" w:rsidR="006C22EB" w:rsidRPr="00CF32EB" w:rsidRDefault="006C22EB" w:rsidP="00881DAE">
            <w:pPr>
              <w:ind w:firstLine="0"/>
              <w:jc w:val="center"/>
              <w:rPr>
                <w:rFonts w:cs="Times New Roman"/>
                <w:sz w:val="21"/>
                <w:szCs w:val="21"/>
              </w:rPr>
            </w:pPr>
            <m:oMathPara>
              <m:oMathParaPr>
                <m:jc m:val="left"/>
              </m:oMathParaPr>
              <m:oMath>
                <m:r>
                  <w:rPr>
                    <w:rFonts w:ascii="Cambria Math" w:hAnsi="Cambria Math" w:cs="Times New Roman"/>
                    <w:sz w:val="21"/>
                    <w:szCs w:val="21"/>
                  </w:rPr>
                  <m:t>Restrict</m:t>
                </m:r>
              </m:oMath>
            </m:oMathPara>
          </w:p>
        </w:tc>
        <w:tc>
          <w:tcPr>
            <w:tcW w:w="677" w:type="pct"/>
            <w:tcBorders>
              <w:top w:val="single" w:sz="6" w:space="0" w:color="auto"/>
            </w:tcBorders>
            <w:vAlign w:val="center"/>
          </w:tcPr>
          <w:p w14:paraId="49634BD3" w14:textId="77777777"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3026</w:t>
            </w:r>
          </w:p>
        </w:tc>
        <w:tc>
          <w:tcPr>
            <w:tcW w:w="725" w:type="pct"/>
            <w:tcBorders>
              <w:top w:val="single" w:sz="6" w:space="0" w:color="auto"/>
            </w:tcBorders>
            <w:vAlign w:val="center"/>
          </w:tcPr>
          <w:p w14:paraId="0160BD7D" w14:textId="2903ACA2"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0.312</w:t>
            </w:r>
          </w:p>
        </w:tc>
        <w:tc>
          <w:tcPr>
            <w:tcW w:w="677" w:type="pct"/>
            <w:tcBorders>
              <w:top w:val="single" w:sz="6" w:space="0" w:color="auto"/>
            </w:tcBorders>
            <w:vAlign w:val="center"/>
          </w:tcPr>
          <w:p w14:paraId="77522419" w14:textId="7431D7CF" w:rsidR="006C22EB" w:rsidRPr="006C53EB" w:rsidRDefault="006C22EB" w:rsidP="00881DAE">
            <w:pPr>
              <w:ind w:firstLine="0"/>
              <w:jc w:val="center"/>
              <w:rPr>
                <w:rFonts w:cs="Times New Roman"/>
                <w:sz w:val="21"/>
                <w:szCs w:val="21"/>
              </w:rPr>
            </w:pPr>
            <w:r w:rsidRPr="006C53EB">
              <w:rPr>
                <w:rFonts w:cs="Times New Roman"/>
                <w:color w:val="000000"/>
                <w:sz w:val="21"/>
                <w:szCs w:val="21"/>
              </w:rPr>
              <w:t>0.432</w:t>
            </w:r>
          </w:p>
        </w:tc>
        <w:tc>
          <w:tcPr>
            <w:tcW w:w="725" w:type="pct"/>
            <w:tcBorders>
              <w:top w:val="single" w:sz="6" w:space="0" w:color="auto"/>
            </w:tcBorders>
            <w:vAlign w:val="center"/>
          </w:tcPr>
          <w:p w14:paraId="253FBC0F" w14:textId="644E4C34"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0.000</w:t>
            </w:r>
          </w:p>
        </w:tc>
        <w:tc>
          <w:tcPr>
            <w:tcW w:w="725" w:type="pct"/>
            <w:tcBorders>
              <w:top w:val="single" w:sz="6" w:space="0" w:color="auto"/>
            </w:tcBorders>
            <w:vAlign w:val="center"/>
          </w:tcPr>
          <w:p w14:paraId="191E5CE6" w14:textId="74EBF595"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1.000</w:t>
            </w:r>
          </w:p>
        </w:tc>
      </w:tr>
      <w:tr w:rsidR="006C22EB" w:rsidRPr="006C53EB" w14:paraId="63B45E9B" w14:textId="77777777" w:rsidTr="00CF32EB">
        <w:trPr>
          <w:jc w:val="center"/>
        </w:trPr>
        <w:tc>
          <w:tcPr>
            <w:tcW w:w="1471" w:type="pct"/>
            <w:vAlign w:val="center"/>
          </w:tcPr>
          <w:p w14:paraId="44E16239" w14:textId="77777777" w:rsidR="006C22EB" w:rsidRPr="00CF32EB" w:rsidRDefault="006C22EB" w:rsidP="00CF32EB">
            <w:pPr>
              <w:ind w:firstLine="0"/>
              <w:jc w:val="center"/>
              <w:rPr>
                <w:rFonts w:cs="Times New Roman"/>
                <w:sz w:val="21"/>
                <w:szCs w:val="21"/>
              </w:rPr>
            </w:pPr>
            <m:oMathPara>
              <m:oMathParaPr>
                <m:jc m:val="left"/>
              </m:oMathParaPr>
              <m:oMath>
                <m:r>
                  <w:rPr>
                    <w:rFonts w:ascii="Cambria Math" w:hAnsi="Cambria Math" w:cs="Times New Roman"/>
                    <w:sz w:val="21"/>
                    <w:szCs w:val="21"/>
                  </w:rPr>
                  <w:lastRenderedPageBreak/>
                  <m:t>ln</m:t>
                </m:r>
                <m:d>
                  <m:dPr>
                    <m:ctrlPr>
                      <w:rPr>
                        <w:rFonts w:ascii="Cambria Math" w:hAnsi="Cambria Math" w:cs="Times New Roman"/>
                        <w:i/>
                        <w:sz w:val="21"/>
                        <w:szCs w:val="21"/>
                      </w:rPr>
                    </m:ctrlPr>
                  </m:dPr>
                  <m:e>
                    <m:r>
                      <w:rPr>
                        <w:rFonts w:ascii="Cambria Math" w:hAnsi="Cambria Math" w:cs="Times New Roman"/>
                        <w:sz w:val="21"/>
                        <w:szCs w:val="21"/>
                      </w:rPr>
                      <m:t>DFI</m:t>
                    </m:r>
                  </m:e>
                </m:d>
              </m:oMath>
            </m:oMathPara>
          </w:p>
        </w:tc>
        <w:tc>
          <w:tcPr>
            <w:tcW w:w="677" w:type="pct"/>
            <w:vAlign w:val="center"/>
          </w:tcPr>
          <w:p w14:paraId="1581EF57" w14:textId="77777777"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3026</w:t>
            </w:r>
          </w:p>
        </w:tc>
        <w:tc>
          <w:tcPr>
            <w:tcW w:w="725" w:type="pct"/>
            <w:vAlign w:val="center"/>
          </w:tcPr>
          <w:p w14:paraId="34C78CC9" w14:textId="303F2F65"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5.27</w:t>
            </w:r>
            <w:r w:rsidR="00BB6B91">
              <w:rPr>
                <w:rFonts w:cs="Times New Roman"/>
                <w:color w:val="000000"/>
                <w:sz w:val="21"/>
                <w:szCs w:val="21"/>
              </w:rPr>
              <w:t>1</w:t>
            </w:r>
          </w:p>
        </w:tc>
        <w:tc>
          <w:tcPr>
            <w:tcW w:w="677" w:type="pct"/>
            <w:vAlign w:val="center"/>
          </w:tcPr>
          <w:p w14:paraId="6670CCFD" w14:textId="6C56DC7A"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0.1</w:t>
            </w:r>
            <w:r w:rsidR="00BB6B91">
              <w:rPr>
                <w:rFonts w:cs="Times New Roman"/>
                <w:color w:val="000000"/>
                <w:sz w:val="21"/>
                <w:szCs w:val="21"/>
              </w:rPr>
              <w:t>30</w:t>
            </w:r>
          </w:p>
        </w:tc>
        <w:tc>
          <w:tcPr>
            <w:tcW w:w="725" w:type="pct"/>
            <w:vAlign w:val="center"/>
          </w:tcPr>
          <w:p w14:paraId="1074FB2D" w14:textId="2ACE6658"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5.047</w:t>
            </w:r>
          </w:p>
        </w:tc>
        <w:tc>
          <w:tcPr>
            <w:tcW w:w="725" w:type="pct"/>
            <w:vAlign w:val="center"/>
          </w:tcPr>
          <w:p w14:paraId="72D4AB16" w14:textId="5DE49EE3"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5.48</w:t>
            </w:r>
            <w:r w:rsidR="00BB6B91">
              <w:rPr>
                <w:rFonts w:cs="Times New Roman"/>
                <w:color w:val="000000"/>
                <w:sz w:val="21"/>
                <w:szCs w:val="21"/>
              </w:rPr>
              <w:t>3</w:t>
            </w:r>
          </w:p>
        </w:tc>
      </w:tr>
      <w:tr w:rsidR="006C22EB" w:rsidRPr="006C53EB" w14:paraId="089F8B74" w14:textId="77777777" w:rsidTr="00CF32EB">
        <w:trPr>
          <w:jc w:val="center"/>
        </w:trPr>
        <w:tc>
          <w:tcPr>
            <w:tcW w:w="1471" w:type="pct"/>
            <w:vAlign w:val="center"/>
          </w:tcPr>
          <w:p w14:paraId="199E44A4" w14:textId="77777777" w:rsidR="006C22EB" w:rsidRPr="00CF32EB" w:rsidRDefault="006C22EB" w:rsidP="00CF32EB">
            <w:pPr>
              <w:ind w:firstLine="0"/>
              <w:jc w:val="center"/>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Size</m:t>
                    </m:r>
                  </m:e>
                </m:d>
              </m:oMath>
            </m:oMathPara>
          </w:p>
        </w:tc>
        <w:tc>
          <w:tcPr>
            <w:tcW w:w="677" w:type="pct"/>
            <w:vAlign w:val="center"/>
          </w:tcPr>
          <w:p w14:paraId="67BC035E" w14:textId="77777777"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3026</w:t>
            </w:r>
          </w:p>
        </w:tc>
        <w:tc>
          <w:tcPr>
            <w:tcW w:w="725" w:type="pct"/>
            <w:vAlign w:val="center"/>
          </w:tcPr>
          <w:p w14:paraId="32DA2B67" w14:textId="030A020C"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14.096</w:t>
            </w:r>
          </w:p>
        </w:tc>
        <w:tc>
          <w:tcPr>
            <w:tcW w:w="677" w:type="pct"/>
            <w:vAlign w:val="center"/>
          </w:tcPr>
          <w:p w14:paraId="76BFEABA" w14:textId="63875489"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3.22</w:t>
            </w:r>
            <w:r w:rsidR="00BB6B91">
              <w:rPr>
                <w:rFonts w:cs="Times New Roman"/>
                <w:color w:val="000000"/>
                <w:sz w:val="21"/>
                <w:szCs w:val="21"/>
              </w:rPr>
              <w:t>2</w:t>
            </w:r>
          </w:p>
        </w:tc>
        <w:tc>
          <w:tcPr>
            <w:tcW w:w="725" w:type="pct"/>
            <w:vAlign w:val="center"/>
          </w:tcPr>
          <w:p w14:paraId="3B9CD962" w14:textId="4B3916AF"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0.000</w:t>
            </w:r>
          </w:p>
        </w:tc>
        <w:tc>
          <w:tcPr>
            <w:tcW w:w="725" w:type="pct"/>
            <w:vAlign w:val="center"/>
          </w:tcPr>
          <w:p w14:paraId="0B4C492A" w14:textId="26B0504B"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20.030</w:t>
            </w:r>
          </w:p>
        </w:tc>
      </w:tr>
      <w:tr w:rsidR="006C22EB" w:rsidRPr="006C53EB" w14:paraId="75FE72C6" w14:textId="77777777" w:rsidTr="00CF32EB">
        <w:trPr>
          <w:jc w:val="center"/>
        </w:trPr>
        <w:tc>
          <w:tcPr>
            <w:tcW w:w="1471" w:type="pct"/>
            <w:vAlign w:val="center"/>
          </w:tcPr>
          <w:p w14:paraId="6BB5A7A5" w14:textId="77777777" w:rsidR="006C22EB" w:rsidRPr="00CF32EB" w:rsidRDefault="006C22EB" w:rsidP="00CF32EB">
            <w:pPr>
              <w:ind w:firstLine="0"/>
              <w:jc w:val="center"/>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Age</m:t>
                    </m:r>
                  </m:e>
                </m:d>
              </m:oMath>
            </m:oMathPara>
          </w:p>
        </w:tc>
        <w:tc>
          <w:tcPr>
            <w:tcW w:w="677" w:type="pct"/>
            <w:vAlign w:val="center"/>
          </w:tcPr>
          <w:p w14:paraId="32ED6239" w14:textId="77777777"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3026</w:t>
            </w:r>
          </w:p>
        </w:tc>
        <w:tc>
          <w:tcPr>
            <w:tcW w:w="725" w:type="pct"/>
            <w:vAlign w:val="center"/>
          </w:tcPr>
          <w:p w14:paraId="57DDF328" w14:textId="1CF17BC4"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4.38</w:t>
            </w:r>
            <w:r w:rsidR="00BB6B91">
              <w:rPr>
                <w:rFonts w:cs="Times New Roman"/>
                <w:color w:val="000000"/>
                <w:sz w:val="21"/>
                <w:szCs w:val="21"/>
              </w:rPr>
              <w:t>9</w:t>
            </w:r>
          </w:p>
        </w:tc>
        <w:tc>
          <w:tcPr>
            <w:tcW w:w="677" w:type="pct"/>
            <w:vAlign w:val="center"/>
          </w:tcPr>
          <w:p w14:paraId="78C62630" w14:textId="767AF24E"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0.80</w:t>
            </w:r>
            <w:r w:rsidR="00BB6B91">
              <w:rPr>
                <w:rFonts w:cs="Times New Roman"/>
                <w:color w:val="000000"/>
                <w:sz w:val="21"/>
                <w:szCs w:val="21"/>
              </w:rPr>
              <w:t>2</w:t>
            </w:r>
          </w:p>
        </w:tc>
        <w:tc>
          <w:tcPr>
            <w:tcW w:w="725" w:type="pct"/>
            <w:vAlign w:val="center"/>
          </w:tcPr>
          <w:p w14:paraId="64B3E56A" w14:textId="0B08B79B"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2.56</w:t>
            </w:r>
            <w:r w:rsidR="00BB6B91">
              <w:rPr>
                <w:rFonts w:cs="Times New Roman"/>
                <w:color w:val="000000"/>
                <w:sz w:val="21"/>
                <w:szCs w:val="21"/>
              </w:rPr>
              <w:t>5</w:t>
            </w:r>
          </w:p>
        </w:tc>
        <w:tc>
          <w:tcPr>
            <w:tcW w:w="725" w:type="pct"/>
            <w:vAlign w:val="center"/>
          </w:tcPr>
          <w:p w14:paraId="6474F596" w14:textId="50F7A191"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6.84</w:t>
            </w:r>
            <w:r w:rsidR="00BB6B91">
              <w:rPr>
                <w:rFonts w:cs="Times New Roman"/>
                <w:color w:val="000000"/>
                <w:sz w:val="21"/>
                <w:szCs w:val="21"/>
              </w:rPr>
              <w:t>2</w:t>
            </w:r>
          </w:p>
        </w:tc>
      </w:tr>
      <w:tr w:rsidR="006C22EB" w:rsidRPr="006C53EB" w14:paraId="4F192210" w14:textId="77777777" w:rsidTr="00CF32EB">
        <w:trPr>
          <w:jc w:val="center"/>
        </w:trPr>
        <w:tc>
          <w:tcPr>
            <w:tcW w:w="1471" w:type="pct"/>
            <w:vAlign w:val="center"/>
          </w:tcPr>
          <w:p w14:paraId="3D861CBA" w14:textId="77777777" w:rsidR="006C22EB" w:rsidRPr="00CF32EB" w:rsidRDefault="006C22EB" w:rsidP="00CF32EB">
            <w:pPr>
              <w:ind w:firstLine="0"/>
              <w:jc w:val="center"/>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Ag</m:t>
                    </m:r>
                    <m:sSup>
                      <m:sSupPr>
                        <m:ctrlPr>
                          <w:rPr>
                            <w:rFonts w:ascii="Cambria Math" w:hAnsi="Cambria Math" w:cs="Times New Roman"/>
                            <w:i/>
                            <w:sz w:val="21"/>
                            <w:szCs w:val="21"/>
                          </w:rPr>
                        </m:ctrlPr>
                      </m:sSupPr>
                      <m:e>
                        <m:r>
                          <w:rPr>
                            <w:rFonts w:ascii="Cambria Math" w:hAnsi="Cambria Math" w:cs="Times New Roman"/>
                            <w:sz w:val="21"/>
                            <w:szCs w:val="21"/>
                          </w:rPr>
                          <m:t>e</m:t>
                        </m:r>
                      </m:e>
                      <m:sup>
                        <m:r>
                          <w:rPr>
                            <w:rFonts w:ascii="Cambria Math" w:hAnsi="Cambria Math" w:cs="Times New Roman"/>
                            <w:sz w:val="21"/>
                            <w:szCs w:val="21"/>
                          </w:rPr>
                          <m:t>2</m:t>
                        </m:r>
                      </m:sup>
                    </m:sSup>
                  </m:e>
                </m:d>
              </m:oMath>
            </m:oMathPara>
          </w:p>
        </w:tc>
        <w:tc>
          <w:tcPr>
            <w:tcW w:w="677" w:type="pct"/>
            <w:vAlign w:val="center"/>
          </w:tcPr>
          <w:p w14:paraId="5D08DCB7" w14:textId="77777777"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3026</w:t>
            </w:r>
          </w:p>
        </w:tc>
        <w:tc>
          <w:tcPr>
            <w:tcW w:w="725" w:type="pct"/>
            <w:vAlign w:val="center"/>
          </w:tcPr>
          <w:p w14:paraId="38084DD2" w14:textId="7725BE9B"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8.743</w:t>
            </w:r>
          </w:p>
        </w:tc>
        <w:tc>
          <w:tcPr>
            <w:tcW w:w="677" w:type="pct"/>
            <w:vAlign w:val="center"/>
          </w:tcPr>
          <w:p w14:paraId="319E3600" w14:textId="2E7409DF"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1.63</w:t>
            </w:r>
            <w:r w:rsidR="00BB6B91">
              <w:rPr>
                <w:rFonts w:cs="Times New Roman"/>
                <w:color w:val="000000"/>
                <w:sz w:val="21"/>
                <w:szCs w:val="21"/>
              </w:rPr>
              <w:t>2</w:t>
            </w:r>
          </w:p>
        </w:tc>
        <w:tc>
          <w:tcPr>
            <w:tcW w:w="725" w:type="pct"/>
            <w:vAlign w:val="center"/>
          </w:tcPr>
          <w:p w14:paraId="1D8A6722" w14:textId="5394AE62"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4.97</w:t>
            </w:r>
            <w:r w:rsidR="00BB6B91">
              <w:rPr>
                <w:rFonts w:cs="Times New Roman"/>
                <w:color w:val="000000"/>
                <w:sz w:val="21"/>
                <w:szCs w:val="21"/>
              </w:rPr>
              <w:t>7</w:t>
            </w:r>
          </w:p>
        </w:tc>
        <w:tc>
          <w:tcPr>
            <w:tcW w:w="725" w:type="pct"/>
            <w:vAlign w:val="center"/>
          </w:tcPr>
          <w:p w14:paraId="61A3419E" w14:textId="46FE0F6B"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13.681</w:t>
            </w:r>
          </w:p>
        </w:tc>
      </w:tr>
      <w:tr w:rsidR="006C22EB" w:rsidRPr="006C53EB" w14:paraId="7BEB4295" w14:textId="77777777" w:rsidTr="00CF32EB">
        <w:trPr>
          <w:jc w:val="center"/>
        </w:trPr>
        <w:tc>
          <w:tcPr>
            <w:tcW w:w="1471" w:type="pct"/>
            <w:vAlign w:val="center"/>
          </w:tcPr>
          <w:p w14:paraId="123CAD96" w14:textId="77777777" w:rsidR="006C22EB" w:rsidRPr="00CF32EB" w:rsidRDefault="006C22EB" w:rsidP="00CF32EB">
            <w:pPr>
              <w:ind w:firstLine="0"/>
              <w:jc w:val="center"/>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Asset</m:t>
                    </m:r>
                  </m:e>
                </m:d>
              </m:oMath>
            </m:oMathPara>
          </w:p>
        </w:tc>
        <w:tc>
          <w:tcPr>
            <w:tcW w:w="677" w:type="pct"/>
            <w:vAlign w:val="center"/>
          </w:tcPr>
          <w:p w14:paraId="3CDC0AF1" w14:textId="77777777" w:rsidR="006C22EB" w:rsidRPr="006C53EB" w:rsidRDefault="006C22EB" w:rsidP="00881DAE">
            <w:pPr>
              <w:wordWrap w:val="0"/>
              <w:ind w:firstLine="0"/>
              <w:jc w:val="center"/>
              <w:rPr>
                <w:rFonts w:cs="Times New Roman"/>
                <w:color w:val="000000"/>
                <w:sz w:val="21"/>
                <w:szCs w:val="21"/>
              </w:rPr>
            </w:pPr>
            <w:r w:rsidRPr="006C53EB">
              <w:rPr>
                <w:rFonts w:cs="Times New Roman"/>
                <w:color w:val="000000"/>
                <w:sz w:val="21"/>
                <w:szCs w:val="21"/>
              </w:rPr>
              <w:t>3026</w:t>
            </w:r>
          </w:p>
        </w:tc>
        <w:tc>
          <w:tcPr>
            <w:tcW w:w="725" w:type="pct"/>
            <w:vAlign w:val="center"/>
          </w:tcPr>
          <w:p w14:paraId="609C82E9" w14:textId="7E0E272F" w:rsidR="006C22EB" w:rsidRPr="006C53EB" w:rsidRDefault="006C22EB" w:rsidP="00881DAE">
            <w:pPr>
              <w:wordWrap w:val="0"/>
              <w:ind w:firstLine="0"/>
              <w:jc w:val="center"/>
              <w:rPr>
                <w:rFonts w:cs="Times New Roman"/>
                <w:color w:val="000000"/>
                <w:sz w:val="21"/>
                <w:szCs w:val="21"/>
              </w:rPr>
            </w:pPr>
            <w:r w:rsidRPr="006C53EB">
              <w:rPr>
                <w:rFonts w:cs="Times New Roman"/>
                <w:color w:val="000000"/>
                <w:sz w:val="21"/>
                <w:szCs w:val="21"/>
              </w:rPr>
              <w:t>14.524</w:t>
            </w:r>
          </w:p>
        </w:tc>
        <w:tc>
          <w:tcPr>
            <w:tcW w:w="677" w:type="pct"/>
            <w:vAlign w:val="center"/>
          </w:tcPr>
          <w:p w14:paraId="6F5709CC" w14:textId="056A00F7" w:rsidR="006C22EB" w:rsidRPr="006C53EB" w:rsidRDefault="006C22EB" w:rsidP="00881DAE">
            <w:pPr>
              <w:wordWrap w:val="0"/>
              <w:ind w:firstLine="0"/>
              <w:jc w:val="center"/>
              <w:rPr>
                <w:rFonts w:cs="Times New Roman"/>
                <w:color w:val="000000"/>
                <w:sz w:val="21"/>
                <w:szCs w:val="21"/>
              </w:rPr>
            </w:pPr>
            <w:r w:rsidRPr="006C53EB">
              <w:rPr>
                <w:rFonts w:cs="Times New Roman"/>
                <w:color w:val="000000"/>
                <w:sz w:val="21"/>
                <w:szCs w:val="21"/>
              </w:rPr>
              <w:t>2.33</w:t>
            </w:r>
            <w:r w:rsidR="00BB6B91">
              <w:rPr>
                <w:rFonts w:cs="Times New Roman"/>
                <w:color w:val="000000"/>
                <w:sz w:val="21"/>
                <w:szCs w:val="21"/>
              </w:rPr>
              <w:t>7</w:t>
            </w:r>
          </w:p>
        </w:tc>
        <w:tc>
          <w:tcPr>
            <w:tcW w:w="725" w:type="pct"/>
            <w:vAlign w:val="center"/>
          </w:tcPr>
          <w:p w14:paraId="791FB930" w14:textId="09F2B567" w:rsidR="006C22EB" w:rsidRPr="006C53EB" w:rsidRDefault="006C22EB" w:rsidP="00881DAE">
            <w:pPr>
              <w:wordWrap w:val="0"/>
              <w:ind w:firstLine="0"/>
              <w:jc w:val="center"/>
              <w:rPr>
                <w:rFonts w:cs="Times New Roman"/>
                <w:color w:val="000000"/>
                <w:sz w:val="21"/>
                <w:szCs w:val="21"/>
              </w:rPr>
            </w:pPr>
            <w:r w:rsidRPr="006C53EB">
              <w:rPr>
                <w:rFonts w:cs="Times New Roman"/>
                <w:color w:val="000000"/>
                <w:sz w:val="21"/>
                <w:szCs w:val="21"/>
              </w:rPr>
              <w:t>0.000</w:t>
            </w:r>
          </w:p>
        </w:tc>
        <w:tc>
          <w:tcPr>
            <w:tcW w:w="725" w:type="pct"/>
            <w:vAlign w:val="center"/>
          </w:tcPr>
          <w:p w14:paraId="51105DCC" w14:textId="7A45ED7F" w:rsidR="006C22EB" w:rsidRPr="006C53EB" w:rsidRDefault="006C22EB" w:rsidP="00881DAE">
            <w:pPr>
              <w:wordWrap w:val="0"/>
              <w:ind w:firstLine="0"/>
              <w:jc w:val="center"/>
              <w:rPr>
                <w:rFonts w:cs="Times New Roman"/>
                <w:color w:val="000000"/>
                <w:sz w:val="21"/>
                <w:szCs w:val="21"/>
              </w:rPr>
            </w:pPr>
            <w:r w:rsidRPr="006C53EB">
              <w:rPr>
                <w:rFonts w:cs="Times New Roman"/>
                <w:color w:val="000000"/>
                <w:sz w:val="21"/>
                <w:szCs w:val="21"/>
              </w:rPr>
              <w:t>21.51</w:t>
            </w:r>
            <w:r w:rsidR="00BB6B91">
              <w:rPr>
                <w:rFonts w:cs="Times New Roman"/>
                <w:color w:val="000000"/>
                <w:sz w:val="21"/>
                <w:szCs w:val="21"/>
              </w:rPr>
              <w:t>2</w:t>
            </w:r>
          </w:p>
        </w:tc>
      </w:tr>
      <w:tr w:rsidR="006C22EB" w:rsidRPr="006C53EB" w14:paraId="61D012D3" w14:textId="77777777" w:rsidTr="00CF32EB">
        <w:trPr>
          <w:jc w:val="center"/>
        </w:trPr>
        <w:tc>
          <w:tcPr>
            <w:tcW w:w="1471" w:type="pct"/>
            <w:vAlign w:val="center"/>
          </w:tcPr>
          <w:p w14:paraId="0B66486A" w14:textId="77777777" w:rsidR="006C22EB" w:rsidRPr="00CF32EB" w:rsidRDefault="006C22EB" w:rsidP="00CF32EB">
            <w:pPr>
              <w:ind w:firstLine="0"/>
              <w:jc w:val="center"/>
              <w:rPr>
                <w:rFonts w:cs="Times New Roman"/>
                <w:sz w:val="21"/>
                <w:szCs w:val="21"/>
              </w:rPr>
            </w:pPr>
            <m:oMathPara>
              <m:oMathParaPr>
                <m:jc m:val="left"/>
              </m:oMathParaPr>
              <m:oMath>
                <m:r>
                  <w:rPr>
                    <w:rFonts w:ascii="Cambria Math" w:hAnsi="Cambria Math" w:cs="Times New Roman"/>
                    <w:sz w:val="21"/>
                    <w:szCs w:val="21"/>
                  </w:rPr>
                  <m:t>Tax</m:t>
                </m:r>
              </m:oMath>
            </m:oMathPara>
          </w:p>
        </w:tc>
        <w:tc>
          <w:tcPr>
            <w:tcW w:w="677" w:type="pct"/>
            <w:vAlign w:val="center"/>
          </w:tcPr>
          <w:p w14:paraId="6DF4CEC4" w14:textId="77777777" w:rsidR="006C22EB" w:rsidRPr="006C53EB" w:rsidRDefault="006C22EB" w:rsidP="00881DAE">
            <w:pPr>
              <w:wordWrap w:val="0"/>
              <w:ind w:firstLine="0"/>
              <w:jc w:val="center"/>
              <w:rPr>
                <w:rFonts w:cs="Times New Roman"/>
                <w:color w:val="000000"/>
                <w:sz w:val="21"/>
                <w:szCs w:val="21"/>
              </w:rPr>
            </w:pPr>
            <w:r w:rsidRPr="006C53EB">
              <w:rPr>
                <w:rFonts w:cs="Times New Roman"/>
                <w:color w:val="000000"/>
                <w:sz w:val="21"/>
                <w:szCs w:val="21"/>
              </w:rPr>
              <w:t>3026</w:t>
            </w:r>
          </w:p>
        </w:tc>
        <w:tc>
          <w:tcPr>
            <w:tcW w:w="725" w:type="pct"/>
            <w:vAlign w:val="center"/>
          </w:tcPr>
          <w:p w14:paraId="63AD213F" w14:textId="525B3B63" w:rsidR="006C22EB" w:rsidRPr="006C53EB" w:rsidRDefault="006C22EB" w:rsidP="00881DAE">
            <w:pPr>
              <w:wordWrap w:val="0"/>
              <w:ind w:firstLine="0"/>
              <w:jc w:val="center"/>
              <w:rPr>
                <w:rFonts w:cs="Times New Roman"/>
                <w:color w:val="000000"/>
                <w:sz w:val="21"/>
                <w:szCs w:val="21"/>
              </w:rPr>
            </w:pPr>
            <w:r w:rsidRPr="006C53EB">
              <w:rPr>
                <w:rFonts w:cs="Times New Roman"/>
                <w:color w:val="000000"/>
                <w:sz w:val="21"/>
                <w:szCs w:val="21"/>
              </w:rPr>
              <w:t>3.16</w:t>
            </w:r>
            <w:r w:rsidR="00BB6B91">
              <w:rPr>
                <w:rFonts w:cs="Times New Roman"/>
                <w:color w:val="000000"/>
                <w:sz w:val="21"/>
                <w:szCs w:val="21"/>
              </w:rPr>
              <w:t>5</w:t>
            </w:r>
          </w:p>
        </w:tc>
        <w:tc>
          <w:tcPr>
            <w:tcW w:w="677" w:type="pct"/>
            <w:vAlign w:val="center"/>
          </w:tcPr>
          <w:p w14:paraId="03E16B65" w14:textId="4EB3A7B2" w:rsidR="006C22EB" w:rsidRPr="006C53EB" w:rsidRDefault="006C22EB" w:rsidP="00881DAE">
            <w:pPr>
              <w:wordWrap w:val="0"/>
              <w:ind w:firstLine="0"/>
              <w:jc w:val="center"/>
              <w:rPr>
                <w:rFonts w:cs="Times New Roman"/>
                <w:color w:val="000000"/>
                <w:sz w:val="21"/>
                <w:szCs w:val="21"/>
              </w:rPr>
            </w:pPr>
            <w:r w:rsidRPr="006C53EB">
              <w:rPr>
                <w:rFonts w:cs="Times New Roman"/>
                <w:color w:val="000000"/>
                <w:sz w:val="21"/>
                <w:szCs w:val="21"/>
              </w:rPr>
              <w:t>1.126</w:t>
            </w:r>
          </w:p>
        </w:tc>
        <w:tc>
          <w:tcPr>
            <w:tcW w:w="725" w:type="pct"/>
            <w:vAlign w:val="center"/>
          </w:tcPr>
          <w:p w14:paraId="79E1BEAE" w14:textId="3F25F50D" w:rsidR="006C22EB" w:rsidRPr="006C53EB" w:rsidRDefault="006C22EB" w:rsidP="00881DAE">
            <w:pPr>
              <w:wordWrap w:val="0"/>
              <w:ind w:firstLine="0"/>
              <w:jc w:val="center"/>
              <w:rPr>
                <w:rFonts w:cs="Times New Roman"/>
                <w:color w:val="000000"/>
                <w:sz w:val="21"/>
                <w:szCs w:val="21"/>
              </w:rPr>
            </w:pPr>
            <w:r w:rsidRPr="006C53EB">
              <w:rPr>
                <w:rFonts w:cs="Times New Roman"/>
                <w:color w:val="000000"/>
                <w:sz w:val="21"/>
                <w:szCs w:val="21"/>
              </w:rPr>
              <w:t>1.000</w:t>
            </w:r>
          </w:p>
        </w:tc>
        <w:tc>
          <w:tcPr>
            <w:tcW w:w="725" w:type="pct"/>
            <w:vAlign w:val="center"/>
          </w:tcPr>
          <w:p w14:paraId="645D13DE" w14:textId="67B52921" w:rsidR="006C22EB" w:rsidRPr="006C53EB" w:rsidRDefault="006C22EB" w:rsidP="00881DAE">
            <w:pPr>
              <w:wordWrap w:val="0"/>
              <w:ind w:firstLine="0"/>
              <w:jc w:val="center"/>
              <w:rPr>
                <w:rFonts w:cs="Times New Roman"/>
                <w:color w:val="000000"/>
                <w:sz w:val="21"/>
                <w:szCs w:val="21"/>
              </w:rPr>
            </w:pPr>
            <w:r w:rsidRPr="006C53EB">
              <w:rPr>
                <w:rFonts w:cs="Times New Roman"/>
                <w:color w:val="000000"/>
                <w:sz w:val="21"/>
                <w:szCs w:val="21"/>
              </w:rPr>
              <w:t>5.000</w:t>
            </w:r>
          </w:p>
        </w:tc>
      </w:tr>
      <w:tr w:rsidR="006C22EB" w:rsidRPr="006C53EB" w14:paraId="7AFA5A36" w14:textId="77777777" w:rsidTr="00CF32EB">
        <w:trPr>
          <w:jc w:val="center"/>
        </w:trPr>
        <w:tc>
          <w:tcPr>
            <w:tcW w:w="1471" w:type="pct"/>
            <w:vAlign w:val="center"/>
          </w:tcPr>
          <w:p w14:paraId="066F0711" w14:textId="77777777" w:rsidR="006C22EB" w:rsidRPr="00CF32EB" w:rsidRDefault="006C22EB" w:rsidP="00CF32EB">
            <w:pPr>
              <w:ind w:firstLine="0"/>
              <w:jc w:val="center"/>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Employees</m:t>
                    </m:r>
                  </m:e>
                </m:d>
              </m:oMath>
            </m:oMathPara>
          </w:p>
        </w:tc>
        <w:tc>
          <w:tcPr>
            <w:tcW w:w="677" w:type="pct"/>
            <w:vAlign w:val="center"/>
          </w:tcPr>
          <w:p w14:paraId="6C6EC58E" w14:textId="77777777"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3026</w:t>
            </w:r>
          </w:p>
        </w:tc>
        <w:tc>
          <w:tcPr>
            <w:tcW w:w="725" w:type="pct"/>
            <w:vAlign w:val="center"/>
          </w:tcPr>
          <w:p w14:paraId="709DC322" w14:textId="11021BF6"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2.988</w:t>
            </w:r>
          </w:p>
        </w:tc>
        <w:tc>
          <w:tcPr>
            <w:tcW w:w="677" w:type="pct"/>
            <w:vAlign w:val="center"/>
          </w:tcPr>
          <w:p w14:paraId="6F53D494" w14:textId="5D3538B2"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1.497</w:t>
            </w:r>
          </w:p>
        </w:tc>
        <w:tc>
          <w:tcPr>
            <w:tcW w:w="725" w:type="pct"/>
            <w:vAlign w:val="center"/>
          </w:tcPr>
          <w:p w14:paraId="7E0F1AE3" w14:textId="2E36DC40"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0.000</w:t>
            </w:r>
          </w:p>
        </w:tc>
        <w:tc>
          <w:tcPr>
            <w:tcW w:w="725" w:type="pct"/>
            <w:vAlign w:val="center"/>
          </w:tcPr>
          <w:p w14:paraId="248770AD" w14:textId="2BF7CAE7"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15.068</w:t>
            </w:r>
          </w:p>
        </w:tc>
      </w:tr>
      <w:tr w:rsidR="006C22EB" w:rsidRPr="006C53EB" w14:paraId="6F44F6A1" w14:textId="77777777" w:rsidTr="00CF32EB">
        <w:trPr>
          <w:jc w:val="center"/>
        </w:trPr>
        <w:tc>
          <w:tcPr>
            <w:tcW w:w="1471" w:type="pct"/>
            <w:vAlign w:val="center"/>
          </w:tcPr>
          <w:p w14:paraId="7163C0C0" w14:textId="77777777" w:rsidR="006C22EB" w:rsidRPr="00CF32EB" w:rsidRDefault="006C22EB" w:rsidP="00CF32EB">
            <w:pPr>
              <w:ind w:firstLine="0"/>
              <w:jc w:val="center"/>
              <w:rPr>
                <w:rFonts w:cs="Times New Roman"/>
                <w:sz w:val="21"/>
                <w:szCs w:val="21"/>
              </w:rPr>
            </w:pPr>
            <m:oMathPara>
              <m:oMathParaPr>
                <m:jc m:val="left"/>
              </m:oMathParaPr>
              <m:oMath>
                <m:r>
                  <w:rPr>
                    <w:rFonts w:ascii="Cambria Math" w:hAnsi="Cambria Math" w:cs="Times New Roman"/>
                    <w:sz w:val="21"/>
                    <w:szCs w:val="21"/>
                  </w:rPr>
                  <m:t>GDP2</m:t>
                </m:r>
              </m:oMath>
            </m:oMathPara>
          </w:p>
        </w:tc>
        <w:tc>
          <w:tcPr>
            <w:tcW w:w="677" w:type="pct"/>
            <w:vAlign w:val="center"/>
          </w:tcPr>
          <w:p w14:paraId="1AE67EC3" w14:textId="77777777"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3026</w:t>
            </w:r>
          </w:p>
        </w:tc>
        <w:tc>
          <w:tcPr>
            <w:tcW w:w="725" w:type="pct"/>
            <w:vAlign w:val="center"/>
          </w:tcPr>
          <w:p w14:paraId="1799BFCE" w14:textId="61BEDDEB"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44.60</w:t>
            </w:r>
            <w:r w:rsidR="00BB6B91">
              <w:rPr>
                <w:rFonts w:cs="Times New Roman"/>
                <w:color w:val="000000"/>
                <w:sz w:val="21"/>
                <w:szCs w:val="21"/>
              </w:rPr>
              <w:t>9</w:t>
            </w:r>
          </w:p>
        </w:tc>
        <w:tc>
          <w:tcPr>
            <w:tcW w:w="677" w:type="pct"/>
            <w:vAlign w:val="center"/>
          </w:tcPr>
          <w:p w14:paraId="006007D3" w14:textId="4CD50E96"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7.59</w:t>
            </w:r>
            <w:r w:rsidR="00BB6B91">
              <w:rPr>
                <w:rFonts w:cs="Times New Roman"/>
                <w:color w:val="000000"/>
                <w:sz w:val="21"/>
                <w:szCs w:val="21"/>
              </w:rPr>
              <w:t>2</w:t>
            </w:r>
          </w:p>
        </w:tc>
        <w:tc>
          <w:tcPr>
            <w:tcW w:w="725" w:type="pct"/>
            <w:vAlign w:val="center"/>
          </w:tcPr>
          <w:p w14:paraId="7F18CFCA" w14:textId="09AC45A4"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21.306</w:t>
            </w:r>
          </w:p>
        </w:tc>
        <w:tc>
          <w:tcPr>
            <w:tcW w:w="725" w:type="pct"/>
            <w:vAlign w:val="center"/>
          </w:tcPr>
          <w:p w14:paraId="75E863AE" w14:textId="66A14CB6"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54.1</w:t>
            </w:r>
            <w:r w:rsidR="00BB6B91">
              <w:rPr>
                <w:rFonts w:cs="Times New Roman"/>
                <w:color w:val="000000"/>
                <w:sz w:val="21"/>
                <w:szCs w:val="21"/>
              </w:rPr>
              <w:t>40</w:t>
            </w:r>
          </w:p>
        </w:tc>
      </w:tr>
      <w:tr w:rsidR="006C22EB" w:rsidRPr="006C53EB" w14:paraId="53216D89" w14:textId="77777777" w:rsidTr="00CF32EB">
        <w:trPr>
          <w:jc w:val="center"/>
        </w:trPr>
        <w:tc>
          <w:tcPr>
            <w:tcW w:w="1471" w:type="pct"/>
            <w:vAlign w:val="center"/>
          </w:tcPr>
          <w:p w14:paraId="43B67866" w14:textId="35968E9E" w:rsidR="006C22EB" w:rsidRPr="00CF32EB" w:rsidRDefault="006C22EB" w:rsidP="00CF32EB">
            <w:pPr>
              <w:ind w:firstLine="0"/>
              <w:rPr>
                <w:rFonts w:cs="Times New Roman"/>
                <w:i/>
                <w:sz w:val="21"/>
                <w:szCs w:val="21"/>
              </w:rPr>
            </w:pPr>
            <m:oMathPara>
              <m:oMathParaPr>
                <m:jc m:val="left"/>
              </m:oMathParaPr>
              <m:oMath>
                <m:r>
                  <w:rPr>
                    <w:rFonts w:ascii="Cambria Math" w:hAnsi="Cambria Math" w:cs="Times New Roman"/>
                    <w:sz w:val="21"/>
                    <w:szCs w:val="21"/>
                  </w:rPr>
                  <m:t>Deposit(%)</m:t>
                </m:r>
              </m:oMath>
            </m:oMathPara>
          </w:p>
        </w:tc>
        <w:tc>
          <w:tcPr>
            <w:tcW w:w="677" w:type="pct"/>
            <w:vAlign w:val="center"/>
          </w:tcPr>
          <w:p w14:paraId="4A35A8E9" w14:textId="77777777"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3026</w:t>
            </w:r>
          </w:p>
        </w:tc>
        <w:tc>
          <w:tcPr>
            <w:tcW w:w="725" w:type="pct"/>
            <w:vAlign w:val="center"/>
          </w:tcPr>
          <w:p w14:paraId="079DD3E8" w14:textId="7200E47E"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1.63</w:t>
            </w:r>
            <w:r w:rsidR="00BB6B91">
              <w:rPr>
                <w:rFonts w:cs="Times New Roman"/>
                <w:color w:val="000000"/>
                <w:sz w:val="21"/>
                <w:szCs w:val="21"/>
              </w:rPr>
              <w:t>6</w:t>
            </w:r>
          </w:p>
        </w:tc>
        <w:tc>
          <w:tcPr>
            <w:tcW w:w="677" w:type="pct"/>
            <w:vAlign w:val="center"/>
          </w:tcPr>
          <w:p w14:paraId="4CD715EA" w14:textId="2A0ABCAC"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0.22</w:t>
            </w:r>
            <w:r w:rsidR="00BB6B91">
              <w:rPr>
                <w:rFonts w:cs="Times New Roman"/>
                <w:color w:val="000000"/>
                <w:sz w:val="21"/>
                <w:szCs w:val="21"/>
              </w:rPr>
              <w:t>1</w:t>
            </w:r>
          </w:p>
        </w:tc>
        <w:tc>
          <w:tcPr>
            <w:tcW w:w="725" w:type="pct"/>
            <w:vAlign w:val="center"/>
          </w:tcPr>
          <w:p w14:paraId="72709968" w14:textId="30F85582"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1.620</w:t>
            </w:r>
          </w:p>
        </w:tc>
        <w:tc>
          <w:tcPr>
            <w:tcW w:w="725" w:type="pct"/>
            <w:vAlign w:val="center"/>
          </w:tcPr>
          <w:p w14:paraId="64BA1E18" w14:textId="5508C2B3"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9.180</w:t>
            </w:r>
          </w:p>
        </w:tc>
      </w:tr>
      <w:tr w:rsidR="006C22EB" w:rsidRPr="006C53EB" w14:paraId="3DA5B49B" w14:textId="77777777" w:rsidTr="00CF32EB">
        <w:trPr>
          <w:jc w:val="center"/>
        </w:trPr>
        <w:tc>
          <w:tcPr>
            <w:tcW w:w="1471" w:type="pct"/>
            <w:vAlign w:val="center"/>
          </w:tcPr>
          <w:p w14:paraId="44741369" w14:textId="35A8C678" w:rsidR="006C22EB" w:rsidRPr="00CF32EB" w:rsidRDefault="006C22EB" w:rsidP="00CF32EB">
            <w:pPr>
              <w:ind w:firstLine="0"/>
              <w:rPr>
                <w:rFonts w:cs="Times New Roman"/>
                <w:i/>
                <w:sz w:val="21"/>
                <w:szCs w:val="21"/>
              </w:rPr>
            </w:pPr>
            <m:oMathPara>
              <m:oMathParaPr>
                <m:jc m:val="left"/>
              </m:oMathParaPr>
              <m:oMath>
                <m:r>
                  <w:rPr>
                    <w:rFonts w:ascii="Cambria Math" w:hAnsi="Cambria Math" w:cs="Times New Roman"/>
                    <w:sz w:val="21"/>
                    <w:szCs w:val="21"/>
                  </w:rPr>
                  <m:t>Loan(%)</m:t>
                </m:r>
              </m:oMath>
            </m:oMathPara>
          </w:p>
        </w:tc>
        <w:tc>
          <w:tcPr>
            <w:tcW w:w="677" w:type="pct"/>
            <w:vAlign w:val="center"/>
          </w:tcPr>
          <w:p w14:paraId="3419798A" w14:textId="77777777"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3026</w:t>
            </w:r>
          </w:p>
        </w:tc>
        <w:tc>
          <w:tcPr>
            <w:tcW w:w="725" w:type="pct"/>
            <w:vAlign w:val="center"/>
          </w:tcPr>
          <w:p w14:paraId="5058672B" w14:textId="274A9B3A"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3.826</w:t>
            </w:r>
          </w:p>
        </w:tc>
        <w:tc>
          <w:tcPr>
            <w:tcW w:w="677" w:type="pct"/>
            <w:vAlign w:val="center"/>
          </w:tcPr>
          <w:p w14:paraId="6A7AB3C3" w14:textId="3333C661"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0.24</w:t>
            </w:r>
            <w:r w:rsidR="00BB6B91">
              <w:rPr>
                <w:rFonts w:cs="Times New Roman"/>
                <w:color w:val="000000"/>
                <w:sz w:val="21"/>
                <w:szCs w:val="21"/>
              </w:rPr>
              <w:t>8</w:t>
            </w:r>
          </w:p>
        </w:tc>
        <w:tc>
          <w:tcPr>
            <w:tcW w:w="725" w:type="pct"/>
            <w:vAlign w:val="center"/>
          </w:tcPr>
          <w:p w14:paraId="004F2333" w14:textId="41F52728"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3.240</w:t>
            </w:r>
          </w:p>
        </w:tc>
        <w:tc>
          <w:tcPr>
            <w:tcW w:w="725" w:type="pct"/>
            <w:vAlign w:val="center"/>
          </w:tcPr>
          <w:p w14:paraId="77060975" w14:textId="4C222C09"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11.026</w:t>
            </w:r>
          </w:p>
        </w:tc>
      </w:tr>
    </w:tbl>
    <w:p w14:paraId="1A944860" w14:textId="72DC974A" w:rsidR="006C53EB" w:rsidRPr="006C22EB" w:rsidRDefault="006C22EB" w:rsidP="003A138D">
      <w:pPr>
        <w:wordWrap w:val="0"/>
        <w:spacing w:beforeLines="50" w:before="156"/>
        <w:rPr>
          <w:rFonts w:cstheme="majorBidi"/>
          <w:sz w:val="21"/>
          <w:szCs w:val="21"/>
        </w:rPr>
      </w:pPr>
      <w:r w:rsidRPr="00F71507">
        <w:rPr>
          <w:rFonts w:cstheme="majorBidi" w:hint="eastAsia"/>
          <w:sz w:val="21"/>
          <w:szCs w:val="21"/>
        </w:rPr>
        <w:t>数据来源：</w:t>
      </w:r>
      <w:r w:rsidRPr="00F71507">
        <w:rPr>
          <w:rFonts w:cstheme="majorBidi" w:hint="eastAsia"/>
          <w:sz w:val="21"/>
          <w:szCs w:val="21"/>
        </w:rPr>
        <w:t>CMES</w:t>
      </w:r>
      <w:r w:rsidRPr="00F71507">
        <w:rPr>
          <w:rFonts w:cstheme="majorBidi" w:hint="eastAsia"/>
          <w:sz w:val="21"/>
          <w:szCs w:val="21"/>
        </w:rPr>
        <w:t>和</w:t>
      </w:r>
      <w:r w:rsidRPr="00F71507">
        <w:rPr>
          <w:rFonts w:cstheme="majorBidi" w:hint="eastAsia"/>
          <w:sz w:val="21"/>
          <w:szCs w:val="21"/>
        </w:rPr>
        <w:t>CSMAR</w:t>
      </w:r>
      <w:r w:rsidRPr="00F71507">
        <w:rPr>
          <w:rFonts w:cstheme="majorBidi" w:hint="eastAsia"/>
          <w:sz w:val="21"/>
          <w:szCs w:val="21"/>
        </w:rPr>
        <w:t>数据库</w:t>
      </w:r>
    </w:p>
    <w:p w14:paraId="11C0A29C" w14:textId="1E02A052" w:rsidR="00CD5964" w:rsidRDefault="00145910" w:rsidP="00775BD1">
      <w:pPr>
        <w:pStyle w:val="1"/>
        <w:wordWrap w:val="0"/>
      </w:pPr>
      <w:r>
        <w:rPr>
          <w:rFonts w:hint="eastAsia"/>
        </w:rPr>
        <w:t>四、实证结果分析</w:t>
      </w:r>
    </w:p>
    <w:p w14:paraId="446FE947" w14:textId="528A3077" w:rsidR="00141868" w:rsidRDefault="00141868" w:rsidP="00DB09AF">
      <w:pPr>
        <w:pStyle w:val="2"/>
        <w:wordWrap w:val="0"/>
      </w:pPr>
      <w:r>
        <w:rPr>
          <w:rFonts w:hint="eastAsia"/>
        </w:rPr>
        <w:t>（</w:t>
      </w:r>
      <w:r w:rsidR="00552D15">
        <w:rPr>
          <w:rFonts w:hint="eastAsia"/>
        </w:rPr>
        <w:t>一</w:t>
      </w:r>
      <w:r>
        <w:rPr>
          <w:rFonts w:hint="eastAsia"/>
        </w:rPr>
        <w:t>）基准回归</w:t>
      </w:r>
    </w:p>
    <w:p w14:paraId="1A72370D" w14:textId="71922F1F" w:rsidR="005047A3" w:rsidRPr="005047A3" w:rsidRDefault="005047A3" w:rsidP="001757F4">
      <w:r>
        <w:rPr>
          <w:rFonts w:hint="eastAsia"/>
        </w:rPr>
        <w:t>表</w:t>
      </w:r>
      <w:r>
        <w:rPr>
          <w:rFonts w:hint="eastAsia"/>
        </w:rPr>
        <w:t>2</w:t>
      </w:r>
      <w:r>
        <w:rPr>
          <w:rFonts w:hint="eastAsia"/>
        </w:rPr>
        <w:t>中的列（</w:t>
      </w:r>
      <w:r>
        <w:rPr>
          <w:rFonts w:hint="eastAsia"/>
        </w:rPr>
        <w:t>1</w:t>
      </w:r>
      <w:r>
        <w:rPr>
          <w:rFonts w:hint="eastAsia"/>
        </w:rPr>
        <w:t>）报告了</w:t>
      </w:r>
      <w:r w:rsidR="0083605C">
        <w:rPr>
          <w:rFonts w:hint="eastAsia"/>
        </w:rPr>
        <w:t>使用</w:t>
      </w:r>
      <w:r w:rsidR="00775CD6">
        <w:rPr>
          <w:rFonts w:hint="eastAsia"/>
        </w:rPr>
        <w:t>普通最小二乘法（</w:t>
      </w:r>
      <w:r w:rsidR="0083605C">
        <w:rPr>
          <w:rFonts w:hint="eastAsia"/>
        </w:rPr>
        <w:t>OLS</w:t>
      </w:r>
      <w:r w:rsidR="00775CD6">
        <w:rPr>
          <w:rFonts w:hint="eastAsia"/>
        </w:rPr>
        <w:t>）</w:t>
      </w:r>
      <w:r w:rsidR="0083605C">
        <w:rPr>
          <w:rFonts w:hint="eastAsia"/>
        </w:rPr>
        <w:t>估计的</w:t>
      </w:r>
      <w:r>
        <w:rPr>
          <w:rFonts w:hint="eastAsia"/>
        </w:rPr>
        <w:t>数字普惠金融与小微企业信贷约束回归结果。其中，数字普惠金融指数对应系数</w:t>
      </w:r>
      <w:r w:rsidR="00B516A4">
        <w:rPr>
          <w:rFonts w:hint="eastAsia"/>
        </w:rPr>
        <w:t>在</w:t>
      </w:r>
      <w:r w:rsidR="00B516A4">
        <w:rPr>
          <w:rFonts w:hint="eastAsia"/>
        </w:rPr>
        <w:t>1</w:t>
      </w:r>
      <w:r w:rsidR="00B516A4">
        <w:t>%</w:t>
      </w:r>
      <w:r w:rsidR="00B516A4">
        <w:rPr>
          <w:rFonts w:hint="eastAsia"/>
        </w:rPr>
        <w:t>水平上</w:t>
      </w:r>
      <w:r>
        <w:rPr>
          <w:rFonts w:hint="eastAsia"/>
        </w:rPr>
        <w:t>显著为负，说明数字普惠金融的发展确实有利</w:t>
      </w:r>
      <w:r w:rsidR="001757F4">
        <w:rPr>
          <w:rFonts w:hint="eastAsia"/>
        </w:rPr>
        <w:t>于</w:t>
      </w:r>
      <w:r>
        <w:rPr>
          <w:rFonts w:hint="eastAsia"/>
        </w:rPr>
        <w:t>缓解我国小微企业面临的信贷约束。</w:t>
      </w:r>
      <w:r w:rsidR="0083605C">
        <w:rPr>
          <w:rFonts w:hint="eastAsia"/>
        </w:rPr>
        <w:t>由于本文计算的小微企业信贷约束指标（</w:t>
      </w:r>
      <m:oMath>
        <m:r>
          <w:rPr>
            <w:rFonts w:ascii="Cambria Math" w:hAnsi="Cambria Math" w:cs="Times New Roman"/>
            <w:sz w:val="21"/>
            <w:szCs w:val="21"/>
          </w:rPr>
          <m:t>Restrict</m:t>
        </m:r>
      </m:oMath>
      <w:r w:rsidR="0083605C">
        <w:rPr>
          <w:rFonts w:hint="eastAsia"/>
        </w:rPr>
        <w:t>）中</w:t>
      </w:r>
      <w:r w:rsidR="0083605C">
        <w:rPr>
          <w:rFonts w:hint="eastAsia"/>
        </w:rPr>
        <w:t>0</w:t>
      </w:r>
      <w:r w:rsidR="0083605C">
        <w:rPr>
          <w:rFonts w:hint="eastAsia"/>
        </w:rPr>
        <w:t>值占比</w:t>
      </w:r>
      <w:r w:rsidR="0083605C">
        <w:rPr>
          <w:rFonts w:hint="eastAsia"/>
        </w:rPr>
        <w:t>6</w:t>
      </w:r>
      <w:r w:rsidR="0083605C">
        <w:t>2.1%</w:t>
      </w:r>
      <w:r w:rsidR="0083605C">
        <w:rPr>
          <w:rFonts w:hint="eastAsia"/>
        </w:rPr>
        <w:t>，</w:t>
      </w:r>
      <w:r w:rsidR="00775CD6">
        <w:rPr>
          <w:rFonts w:hint="eastAsia"/>
        </w:rPr>
        <w:t>且变量的上下限分别为</w:t>
      </w:r>
      <w:r w:rsidR="00775CD6">
        <w:rPr>
          <w:rFonts w:hint="eastAsia"/>
        </w:rPr>
        <w:t>0</w:t>
      </w:r>
      <w:r w:rsidR="00775CD6">
        <w:rPr>
          <w:rFonts w:hint="eastAsia"/>
        </w:rPr>
        <w:t>和</w:t>
      </w:r>
      <w:r w:rsidR="00775CD6">
        <w:rPr>
          <w:rFonts w:hint="eastAsia"/>
        </w:rPr>
        <w:t>1</w:t>
      </w:r>
      <w:r w:rsidR="00775CD6">
        <w:rPr>
          <w:rFonts w:hint="eastAsia"/>
        </w:rPr>
        <w:t>，</w:t>
      </w:r>
      <w:r w:rsidR="0083605C">
        <w:rPr>
          <w:rFonts w:hint="eastAsia"/>
        </w:rPr>
        <w:t>数据呈现出明显的</w:t>
      </w:r>
      <w:r w:rsidR="00775CD6">
        <w:rPr>
          <w:rFonts w:hint="eastAsia"/>
        </w:rPr>
        <w:t>双侧受限</w:t>
      </w:r>
      <w:r w:rsidR="00775CD6" w:rsidRPr="00775CD6">
        <w:rPr>
          <w:rFonts w:hint="eastAsia"/>
        </w:rPr>
        <w:t>截堵</w:t>
      </w:r>
      <w:r w:rsidR="00775CD6">
        <w:rPr>
          <w:rFonts w:hint="eastAsia"/>
        </w:rPr>
        <w:t>特点，采用</w:t>
      </w:r>
      <w:r w:rsidR="00775CD6">
        <w:rPr>
          <w:rFonts w:hint="eastAsia"/>
        </w:rPr>
        <w:t>OLS</w:t>
      </w:r>
      <w:r w:rsidR="00775CD6">
        <w:rPr>
          <w:rFonts w:hint="eastAsia"/>
        </w:rPr>
        <w:t>估计易使结果产生偏误，因此本文采用了</w:t>
      </w:r>
      <w:r w:rsidR="00775CD6">
        <w:rPr>
          <w:rFonts w:hint="eastAsia"/>
        </w:rPr>
        <w:t>Tobit</w:t>
      </w:r>
      <w:r w:rsidR="00775CD6">
        <w:rPr>
          <w:rFonts w:hint="eastAsia"/>
        </w:rPr>
        <w:t>模型对基准回归的结果进行辅助检验</w:t>
      </w:r>
      <w:r w:rsidR="00064229">
        <w:rPr>
          <w:rStyle w:val="a6"/>
        </w:rPr>
        <w:footnoteReference w:id="11"/>
      </w:r>
      <w:r w:rsidR="00064229">
        <w:rPr>
          <w:rFonts w:hint="eastAsia"/>
        </w:rPr>
        <w:t>，</w:t>
      </w:r>
      <w:r w:rsidR="00775CD6">
        <w:rPr>
          <w:rFonts w:hint="eastAsia"/>
        </w:rPr>
        <w:t>可以明显看出，使用</w:t>
      </w:r>
      <w:r w:rsidR="00775CD6">
        <w:rPr>
          <w:rFonts w:hint="eastAsia"/>
        </w:rPr>
        <w:t>Tobit</w:t>
      </w:r>
      <w:r w:rsidR="00775CD6">
        <w:rPr>
          <w:rFonts w:hint="eastAsia"/>
        </w:rPr>
        <w:t>模型进行估计后，数字普惠金融对应系数的绝对值明显变大，但系数仍旧显著为负，因此可以认为基准回归的结果仍然有效。</w:t>
      </w:r>
      <w:r w:rsidR="0083605C">
        <w:rPr>
          <w:rFonts w:hint="eastAsia"/>
        </w:rPr>
        <w:t>为了进一步增强基准回归结果的稳健性，本文采用了包括</w:t>
      </w:r>
      <w:r w:rsidR="00064229">
        <w:rPr>
          <w:rFonts w:hint="eastAsia"/>
        </w:rPr>
        <w:t>将</w:t>
      </w:r>
      <w:r w:rsidR="00775CD6">
        <w:rPr>
          <w:rFonts w:hint="eastAsia"/>
        </w:rPr>
        <w:t>解释变量</w:t>
      </w:r>
      <w:r w:rsidR="00064229">
        <w:rPr>
          <w:rFonts w:hint="eastAsia"/>
        </w:rPr>
        <w:t>替换为覆盖广度（</w:t>
      </w:r>
      <m:oMath>
        <m:r>
          <w:rPr>
            <w:rFonts w:ascii="Cambria Math" w:hAnsi="Cambria Math" w:hint="eastAsia"/>
          </w:rPr>
          <m:t>Coverage</m:t>
        </m:r>
      </m:oMath>
      <w:r w:rsidR="00064229">
        <w:rPr>
          <w:rFonts w:hint="eastAsia"/>
        </w:rPr>
        <w:t>）、使用深度（</w:t>
      </w:r>
      <m:oMath>
        <m:r>
          <w:rPr>
            <w:rFonts w:ascii="Cambria Math" w:hAnsi="Cambria Math"/>
          </w:rPr>
          <m:t>Dept</m:t>
        </m:r>
        <m:r>
          <w:rPr>
            <w:rFonts w:ascii="Cambria Math" w:eastAsia="MS Gothic" w:hAnsi="Cambria Math" w:cs="MS Gothic"/>
          </w:rPr>
          <m:t>h</m:t>
        </m:r>
      </m:oMath>
      <w:r w:rsidR="00064229">
        <w:rPr>
          <w:rFonts w:hint="eastAsia"/>
        </w:rPr>
        <w:t>）和信贷业务（</w:t>
      </w:r>
      <m:oMath>
        <m:r>
          <w:rPr>
            <w:rFonts w:ascii="Cambria Math" w:hAnsi="Cambria Math" w:hint="eastAsia"/>
          </w:rPr>
          <m:t>Credit</m:t>
        </m:r>
      </m:oMath>
      <w:r w:rsidR="00064229">
        <w:rPr>
          <w:rFonts w:hint="eastAsia"/>
        </w:rPr>
        <w:t>）</w:t>
      </w:r>
      <w:r w:rsidR="00064229">
        <w:rPr>
          <w:rStyle w:val="a6"/>
        </w:rPr>
        <w:footnoteReference w:id="12"/>
      </w:r>
      <w:r w:rsidR="00731CF1">
        <w:rPr>
          <w:rFonts w:hint="eastAsia"/>
        </w:rPr>
        <w:t>，将</w:t>
      </w:r>
      <w:r w:rsidR="003E6242">
        <w:rPr>
          <w:rFonts w:hint="eastAsia"/>
        </w:rPr>
        <w:t>被解释变量</w:t>
      </w:r>
      <w:r w:rsidR="00731CF1">
        <w:rPr>
          <w:rFonts w:hint="eastAsia"/>
        </w:rPr>
        <w:t>替换为</w:t>
      </w:r>
      <w:r w:rsidR="00161264">
        <w:rPr>
          <w:rFonts w:hint="eastAsia"/>
        </w:rPr>
        <w:t>银行贷款需求量（</w:t>
      </w:r>
      <m:oMath>
        <m:r>
          <w:rPr>
            <w:rFonts w:ascii="Cambria Math" w:hAnsi="Cambria Math" w:hint="eastAsia"/>
          </w:rPr>
          <m:t>Demand</m:t>
        </m:r>
      </m:oMath>
      <w:r w:rsidR="00161264">
        <w:rPr>
          <w:rFonts w:hint="eastAsia"/>
        </w:rPr>
        <w:t>）</w:t>
      </w:r>
      <w:r w:rsidR="00064229">
        <w:rPr>
          <w:rStyle w:val="a6"/>
        </w:rPr>
        <w:footnoteReference w:id="13"/>
      </w:r>
      <w:r w:rsidR="00161264">
        <w:rPr>
          <w:rFonts w:hint="eastAsia"/>
        </w:rPr>
        <w:t>和采用未缩尾数据</w:t>
      </w:r>
      <w:r w:rsidR="00161264">
        <w:rPr>
          <w:rStyle w:val="a6"/>
        </w:rPr>
        <w:footnoteReference w:id="14"/>
      </w:r>
      <w:r w:rsidR="00112A94">
        <w:rPr>
          <w:rFonts w:hint="eastAsia"/>
        </w:rPr>
        <w:t>进行估计的</w:t>
      </w:r>
      <w:r w:rsidR="00BA6F85">
        <w:rPr>
          <w:rFonts w:hint="eastAsia"/>
        </w:rPr>
        <w:t>等方式进行了稳健性检验</w:t>
      </w:r>
      <w:r w:rsidR="00112A94">
        <w:rPr>
          <w:rFonts w:hint="eastAsia"/>
        </w:rPr>
        <w:t>，</w:t>
      </w:r>
      <w:r w:rsidR="006E27F1">
        <w:rPr>
          <w:rFonts w:hint="eastAsia"/>
        </w:rPr>
        <w:t>结果中</w:t>
      </w:r>
      <w:r w:rsidR="00112A94">
        <w:rPr>
          <w:rFonts w:hint="eastAsia"/>
        </w:rPr>
        <w:t>数字普惠金融对应系数的显著性和符号</w:t>
      </w:r>
      <w:r w:rsidR="006E27F1">
        <w:rPr>
          <w:rFonts w:hint="eastAsia"/>
        </w:rPr>
        <w:t>均</w:t>
      </w:r>
      <w:r w:rsidR="00112A94">
        <w:rPr>
          <w:rFonts w:hint="eastAsia"/>
        </w:rPr>
        <w:t>并未发生改变</w:t>
      </w:r>
      <w:r w:rsidR="00896E11">
        <w:rPr>
          <w:rFonts w:hint="eastAsia"/>
        </w:rPr>
        <w:t>。</w:t>
      </w:r>
    </w:p>
    <w:p w14:paraId="0DD41202" w14:textId="571C3412" w:rsidR="00ED4FC2" w:rsidRPr="00ED4FC2" w:rsidRDefault="00ED4FC2" w:rsidP="00ED4FC2">
      <w:pPr>
        <w:pStyle w:val="af0"/>
        <w:spacing w:afterLines="50" w:after="156"/>
        <w:jc w:val="center"/>
        <w:rPr>
          <w:rFonts w:eastAsia="宋体"/>
          <w:szCs w:val="21"/>
        </w:rPr>
      </w:pPr>
      <w:r w:rsidRPr="00CD5964">
        <w:rPr>
          <w:rFonts w:eastAsia="宋体" w:hint="eastAsia"/>
          <w:szCs w:val="21"/>
        </w:rPr>
        <w:t>表</w:t>
      </w:r>
      <w:r>
        <w:rPr>
          <w:rFonts w:eastAsia="宋体"/>
          <w:szCs w:val="21"/>
        </w:rPr>
        <w:t>2</w:t>
      </w:r>
      <w:r>
        <w:rPr>
          <w:rFonts w:eastAsia="宋体" w:hint="eastAsia"/>
          <w:szCs w:val="21"/>
        </w:rPr>
        <w:t>：数字普惠金融与小微企业信贷约束</w:t>
      </w:r>
    </w:p>
    <w:tbl>
      <w:tblPr>
        <w:tblStyle w:val="af2"/>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37"/>
        <w:gridCol w:w="1126"/>
        <w:gridCol w:w="1091"/>
        <w:gridCol w:w="1145"/>
        <w:gridCol w:w="1091"/>
        <w:gridCol w:w="1091"/>
        <w:gridCol w:w="1125"/>
      </w:tblGrid>
      <w:tr w:rsidR="00FA387D" w:rsidRPr="00596526" w14:paraId="7F1498DD" w14:textId="79960995" w:rsidTr="00B516A4">
        <w:trPr>
          <w:trHeight w:val="654"/>
          <w:jc w:val="center"/>
        </w:trPr>
        <w:tc>
          <w:tcPr>
            <w:tcW w:w="985" w:type="pct"/>
            <w:tcBorders>
              <w:top w:val="single" w:sz="12" w:space="0" w:color="auto"/>
              <w:bottom w:val="single" w:sz="6" w:space="0" w:color="auto"/>
            </w:tcBorders>
            <w:vAlign w:val="center"/>
          </w:tcPr>
          <w:p w14:paraId="2434BA0D" w14:textId="77777777" w:rsidR="00596526" w:rsidRPr="00ED4FC2" w:rsidRDefault="00596526" w:rsidP="00CF32EB">
            <w:pPr>
              <w:ind w:firstLine="0"/>
              <w:rPr>
                <w:rFonts w:cs="Times New Roman"/>
                <w:sz w:val="21"/>
                <w:szCs w:val="21"/>
              </w:rPr>
            </w:pPr>
          </w:p>
        </w:tc>
        <w:tc>
          <w:tcPr>
            <w:tcW w:w="678" w:type="pct"/>
            <w:tcBorders>
              <w:top w:val="single" w:sz="12" w:space="0" w:color="auto"/>
              <w:bottom w:val="single" w:sz="6" w:space="0" w:color="auto"/>
            </w:tcBorders>
            <w:vAlign w:val="center"/>
          </w:tcPr>
          <w:p w14:paraId="1B1AD742" w14:textId="038B3A7C"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1</w:t>
            </w:r>
            <w:r>
              <w:rPr>
                <w:rFonts w:cs="Times New Roman"/>
                <w:sz w:val="21"/>
                <w:szCs w:val="21"/>
              </w:rPr>
              <w:t>)</w:t>
            </w:r>
          </w:p>
          <w:p w14:paraId="15D23C8C" w14:textId="1AC8F217" w:rsidR="00596526" w:rsidRPr="00596526" w:rsidRDefault="00596526" w:rsidP="00D72BF0">
            <w:pPr>
              <w:wordWrap w:val="0"/>
              <w:ind w:firstLine="0"/>
              <w:jc w:val="center"/>
              <w:rPr>
                <w:rFonts w:cs="Times New Roman"/>
                <w:sz w:val="21"/>
                <w:szCs w:val="21"/>
              </w:rPr>
            </w:pPr>
            <w:r>
              <w:rPr>
                <w:rFonts w:cs="Times New Roman" w:hint="eastAsia"/>
                <w:sz w:val="21"/>
                <w:szCs w:val="21"/>
              </w:rPr>
              <w:t>O</w:t>
            </w:r>
            <w:r>
              <w:rPr>
                <w:rFonts w:cs="Times New Roman"/>
                <w:sz w:val="21"/>
                <w:szCs w:val="21"/>
              </w:rPr>
              <w:t>LS</w:t>
            </w:r>
          </w:p>
        </w:tc>
        <w:tc>
          <w:tcPr>
            <w:tcW w:w="657" w:type="pct"/>
            <w:tcBorders>
              <w:top w:val="single" w:sz="12" w:space="0" w:color="auto"/>
              <w:bottom w:val="single" w:sz="6" w:space="0" w:color="auto"/>
            </w:tcBorders>
            <w:vAlign w:val="center"/>
          </w:tcPr>
          <w:p w14:paraId="6FC0BF7D" w14:textId="726D570E"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2</w:t>
            </w:r>
            <w:r>
              <w:rPr>
                <w:rFonts w:cs="Times New Roman"/>
                <w:sz w:val="21"/>
                <w:szCs w:val="21"/>
              </w:rPr>
              <w:t>)</w:t>
            </w:r>
          </w:p>
          <w:p w14:paraId="3D6986B3" w14:textId="481A5190" w:rsidR="00596526" w:rsidRPr="00596526" w:rsidRDefault="00596526" w:rsidP="00D72BF0">
            <w:pPr>
              <w:wordWrap w:val="0"/>
              <w:ind w:firstLine="0"/>
              <w:jc w:val="center"/>
              <w:rPr>
                <w:rFonts w:cs="Times New Roman"/>
                <w:sz w:val="21"/>
                <w:szCs w:val="21"/>
              </w:rPr>
            </w:pPr>
            <w:r w:rsidRPr="00596526">
              <w:rPr>
                <w:rFonts w:cs="Times New Roman"/>
                <w:sz w:val="21"/>
                <w:szCs w:val="21"/>
              </w:rPr>
              <w:t>Tobit</w:t>
            </w:r>
          </w:p>
        </w:tc>
        <w:tc>
          <w:tcPr>
            <w:tcW w:w="689" w:type="pct"/>
            <w:tcBorders>
              <w:top w:val="single" w:sz="12" w:space="0" w:color="auto"/>
              <w:bottom w:val="single" w:sz="6" w:space="0" w:color="auto"/>
            </w:tcBorders>
            <w:vAlign w:val="center"/>
          </w:tcPr>
          <w:p w14:paraId="507F074F" w14:textId="77777777"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3)</w:t>
            </w:r>
          </w:p>
          <w:p w14:paraId="14615194" w14:textId="3E7EDB9F" w:rsidR="00596526" w:rsidRPr="00596526" w:rsidRDefault="00596526" w:rsidP="00D72BF0">
            <w:pPr>
              <w:wordWrap w:val="0"/>
              <w:ind w:firstLine="0"/>
              <w:jc w:val="center"/>
              <w:rPr>
                <w:rFonts w:cs="Times New Roman"/>
                <w:sz w:val="21"/>
                <w:szCs w:val="21"/>
              </w:rPr>
            </w:pPr>
            <m:oMathPara>
              <m:oMath>
                <m:r>
                  <w:rPr>
                    <w:rFonts w:ascii="Cambria Math" w:hAnsi="Cambria Math" w:cs="Times New Roman"/>
                    <w:sz w:val="21"/>
                    <w:szCs w:val="21"/>
                  </w:rPr>
                  <m:t>Coverage</m:t>
                </m:r>
              </m:oMath>
            </m:oMathPara>
          </w:p>
        </w:tc>
        <w:tc>
          <w:tcPr>
            <w:tcW w:w="657" w:type="pct"/>
            <w:tcBorders>
              <w:top w:val="single" w:sz="12" w:space="0" w:color="auto"/>
              <w:bottom w:val="single" w:sz="6" w:space="0" w:color="auto"/>
            </w:tcBorders>
            <w:vAlign w:val="center"/>
          </w:tcPr>
          <w:p w14:paraId="344846EE" w14:textId="26DFD252"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4</w:t>
            </w:r>
            <w:r>
              <w:rPr>
                <w:rFonts w:cs="Times New Roman"/>
                <w:sz w:val="21"/>
                <w:szCs w:val="21"/>
              </w:rPr>
              <w:t>)</w:t>
            </w:r>
          </w:p>
          <w:p w14:paraId="7483585B" w14:textId="505A76E9" w:rsidR="00596526" w:rsidRPr="00596526" w:rsidRDefault="00596526" w:rsidP="00D72BF0">
            <w:pPr>
              <w:wordWrap w:val="0"/>
              <w:ind w:firstLine="0"/>
              <w:jc w:val="center"/>
              <w:rPr>
                <w:rFonts w:cs="Times New Roman"/>
                <w:sz w:val="21"/>
                <w:szCs w:val="21"/>
              </w:rPr>
            </w:pPr>
            <m:oMathPara>
              <m:oMath>
                <m:r>
                  <w:rPr>
                    <w:rFonts w:ascii="Cambria Math" w:hAnsi="Cambria Math" w:cs="Times New Roman"/>
                    <w:sz w:val="21"/>
                    <w:szCs w:val="21"/>
                  </w:rPr>
                  <m:t>Depth</m:t>
                </m:r>
              </m:oMath>
            </m:oMathPara>
          </w:p>
        </w:tc>
        <w:tc>
          <w:tcPr>
            <w:tcW w:w="657" w:type="pct"/>
            <w:tcBorders>
              <w:top w:val="single" w:sz="12" w:space="0" w:color="auto"/>
              <w:bottom w:val="single" w:sz="6" w:space="0" w:color="auto"/>
            </w:tcBorders>
            <w:vAlign w:val="center"/>
          </w:tcPr>
          <w:p w14:paraId="53D5DB25" w14:textId="1FA63204"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5</w:t>
            </w:r>
            <w:r>
              <w:rPr>
                <w:rFonts w:cs="Times New Roman"/>
                <w:sz w:val="21"/>
                <w:szCs w:val="21"/>
              </w:rPr>
              <w:t>)</w:t>
            </w:r>
          </w:p>
          <w:p w14:paraId="6DE180BC" w14:textId="04D98CE9" w:rsidR="00596526" w:rsidRPr="00596526" w:rsidRDefault="00596526" w:rsidP="00D72BF0">
            <w:pPr>
              <w:wordWrap w:val="0"/>
              <w:ind w:firstLine="0"/>
              <w:jc w:val="center"/>
              <w:rPr>
                <w:rFonts w:cs="Times New Roman"/>
                <w:sz w:val="21"/>
                <w:szCs w:val="21"/>
              </w:rPr>
            </w:pPr>
            <m:oMathPara>
              <m:oMath>
                <m:r>
                  <w:rPr>
                    <w:rFonts w:ascii="Cambria Math" w:hAnsi="Cambria Math" w:cs="Times New Roman"/>
                    <w:sz w:val="21"/>
                    <w:szCs w:val="21"/>
                  </w:rPr>
                  <m:t>Credit</m:t>
                </m:r>
              </m:oMath>
            </m:oMathPara>
          </w:p>
        </w:tc>
        <w:tc>
          <w:tcPr>
            <w:tcW w:w="677" w:type="pct"/>
            <w:tcBorders>
              <w:top w:val="single" w:sz="12" w:space="0" w:color="auto"/>
              <w:bottom w:val="single" w:sz="6" w:space="0" w:color="auto"/>
            </w:tcBorders>
          </w:tcPr>
          <w:p w14:paraId="0BFA9032" w14:textId="46A26CDE" w:rsidR="00596526" w:rsidRPr="00596526"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6</w:t>
            </w:r>
            <w:r>
              <w:rPr>
                <w:rFonts w:cs="Times New Roman"/>
                <w:sz w:val="21"/>
                <w:szCs w:val="21"/>
              </w:rPr>
              <w:t>)</w:t>
            </w:r>
            <w:r w:rsidR="00596526" w:rsidRPr="00596526">
              <w:rPr>
                <w:rFonts w:cs="Times New Roman"/>
                <w:sz w:val="21"/>
                <w:szCs w:val="21"/>
              </w:rPr>
              <w:br/>
            </w:r>
            <m:oMathPara>
              <m:oMath>
                <m:r>
                  <w:rPr>
                    <w:rFonts w:ascii="Cambria Math" w:hAnsi="Cambria Math" w:hint="eastAsia"/>
                    <w:sz w:val="22"/>
                    <w:szCs w:val="21"/>
                  </w:rPr>
                  <m:t>Demand</m:t>
                </m:r>
              </m:oMath>
            </m:oMathPara>
          </w:p>
        </w:tc>
      </w:tr>
      <w:tr w:rsidR="00FA387D" w:rsidRPr="00596526" w14:paraId="1302DAD5" w14:textId="267A8A55" w:rsidTr="00B516A4">
        <w:trPr>
          <w:jc w:val="center"/>
        </w:trPr>
        <w:tc>
          <w:tcPr>
            <w:tcW w:w="985" w:type="pct"/>
            <w:tcBorders>
              <w:top w:val="single" w:sz="6" w:space="0" w:color="auto"/>
            </w:tcBorders>
            <w:vAlign w:val="center"/>
          </w:tcPr>
          <w:p w14:paraId="3BE90FE8" w14:textId="77777777" w:rsidR="008A255D" w:rsidRPr="00CF32EB" w:rsidRDefault="008A255D" w:rsidP="00CF32EB">
            <w:pPr>
              <w:snapToGrid w:val="0"/>
              <w:ind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DFI</m:t>
                    </m:r>
                  </m:e>
                </m:d>
              </m:oMath>
            </m:oMathPara>
          </w:p>
        </w:tc>
        <w:tc>
          <w:tcPr>
            <w:tcW w:w="678" w:type="pct"/>
            <w:tcBorders>
              <w:top w:val="single" w:sz="6" w:space="0" w:color="auto"/>
            </w:tcBorders>
            <w:vAlign w:val="center"/>
          </w:tcPr>
          <w:p w14:paraId="7713FEC3" w14:textId="14B925E0" w:rsidR="008A255D" w:rsidRPr="00596526" w:rsidRDefault="008A255D" w:rsidP="008A255D">
            <w:pPr>
              <w:wordWrap w:val="0"/>
              <w:ind w:firstLine="0"/>
              <w:jc w:val="center"/>
              <w:rPr>
                <w:rFonts w:cs="Times New Roman"/>
                <w:sz w:val="21"/>
                <w:szCs w:val="21"/>
              </w:rPr>
            </w:pPr>
            <w:r w:rsidRPr="008A255D">
              <w:rPr>
                <w:rFonts w:cs="Times New Roman"/>
                <w:sz w:val="21"/>
                <w:szCs w:val="21"/>
              </w:rPr>
              <w:t>-0.580</w:t>
            </w:r>
            <w:r>
              <w:rPr>
                <w:rFonts w:cs="Times New Roman"/>
                <w:sz w:val="21"/>
                <w:szCs w:val="21"/>
              </w:rPr>
              <w:t>***</w:t>
            </w:r>
            <w:r>
              <w:rPr>
                <w:rFonts w:cs="Times New Roman"/>
                <w:sz w:val="21"/>
                <w:szCs w:val="21"/>
              </w:rPr>
              <w:br/>
              <w:t>(</w:t>
            </w:r>
            <w:r w:rsidRPr="008A255D">
              <w:rPr>
                <w:rFonts w:cs="Times New Roman"/>
                <w:sz w:val="21"/>
                <w:szCs w:val="21"/>
              </w:rPr>
              <w:t>-7.60</w:t>
            </w:r>
            <w:r>
              <w:rPr>
                <w:rFonts w:cs="Times New Roman"/>
                <w:sz w:val="21"/>
                <w:szCs w:val="21"/>
              </w:rPr>
              <w:t>)</w:t>
            </w:r>
          </w:p>
        </w:tc>
        <w:tc>
          <w:tcPr>
            <w:tcW w:w="657" w:type="pct"/>
            <w:tcBorders>
              <w:top w:val="single" w:sz="6" w:space="0" w:color="auto"/>
            </w:tcBorders>
            <w:vAlign w:val="center"/>
          </w:tcPr>
          <w:p w14:paraId="5521639E" w14:textId="178277BB" w:rsidR="008A255D" w:rsidRPr="00596526" w:rsidRDefault="008A255D" w:rsidP="008A255D">
            <w:pPr>
              <w:wordWrap w:val="0"/>
              <w:ind w:firstLine="0"/>
              <w:jc w:val="center"/>
              <w:rPr>
                <w:rFonts w:cs="Times New Roman"/>
                <w:sz w:val="21"/>
                <w:szCs w:val="21"/>
              </w:rPr>
            </w:pPr>
            <w:r>
              <w:rPr>
                <w:rFonts w:cs="Times New Roman" w:hint="eastAsia"/>
                <w:sz w:val="21"/>
                <w:szCs w:val="21"/>
              </w:rPr>
              <w:t>-</w:t>
            </w:r>
            <w:r>
              <w:rPr>
                <w:rFonts w:cs="Times New Roman"/>
                <w:sz w:val="21"/>
                <w:szCs w:val="21"/>
              </w:rPr>
              <w:t>4.276***</w:t>
            </w:r>
            <w:r>
              <w:rPr>
                <w:rFonts w:cs="Times New Roman"/>
                <w:sz w:val="21"/>
                <w:szCs w:val="21"/>
              </w:rPr>
              <w:br/>
              <w:t>(-8.84)</w:t>
            </w:r>
          </w:p>
        </w:tc>
        <w:tc>
          <w:tcPr>
            <w:tcW w:w="689" w:type="pct"/>
            <w:tcBorders>
              <w:top w:val="single" w:sz="6" w:space="0" w:color="auto"/>
            </w:tcBorders>
            <w:vAlign w:val="center"/>
          </w:tcPr>
          <w:p w14:paraId="7CF78A13" w14:textId="7F75894A" w:rsidR="008A255D" w:rsidRPr="00596526" w:rsidRDefault="008A255D" w:rsidP="008A255D">
            <w:pPr>
              <w:wordWrap w:val="0"/>
              <w:ind w:firstLine="0"/>
              <w:jc w:val="center"/>
              <w:rPr>
                <w:rFonts w:cs="Times New Roman"/>
                <w:sz w:val="21"/>
                <w:szCs w:val="21"/>
              </w:rPr>
            </w:pPr>
          </w:p>
        </w:tc>
        <w:tc>
          <w:tcPr>
            <w:tcW w:w="657" w:type="pct"/>
            <w:tcBorders>
              <w:top w:val="single" w:sz="6" w:space="0" w:color="auto"/>
            </w:tcBorders>
            <w:vAlign w:val="center"/>
          </w:tcPr>
          <w:p w14:paraId="3F78E766" w14:textId="33CAE0BD" w:rsidR="008A255D" w:rsidRPr="00596526" w:rsidRDefault="008A255D" w:rsidP="008A255D">
            <w:pPr>
              <w:wordWrap w:val="0"/>
              <w:ind w:firstLine="0"/>
              <w:jc w:val="center"/>
              <w:rPr>
                <w:rFonts w:cs="Times New Roman"/>
                <w:sz w:val="21"/>
                <w:szCs w:val="21"/>
              </w:rPr>
            </w:pPr>
          </w:p>
        </w:tc>
        <w:tc>
          <w:tcPr>
            <w:tcW w:w="657" w:type="pct"/>
            <w:tcBorders>
              <w:top w:val="single" w:sz="6" w:space="0" w:color="auto"/>
            </w:tcBorders>
            <w:vAlign w:val="center"/>
          </w:tcPr>
          <w:p w14:paraId="1C520E7F" w14:textId="317CF504" w:rsidR="008A255D" w:rsidRPr="00596526" w:rsidRDefault="008A255D" w:rsidP="008A255D">
            <w:pPr>
              <w:wordWrap w:val="0"/>
              <w:ind w:firstLine="0"/>
              <w:jc w:val="center"/>
              <w:rPr>
                <w:rFonts w:cs="Times New Roman"/>
                <w:sz w:val="21"/>
                <w:szCs w:val="21"/>
              </w:rPr>
            </w:pPr>
          </w:p>
        </w:tc>
        <w:tc>
          <w:tcPr>
            <w:tcW w:w="677" w:type="pct"/>
            <w:tcBorders>
              <w:top w:val="single" w:sz="6" w:space="0" w:color="auto"/>
            </w:tcBorders>
            <w:vAlign w:val="center"/>
          </w:tcPr>
          <w:p w14:paraId="4619B340" w14:textId="02650030" w:rsidR="008A255D" w:rsidRPr="00596526" w:rsidRDefault="008A255D" w:rsidP="008A255D">
            <w:pPr>
              <w:wordWrap w:val="0"/>
              <w:ind w:firstLine="0"/>
              <w:jc w:val="center"/>
              <w:rPr>
                <w:rFonts w:cs="Times New Roman"/>
                <w:sz w:val="21"/>
                <w:szCs w:val="21"/>
              </w:rPr>
            </w:pPr>
            <w:r>
              <w:rPr>
                <w:rFonts w:cs="Times New Roman" w:hint="eastAsia"/>
                <w:sz w:val="21"/>
                <w:szCs w:val="21"/>
              </w:rPr>
              <w:t>-</w:t>
            </w:r>
            <w:r w:rsidR="00FA387D">
              <w:rPr>
                <w:rFonts w:cs="Times New Roman"/>
                <w:sz w:val="21"/>
                <w:szCs w:val="21"/>
              </w:rPr>
              <w:t>6.909</w:t>
            </w:r>
            <w:r>
              <w:rPr>
                <w:rFonts w:cs="Times New Roman"/>
                <w:sz w:val="21"/>
                <w:szCs w:val="21"/>
              </w:rPr>
              <w:t>***</w:t>
            </w:r>
            <w:r>
              <w:rPr>
                <w:rFonts w:cs="Times New Roman"/>
                <w:sz w:val="21"/>
                <w:szCs w:val="21"/>
              </w:rPr>
              <w:br/>
              <w:t>(-</w:t>
            </w:r>
            <w:r w:rsidR="00FA387D">
              <w:rPr>
                <w:rFonts w:cs="Times New Roman"/>
                <w:sz w:val="21"/>
                <w:szCs w:val="21"/>
              </w:rPr>
              <w:t>4</w:t>
            </w:r>
            <w:r>
              <w:rPr>
                <w:rFonts w:cs="Times New Roman"/>
                <w:sz w:val="21"/>
                <w:szCs w:val="21"/>
              </w:rPr>
              <w:t>.8</w:t>
            </w:r>
            <w:r w:rsidR="00FA387D">
              <w:rPr>
                <w:rFonts w:cs="Times New Roman"/>
                <w:sz w:val="21"/>
                <w:szCs w:val="21"/>
              </w:rPr>
              <w:t>2</w:t>
            </w:r>
            <w:r>
              <w:rPr>
                <w:rFonts w:cs="Times New Roman"/>
                <w:sz w:val="21"/>
                <w:szCs w:val="21"/>
              </w:rPr>
              <w:t>)</w:t>
            </w:r>
          </w:p>
        </w:tc>
      </w:tr>
      <w:tr w:rsidR="00FA387D" w:rsidRPr="00596526" w14:paraId="0142053D" w14:textId="77777777" w:rsidTr="00B516A4">
        <w:trPr>
          <w:jc w:val="center"/>
        </w:trPr>
        <w:tc>
          <w:tcPr>
            <w:tcW w:w="985" w:type="pct"/>
            <w:vAlign w:val="center"/>
          </w:tcPr>
          <w:p w14:paraId="20C9FD01" w14:textId="428208C0" w:rsidR="008A255D" w:rsidRPr="00CF32EB" w:rsidRDefault="008A255D" w:rsidP="00CF32EB">
            <w:pPr>
              <w:snapToGrid w:val="0"/>
              <w:ind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Coverage</m:t>
                    </m:r>
                  </m:e>
                </m:d>
              </m:oMath>
            </m:oMathPara>
          </w:p>
        </w:tc>
        <w:tc>
          <w:tcPr>
            <w:tcW w:w="678" w:type="pct"/>
            <w:vAlign w:val="center"/>
          </w:tcPr>
          <w:p w14:paraId="7FFBE54D" w14:textId="68CED98F" w:rsidR="008A255D" w:rsidRPr="00596526" w:rsidRDefault="008A255D" w:rsidP="008A255D">
            <w:pPr>
              <w:wordWrap w:val="0"/>
              <w:ind w:firstLine="0"/>
              <w:jc w:val="center"/>
              <w:rPr>
                <w:rFonts w:cs="Times New Roman"/>
                <w:sz w:val="21"/>
                <w:szCs w:val="21"/>
              </w:rPr>
            </w:pPr>
          </w:p>
        </w:tc>
        <w:tc>
          <w:tcPr>
            <w:tcW w:w="657" w:type="pct"/>
            <w:vAlign w:val="center"/>
          </w:tcPr>
          <w:p w14:paraId="7D98C849" w14:textId="10F6AC86" w:rsidR="008A255D" w:rsidRPr="00596526" w:rsidRDefault="008A255D" w:rsidP="008A255D">
            <w:pPr>
              <w:wordWrap w:val="0"/>
              <w:ind w:firstLine="0"/>
              <w:jc w:val="center"/>
              <w:rPr>
                <w:rFonts w:cs="Times New Roman"/>
                <w:sz w:val="21"/>
                <w:szCs w:val="21"/>
              </w:rPr>
            </w:pPr>
          </w:p>
        </w:tc>
        <w:tc>
          <w:tcPr>
            <w:tcW w:w="689" w:type="pct"/>
            <w:vAlign w:val="center"/>
          </w:tcPr>
          <w:p w14:paraId="69488889" w14:textId="66CF1770" w:rsidR="008A255D" w:rsidRPr="00596526" w:rsidRDefault="008A255D" w:rsidP="008A255D">
            <w:pPr>
              <w:wordWrap w:val="0"/>
              <w:ind w:firstLine="0"/>
              <w:jc w:val="center"/>
              <w:rPr>
                <w:rFonts w:cs="Times New Roman"/>
                <w:sz w:val="21"/>
                <w:szCs w:val="21"/>
              </w:rPr>
            </w:pPr>
            <w:r>
              <w:rPr>
                <w:rFonts w:cs="Times New Roman" w:hint="eastAsia"/>
                <w:sz w:val="21"/>
                <w:szCs w:val="21"/>
              </w:rPr>
              <w:t>-</w:t>
            </w:r>
            <w:r>
              <w:rPr>
                <w:rFonts w:cs="Times New Roman"/>
                <w:sz w:val="21"/>
                <w:szCs w:val="21"/>
              </w:rPr>
              <w:t>0.503***</w:t>
            </w:r>
            <w:r>
              <w:rPr>
                <w:rFonts w:cs="Times New Roman"/>
                <w:sz w:val="21"/>
                <w:szCs w:val="21"/>
              </w:rPr>
              <w:br/>
              <w:t>(-7.93)</w:t>
            </w:r>
          </w:p>
        </w:tc>
        <w:tc>
          <w:tcPr>
            <w:tcW w:w="657" w:type="pct"/>
            <w:vAlign w:val="center"/>
          </w:tcPr>
          <w:p w14:paraId="1EAADEE4" w14:textId="5B20DE55" w:rsidR="008A255D" w:rsidRPr="00596526" w:rsidRDefault="008A255D" w:rsidP="008A255D">
            <w:pPr>
              <w:wordWrap w:val="0"/>
              <w:ind w:firstLine="0"/>
              <w:jc w:val="center"/>
              <w:rPr>
                <w:rFonts w:cs="Times New Roman"/>
                <w:sz w:val="21"/>
                <w:szCs w:val="21"/>
              </w:rPr>
            </w:pPr>
          </w:p>
        </w:tc>
        <w:tc>
          <w:tcPr>
            <w:tcW w:w="657" w:type="pct"/>
            <w:vAlign w:val="center"/>
          </w:tcPr>
          <w:p w14:paraId="1C35929E" w14:textId="50E66351" w:rsidR="008A255D" w:rsidRPr="00596526" w:rsidRDefault="008A255D" w:rsidP="008A255D">
            <w:pPr>
              <w:wordWrap w:val="0"/>
              <w:ind w:firstLine="0"/>
              <w:jc w:val="center"/>
              <w:rPr>
                <w:rFonts w:cs="Times New Roman"/>
                <w:sz w:val="21"/>
                <w:szCs w:val="21"/>
              </w:rPr>
            </w:pPr>
          </w:p>
        </w:tc>
        <w:tc>
          <w:tcPr>
            <w:tcW w:w="677" w:type="pct"/>
            <w:vAlign w:val="center"/>
          </w:tcPr>
          <w:p w14:paraId="4E467D4E" w14:textId="6E28CE57" w:rsidR="008A255D" w:rsidRPr="00596526" w:rsidRDefault="008A255D" w:rsidP="008A255D">
            <w:pPr>
              <w:wordWrap w:val="0"/>
              <w:ind w:firstLine="0"/>
              <w:jc w:val="center"/>
              <w:rPr>
                <w:rFonts w:cs="Times New Roman"/>
                <w:sz w:val="21"/>
                <w:szCs w:val="21"/>
              </w:rPr>
            </w:pPr>
          </w:p>
        </w:tc>
      </w:tr>
      <w:tr w:rsidR="00FA387D" w:rsidRPr="00596526" w14:paraId="0348DA7E" w14:textId="77777777" w:rsidTr="00B516A4">
        <w:trPr>
          <w:jc w:val="center"/>
        </w:trPr>
        <w:tc>
          <w:tcPr>
            <w:tcW w:w="985" w:type="pct"/>
            <w:vAlign w:val="center"/>
          </w:tcPr>
          <w:p w14:paraId="3D4572EA" w14:textId="2E36CA70" w:rsidR="008A255D" w:rsidRPr="00CF32EB" w:rsidRDefault="008A255D" w:rsidP="00CF32EB">
            <w:pPr>
              <w:snapToGrid w:val="0"/>
              <w:ind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Depth</m:t>
                    </m:r>
                  </m:e>
                </m:d>
              </m:oMath>
            </m:oMathPara>
          </w:p>
        </w:tc>
        <w:tc>
          <w:tcPr>
            <w:tcW w:w="678" w:type="pct"/>
            <w:vAlign w:val="center"/>
          </w:tcPr>
          <w:p w14:paraId="2C56517A" w14:textId="78163CE7" w:rsidR="008A255D" w:rsidRPr="00596526" w:rsidRDefault="008A255D" w:rsidP="008A255D">
            <w:pPr>
              <w:wordWrap w:val="0"/>
              <w:ind w:firstLine="0"/>
              <w:jc w:val="center"/>
              <w:rPr>
                <w:rFonts w:cs="Times New Roman"/>
                <w:sz w:val="21"/>
                <w:szCs w:val="21"/>
              </w:rPr>
            </w:pPr>
          </w:p>
        </w:tc>
        <w:tc>
          <w:tcPr>
            <w:tcW w:w="657" w:type="pct"/>
            <w:vAlign w:val="center"/>
          </w:tcPr>
          <w:p w14:paraId="06808054" w14:textId="33DA9092" w:rsidR="008A255D" w:rsidRPr="00596526" w:rsidRDefault="008A255D" w:rsidP="008A255D">
            <w:pPr>
              <w:wordWrap w:val="0"/>
              <w:ind w:firstLine="0"/>
              <w:rPr>
                <w:rFonts w:cs="Times New Roman"/>
                <w:sz w:val="21"/>
                <w:szCs w:val="21"/>
              </w:rPr>
            </w:pPr>
          </w:p>
        </w:tc>
        <w:tc>
          <w:tcPr>
            <w:tcW w:w="689" w:type="pct"/>
            <w:vAlign w:val="center"/>
          </w:tcPr>
          <w:p w14:paraId="0AC7C32D" w14:textId="269A63EF" w:rsidR="008A255D" w:rsidRPr="00596526" w:rsidRDefault="008A255D" w:rsidP="008A255D">
            <w:pPr>
              <w:wordWrap w:val="0"/>
              <w:ind w:firstLine="0"/>
              <w:jc w:val="center"/>
              <w:rPr>
                <w:rFonts w:cs="Times New Roman"/>
                <w:sz w:val="21"/>
                <w:szCs w:val="21"/>
              </w:rPr>
            </w:pPr>
          </w:p>
        </w:tc>
        <w:tc>
          <w:tcPr>
            <w:tcW w:w="657" w:type="pct"/>
            <w:vAlign w:val="center"/>
          </w:tcPr>
          <w:p w14:paraId="2C9752B7" w14:textId="22BAE7AC" w:rsidR="008A255D" w:rsidRPr="00596526" w:rsidRDefault="008A255D" w:rsidP="008A255D">
            <w:pPr>
              <w:ind w:firstLine="0"/>
              <w:jc w:val="center"/>
              <w:rPr>
                <w:rFonts w:cs="Times New Roman"/>
                <w:sz w:val="21"/>
                <w:szCs w:val="21"/>
              </w:rPr>
            </w:pPr>
            <w:r>
              <w:rPr>
                <w:rFonts w:cs="Times New Roman" w:hint="eastAsia"/>
                <w:sz w:val="21"/>
                <w:szCs w:val="21"/>
              </w:rPr>
              <w:t>-</w:t>
            </w:r>
            <w:r>
              <w:rPr>
                <w:rFonts w:cs="Times New Roman"/>
                <w:sz w:val="21"/>
                <w:szCs w:val="21"/>
              </w:rPr>
              <w:t>0.288***</w:t>
            </w:r>
            <w:r>
              <w:rPr>
                <w:rFonts w:cs="Times New Roman"/>
                <w:sz w:val="21"/>
                <w:szCs w:val="21"/>
              </w:rPr>
              <w:br/>
              <w:t>(-6.88)</w:t>
            </w:r>
          </w:p>
        </w:tc>
        <w:tc>
          <w:tcPr>
            <w:tcW w:w="657" w:type="pct"/>
            <w:vAlign w:val="center"/>
          </w:tcPr>
          <w:p w14:paraId="444D0741" w14:textId="6C6DF1E9" w:rsidR="008A255D" w:rsidRPr="00596526" w:rsidRDefault="008A255D" w:rsidP="008A255D">
            <w:pPr>
              <w:wordWrap w:val="0"/>
              <w:ind w:firstLine="0"/>
              <w:jc w:val="center"/>
              <w:rPr>
                <w:rFonts w:cs="Times New Roman"/>
                <w:sz w:val="21"/>
                <w:szCs w:val="21"/>
              </w:rPr>
            </w:pPr>
          </w:p>
        </w:tc>
        <w:tc>
          <w:tcPr>
            <w:tcW w:w="677" w:type="pct"/>
            <w:vAlign w:val="center"/>
          </w:tcPr>
          <w:p w14:paraId="5A1C1B1C" w14:textId="2E80C4FC" w:rsidR="008A255D" w:rsidRPr="00596526" w:rsidRDefault="008A255D" w:rsidP="008A255D">
            <w:pPr>
              <w:wordWrap w:val="0"/>
              <w:ind w:firstLine="0"/>
              <w:jc w:val="center"/>
              <w:rPr>
                <w:rFonts w:cs="Times New Roman"/>
                <w:sz w:val="21"/>
                <w:szCs w:val="21"/>
              </w:rPr>
            </w:pPr>
          </w:p>
        </w:tc>
      </w:tr>
      <w:tr w:rsidR="00FA387D" w:rsidRPr="00596526" w14:paraId="735BA4D0" w14:textId="77777777" w:rsidTr="00B516A4">
        <w:trPr>
          <w:jc w:val="center"/>
        </w:trPr>
        <w:tc>
          <w:tcPr>
            <w:tcW w:w="985" w:type="pct"/>
            <w:vAlign w:val="center"/>
          </w:tcPr>
          <w:p w14:paraId="16334E18" w14:textId="62E25512" w:rsidR="008A255D" w:rsidRPr="00CF32EB" w:rsidRDefault="008A255D" w:rsidP="00CF32EB">
            <w:pPr>
              <w:snapToGrid w:val="0"/>
              <w:ind w:firstLine="0"/>
              <w:rPr>
                <w:rFonts w:cs="Times New Roman"/>
                <w:sz w:val="21"/>
                <w:szCs w:val="21"/>
              </w:rPr>
            </w:pPr>
            <m:oMathPara>
              <m:oMathParaPr>
                <m:jc m:val="left"/>
              </m:oMathParaPr>
              <m:oMath>
                <m:r>
                  <w:rPr>
                    <w:rFonts w:ascii="Cambria Math" w:hAnsi="Cambria Math" w:cs="Times New Roman"/>
                    <w:sz w:val="21"/>
                    <w:szCs w:val="21"/>
                  </w:rPr>
                  <w:lastRenderedPageBreak/>
                  <m:t>ln</m:t>
                </m:r>
                <m:d>
                  <m:dPr>
                    <m:ctrlPr>
                      <w:rPr>
                        <w:rFonts w:ascii="Cambria Math" w:hAnsi="Cambria Math" w:cs="Times New Roman"/>
                        <w:i/>
                        <w:sz w:val="21"/>
                        <w:szCs w:val="21"/>
                      </w:rPr>
                    </m:ctrlPr>
                  </m:dPr>
                  <m:e>
                    <m:r>
                      <w:rPr>
                        <w:rFonts w:ascii="Cambria Math" w:hAnsi="Cambria Math" w:cs="Times New Roman"/>
                        <w:sz w:val="21"/>
                        <w:szCs w:val="21"/>
                      </w:rPr>
                      <m:t>Credit</m:t>
                    </m:r>
                  </m:e>
                </m:d>
              </m:oMath>
            </m:oMathPara>
          </w:p>
        </w:tc>
        <w:tc>
          <w:tcPr>
            <w:tcW w:w="678" w:type="pct"/>
            <w:vAlign w:val="center"/>
          </w:tcPr>
          <w:p w14:paraId="4947B47A" w14:textId="082B4F3A" w:rsidR="008A255D" w:rsidRPr="00596526" w:rsidRDefault="008A255D" w:rsidP="008A255D">
            <w:pPr>
              <w:wordWrap w:val="0"/>
              <w:ind w:firstLine="0"/>
              <w:jc w:val="center"/>
              <w:rPr>
                <w:rFonts w:cs="Times New Roman"/>
                <w:sz w:val="21"/>
                <w:szCs w:val="21"/>
              </w:rPr>
            </w:pPr>
          </w:p>
        </w:tc>
        <w:tc>
          <w:tcPr>
            <w:tcW w:w="657" w:type="pct"/>
            <w:vAlign w:val="center"/>
          </w:tcPr>
          <w:p w14:paraId="5EE38A47" w14:textId="62E90615" w:rsidR="008A255D" w:rsidRPr="00596526" w:rsidRDefault="008A255D" w:rsidP="008A255D">
            <w:pPr>
              <w:wordWrap w:val="0"/>
              <w:ind w:firstLine="0"/>
              <w:jc w:val="center"/>
              <w:rPr>
                <w:rFonts w:cs="Times New Roman"/>
                <w:sz w:val="21"/>
                <w:szCs w:val="21"/>
              </w:rPr>
            </w:pPr>
          </w:p>
        </w:tc>
        <w:tc>
          <w:tcPr>
            <w:tcW w:w="689" w:type="pct"/>
            <w:vAlign w:val="center"/>
          </w:tcPr>
          <w:p w14:paraId="5A3CBD74" w14:textId="209B33B0" w:rsidR="008A255D" w:rsidRPr="00596526" w:rsidRDefault="008A255D" w:rsidP="008A255D">
            <w:pPr>
              <w:wordWrap w:val="0"/>
              <w:ind w:firstLine="0"/>
              <w:jc w:val="center"/>
              <w:rPr>
                <w:rFonts w:cs="Times New Roman"/>
                <w:sz w:val="21"/>
                <w:szCs w:val="21"/>
              </w:rPr>
            </w:pPr>
          </w:p>
        </w:tc>
        <w:tc>
          <w:tcPr>
            <w:tcW w:w="657" w:type="pct"/>
            <w:vAlign w:val="center"/>
          </w:tcPr>
          <w:p w14:paraId="673CE80D" w14:textId="158490EB" w:rsidR="008A255D" w:rsidRPr="00596526" w:rsidRDefault="008A255D" w:rsidP="008A255D">
            <w:pPr>
              <w:wordWrap w:val="0"/>
              <w:ind w:firstLine="0"/>
              <w:jc w:val="center"/>
              <w:rPr>
                <w:rFonts w:cs="Times New Roman"/>
                <w:sz w:val="21"/>
                <w:szCs w:val="21"/>
              </w:rPr>
            </w:pPr>
          </w:p>
        </w:tc>
        <w:tc>
          <w:tcPr>
            <w:tcW w:w="657" w:type="pct"/>
            <w:vAlign w:val="center"/>
          </w:tcPr>
          <w:p w14:paraId="269F1D8E" w14:textId="5A2AF10E" w:rsidR="008A255D" w:rsidRPr="00596526" w:rsidRDefault="008A255D" w:rsidP="008A255D">
            <w:pPr>
              <w:wordWrap w:val="0"/>
              <w:ind w:firstLine="0"/>
              <w:jc w:val="center"/>
              <w:rPr>
                <w:rFonts w:cs="Times New Roman"/>
                <w:sz w:val="21"/>
                <w:szCs w:val="21"/>
              </w:rPr>
            </w:pPr>
            <w:r>
              <w:rPr>
                <w:rFonts w:cs="Times New Roman" w:hint="eastAsia"/>
                <w:sz w:val="21"/>
                <w:szCs w:val="21"/>
              </w:rPr>
              <w:t>-</w:t>
            </w:r>
            <w:r w:rsidR="00FA387D">
              <w:rPr>
                <w:rFonts w:cs="Times New Roman"/>
                <w:sz w:val="21"/>
                <w:szCs w:val="21"/>
              </w:rPr>
              <w:t>0.173</w:t>
            </w:r>
            <w:r>
              <w:rPr>
                <w:rFonts w:cs="Times New Roman"/>
                <w:sz w:val="21"/>
                <w:szCs w:val="21"/>
              </w:rPr>
              <w:t>***</w:t>
            </w:r>
            <w:r>
              <w:rPr>
                <w:rFonts w:cs="Times New Roman"/>
                <w:sz w:val="21"/>
                <w:szCs w:val="21"/>
              </w:rPr>
              <w:br/>
              <w:t>(-</w:t>
            </w:r>
            <w:r w:rsidR="00FA387D">
              <w:rPr>
                <w:rFonts w:cs="Times New Roman"/>
                <w:sz w:val="21"/>
                <w:szCs w:val="21"/>
              </w:rPr>
              <w:t>6.34</w:t>
            </w:r>
            <w:r>
              <w:rPr>
                <w:rFonts w:cs="Times New Roman"/>
                <w:sz w:val="21"/>
                <w:szCs w:val="21"/>
              </w:rPr>
              <w:t>)</w:t>
            </w:r>
          </w:p>
        </w:tc>
        <w:tc>
          <w:tcPr>
            <w:tcW w:w="677" w:type="pct"/>
            <w:vAlign w:val="center"/>
          </w:tcPr>
          <w:p w14:paraId="413D9A77" w14:textId="1D11C83F" w:rsidR="008A255D" w:rsidRPr="00596526" w:rsidRDefault="008A255D" w:rsidP="008A255D">
            <w:pPr>
              <w:wordWrap w:val="0"/>
              <w:ind w:firstLine="0"/>
              <w:jc w:val="center"/>
              <w:rPr>
                <w:rFonts w:cs="Times New Roman"/>
                <w:sz w:val="21"/>
                <w:szCs w:val="21"/>
              </w:rPr>
            </w:pPr>
          </w:p>
        </w:tc>
      </w:tr>
      <w:tr w:rsidR="00FA387D" w:rsidRPr="00596526" w14:paraId="4BE2E7D3" w14:textId="62FE65F4" w:rsidTr="00B516A4">
        <w:trPr>
          <w:jc w:val="center"/>
        </w:trPr>
        <w:tc>
          <w:tcPr>
            <w:tcW w:w="985" w:type="pct"/>
            <w:vAlign w:val="center"/>
          </w:tcPr>
          <w:p w14:paraId="6F91D5CC" w14:textId="77777777" w:rsidR="008A255D" w:rsidRPr="00CF32EB" w:rsidRDefault="008A255D" w:rsidP="00CF32EB">
            <w:pPr>
              <w:ind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Size</m:t>
                    </m:r>
                  </m:e>
                </m:d>
              </m:oMath>
            </m:oMathPara>
          </w:p>
        </w:tc>
        <w:tc>
          <w:tcPr>
            <w:tcW w:w="678" w:type="pct"/>
            <w:vAlign w:val="center"/>
          </w:tcPr>
          <w:p w14:paraId="48C3EAB2" w14:textId="61069D0F" w:rsidR="008A255D" w:rsidRPr="00596526" w:rsidRDefault="008A255D" w:rsidP="008A255D">
            <w:pPr>
              <w:wordWrap w:val="0"/>
              <w:ind w:firstLine="0"/>
              <w:jc w:val="center"/>
              <w:rPr>
                <w:rFonts w:cs="Times New Roman"/>
                <w:sz w:val="21"/>
                <w:szCs w:val="21"/>
              </w:rPr>
            </w:pPr>
            <w:r w:rsidRPr="008A255D">
              <w:rPr>
                <w:rFonts w:cs="Times New Roman"/>
                <w:sz w:val="21"/>
                <w:szCs w:val="21"/>
              </w:rPr>
              <w:t>0.002</w:t>
            </w:r>
            <w:r>
              <w:rPr>
                <w:rFonts w:cs="Times New Roman"/>
                <w:sz w:val="21"/>
                <w:szCs w:val="21"/>
              </w:rPr>
              <w:br/>
              <w:t>(</w:t>
            </w:r>
            <w:r w:rsidRPr="008A255D">
              <w:rPr>
                <w:rFonts w:cs="Times New Roman"/>
                <w:sz w:val="21"/>
                <w:szCs w:val="21"/>
              </w:rPr>
              <w:t>0.79</w:t>
            </w:r>
            <w:r>
              <w:rPr>
                <w:rFonts w:cs="Times New Roman"/>
                <w:sz w:val="21"/>
                <w:szCs w:val="21"/>
              </w:rPr>
              <w:t>)</w:t>
            </w:r>
          </w:p>
        </w:tc>
        <w:tc>
          <w:tcPr>
            <w:tcW w:w="657" w:type="pct"/>
            <w:vAlign w:val="center"/>
          </w:tcPr>
          <w:p w14:paraId="1F0F849C" w14:textId="16F2A2F0" w:rsidR="008A255D" w:rsidRPr="00596526" w:rsidRDefault="008A255D" w:rsidP="008A255D">
            <w:pPr>
              <w:wordWrap w:val="0"/>
              <w:ind w:firstLine="0"/>
              <w:jc w:val="center"/>
              <w:rPr>
                <w:rFonts w:cs="Times New Roman"/>
                <w:sz w:val="21"/>
                <w:szCs w:val="21"/>
              </w:rPr>
            </w:pPr>
            <w:r>
              <w:rPr>
                <w:rFonts w:cs="Times New Roman"/>
                <w:sz w:val="21"/>
                <w:szCs w:val="21"/>
              </w:rPr>
              <w:t>0.013</w:t>
            </w:r>
            <w:r>
              <w:rPr>
                <w:rFonts w:cs="Times New Roman"/>
                <w:sz w:val="21"/>
                <w:szCs w:val="21"/>
              </w:rPr>
              <w:br/>
              <w:t>(0.74)</w:t>
            </w:r>
          </w:p>
        </w:tc>
        <w:tc>
          <w:tcPr>
            <w:tcW w:w="689" w:type="pct"/>
            <w:vAlign w:val="center"/>
          </w:tcPr>
          <w:p w14:paraId="315F1543" w14:textId="524EFF0F" w:rsidR="008A255D" w:rsidRPr="00596526" w:rsidRDefault="008A255D" w:rsidP="008A255D">
            <w:pPr>
              <w:wordWrap w:val="0"/>
              <w:ind w:firstLine="0"/>
              <w:jc w:val="center"/>
              <w:rPr>
                <w:rFonts w:cs="Times New Roman"/>
                <w:sz w:val="21"/>
                <w:szCs w:val="21"/>
              </w:rPr>
            </w:pPr>
            <w:r>
              <w:rPr>
                <w:rFonts w:cs="Times New Roman"/>
                <w:sz w:val="21"/>
                <w:szCs w:val="21"/>
              </w:rPr>
              <w:t>0.002</w:t>
            </w:r>
            <w:r>
              <w:rPr>
                <w:rFonts w:cs="Times New Roman"/>
                <w:sz w:val="21"/>
                <w:szCs w:val="21"/>
              </w:rPr>
              <w:br/>
              <w:t>(0.76)</w:t>
            </w:r>
          </w:p>
        </w:tc>
        <w:tc>
          <w:tcPr>
            <w:tcW w:w="657" w:type="pct"/>
            <w:vAlign w:val="center"/>
          </w:tcPr>
          <w:p w14:paraId="27BF74D9" w14:textId="3A37157C" w:rsidR="008A255D" w:rsidRPr="00596526" w:rsidRDefault="008A255D" w:rsidP="008A255D">
            <w:pPr>
              <w:wordWrap w:val="0"/>
              <w:ind w:firstLine="0"/>
              <w:jc w:val="center"/>
              <w:rPr>
                <w:rFonts w:cs="Times New Roman"/>
                <w:sz w:val="21"/>
                <w:szCs w:val="21"/>
              </w:rPr>
            </w:pPr>
            <w:r>
              <w:rPr>
                <w:rFonts w:cs="Times New Roman"/>
                <w:sz w:val="21"/>
                <w:szCs w:val="21"/>
              </w:rPr>
              <w:t>0.002</w:t>
            </w:r>
            <w:r>
              <w:rPr>
                <w:rFonts w:cs="Times New Roman"/>
                <w:sz w:val="21"/>
                <w:szCs w:val="21"/>
              </w:rPr>
              <w:br/>
              <w:t>(0.81)</w:t>
            </w:r>
          </w:p>
        </w:tc>
        <w:tc>
          <w:tcPr>
            <w:tcW w:w="657" w:type="pct"/>
            <w:vAlign w:val="center"/>
          </w:tcPr>
          <w:p w14:paraId="76F26393" w14:textId="5F2BE4B8" w:rsidR="008A255D" w:rsidRPr="00596526" w:rsidRDefault="008A255D" w:rsidP="008A255D">
            <w:pPr>
              <w:wordWrap w:val="0"/>
              <w:ind w:firstLine="0"/>
              <w:jc w:val="center"/>
              <w:rPr>
                <w:rFonts w:cs="Times New Roman"/>
                <w:sz w:val="21"/>
                <w:szCs w:val="21"/>
              </w:rPr>
            </w:pPr>
            <w:r>
              <w:rPr>
                <w:rFonts w:cs="Times New Roman"/>
                <w:sz w:val="21"/>
                <w:szCs w:val="21"/>
              </w:rPr>
              <w:t>0.002</w:t>
            </w:r>
            <w:r>
              <w:rPr>
                <w:rFonts w:cs="Times New Roman"/>
                <w:sz w:val="21"/>
                <w:szCs w:val="21"/>
              </w:rPr>
              <w:br/>
              <w:t>(0.7</w:t>
            </w:r>
            <w:r w:rsidR="00FA387D">
              <w:rPr>
                <w:rFonts w:cs="Times New Roman"/>
                <w:sz w:val="21"/>
                <w:szCs w:val="21"/>
              </w:rPr>
              <w:t>3</w:t>
            </w:r>
            <w:r>
              <w:rPr>
                <w:rFonts w:cs="Times New Roman"/>
                <w:sz w:val="21"/>
                <w:szCs w:val="21"/>
              </w:rPr>
              <w:t>)</w:t>
            </w:r>
          </w:p>
        </w:tc>
        <w:tc>
          <w:tcPr>
            <w:tcW w:w="677" w:type="pct"/>
            <w:vAlign w:val="center"/>
          </w:tcPr>
          <w:p w14:paraId="549A3B53" w14:textId="604991E7" w:rsidR="008A255D" w:rsidRPr="00596526" w:rsidRDefault="00FA387D" w:rsidP="008A255D">
            <w:pPr>
              <w:wordWrap w:val="0"/>
              <w:ind w:firstLine="0"/>
              <w:jc w:val="center"/>
              <w:rPr>
                <w:rFonts w:cs="Times New Roman"/>
                <w:sz w:val="21"/>
                <w:szCs w:val="21"/>
              </w:rPr>
            </w:pPr>
            <w:r>
              <w:rPr>
                <w:rFonts w:cs="Times New Roman"/>
                <w:sz w:val="21"/>
                <w:szCs w:val="21"/>
              </w:rPr>
              <w:t>0.001</w:t>
            </w:r>
            <w:r w:rsidR="008A255D">
              <w:rPr>
                <w:rFonts w:cs="Times New Roman"/>
                <w:sz w:val="21"/>
                <w:szCs w:val="21"/>
              </w:rPr>
              <w:br/>
              <w:t>(</w:t>
            </w:r>
            <w:r>
              <w:rPr>
                <w:rFonts w:cs="Times New Roman"/>
                <w:sz w:val="21"/>
                <w:szCs w:val="21"/>
              </w:rPr>
              <w:t>0.03</w:t>
            </w:r>
            <w:r w:rsidR="008A255D">
              <w:rPr>
                <w:rFonts w:cs="Times New Roman"/>
                <w:sz w:val="21"/>
                <w:szCs w:val="21"/>
              </w:rPr>
              <w:t>)</w:t>
            </w:r>
          </w:p>
        </w:tc>
      </w:tr>
      <w:tr w:rsidR="00FA387D" w:rsidRPr="00596526" w14:paraId="19184CA8" w14:textId="3BE2B864" w:rsidTr="00B516A4">
        <w:trPr>
          <w:jc w:val="center"/>
        </w:trPr>
        <w:tc>
          <w:tcPr>
            <w:tcW w:w="985" w:type="pct"/>
            <w:vAlign w:val="center"/>
          </w:tcPr>
          <w:p w14:paraId="5AE4795E" w14:textId="77777777" w:rsidR="00FA387D" w:rsidRPr="00CF32EB" w:rsidRDefault="00FA387D" w:rsidP="00CF32EB">
            <w:pPr>
              <w:ind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Age</m:t>
                    </m:r>
                  </m:e>
                </m:d>
              </m:oMath>
            </m:oMathPara>
          </w:p>
        </w:tc>
        <w:tc>
          <w:tcPr>
            <w:tcW w:w="678" w:type="pct"/>
            <w:vAlign w:val="center"/>
          </w:tcPr>
          <w:p w14:paraId="0A1104B0" w14:textId="721409A1" w:rsidR="00FA387D" w:rsidRPr="00596526" w:rsidRDefault="00FA387D" w:rsidP="00FA387D">
            <w:pPr>
              <w:wordWrap w:val="0"/>
              <w:ind w:firstLine="0"/>
              <w:jc w:val="center"/>
              <w:rPr>
                <w:rFonts w:cs="Times New Roman"/>
                <w:sz w:val="21"/>
                <w:szCs w:val="21"/>
              </w:rPr>
            </w:pPr>
            <w:r w:rsidRPr="008A255D">
              <w:rPr>
                <w:rFonts w:cs="Times New Roman"/>
                <w:sz w:val="21"/>
                <w:szCs w:val="21"/>
              </w:rPr>
              <w:t>1.859</w:t>
            </w:r>
            <w:r>
              <w:rPr>
                <w:rFonts w:cs="Times New Roman"/>
                <w:sz w:val="21"/>
                <w:szCs w:val="21"/>
              </w:rPr>
              <w:t xml:space="preserve"> </w:t>
            </w:r>
            <w:r>
              <w:rPr>
                <w:rFonts w:cs="Times New Roman"/>
                <w:sz w:val="21"/>
                <w:szCs w:val="21"/>
              </w:rPr>
              <w:br/>
              <w:t>(</w:t>
            </w:r>
            <w:r w:rsidRPr="008A255D">
              <w:rPr>
                <w:rFonts w:cs="Times New Roman"/>
                <w:sz w:val="21"/>
                <w:szCs w:val="21"/>
              </w:rPr>
              <w:t>1.31</w:t>
            </w:r>
            <w:r>
              <w:rPr>
                <w:rFonts w:cs="Times New Roman"/>
                <w:sz w:val="21"/>
                <w:szCs w:val="21"/>
              </w:rPr>
              <w:t>)</w:t>
            </w:r>
          </w:p>
        </w:tc>
        <w:tc>
          <w:tcPr>
            <w:tcW w:w="657" w:type="pct"/>
            <w:vAlign w:val="center"/>
          </w:tcPr>
          <w:p w14:paraId="49ED78E0" w14:textId="3BCA883C" w:rsidR="00FA387D" w:rsidRPr="00596526" w:rsidRDefault="00FA387D" w:rsidP="00FA387D">
            <w:pPr>
              <w:wordWrap w:val="0"/>
              <w:ind w:firstLine="0"/>
              <w:jc w:val="center"/>
              <w:rPr>
                <w:rFonts w:cs="Times New Roman"/>
                <w:sz w:val="21"/>
                <w:szCs w:val="21"/>
              </w:rPr>
            </w:pPr>
            <w:r>
              <w:rPr>
                <w:rFonts w:cs="Times New Roman"/>
                <w:sz w:val="21"/>
                <w:szCs w:val="21"/>
              </w:rPr>
              <w:t xml:space="preserve">9.604 </w:t>
            </w:r>
            <w:r>
              <w:rPr>
                <w:rFonts w:cs="Times New Roman"/>
                <w:sz w:val="21"/>
                <w:szCs w:val="21"/>
              </w:rPr>
              <w:br/>
              <w:t>(1.08)</w:t>
            </w:r>
          </w:p>
        </w:tc>
        <w:tc>
          <w:tcPr>
            <w:tcW w:w="689" w:type="pct"/>
            <w:vAlign w:val="center"/>
          </w:tcPr>
          <w:p w14:paraId="36431845" w14:textId="0595ECD2" w:rsidR="00FA387D" w:rsidRPr="00596526" w:rsidRDefault="00FA387D" w:rsidP="00FA387D">
            <w:pPr>
              <w:ind w:firstLine="0"/>
              <w:jc w:val="center"/>
              <w:rPr>
                <w:rFonts w:cs="Times New Roman"/>
                <w:sz w:val="21"/>
                <w:szCs w:val="21"/>
              </w:rPr>
            </w:pPr>
            <w:r w:rsidRPr="008A255D">
              <w:rPr>
                <w:rFonts w:cs="Times New Roman"/>
                <w:sz w:val="21"/>
                <w:szCs w:val="21"/>
              </w:rPr>
              <w:t>1.8</w:t>
            </w:r>
            <w:r>
              <w:rPr>
                <w:rFonts w:cs="Times New Roman"/>
                <w:sz w:val="21"/>
                <w:szCs w:val="21"/>
              </w:rPr>
              <w:t>11</w:t>
            </w:r>
            <w:r>
              <w:rPr>
                <w:rFonts w:cs="Times New Roman"/>
                <w:sz w:val="21"/>
                <w:szCs w:val="21"/>
              </w:rPr>
              <w:br/>
              <w:t>(</w:t>
            </w:r>
            <w:r w:rsidRPr="008A255D">
              <w:rPr>
                <w:rFonts w:cs="Times New Roman"/>
                <w:sz w:val="21"/>
                <w:szCs w:val="21"/>
              </w:rPr>
              <w:t>1.</w:t>
            </w:r>
            <w:r>
              <w:rPr>
                <w:rFonts w:cs="Times New Roman"/>
                <w:sz w:val="21"/>
                <w:szCs w:val="21"/>
              </w:rPr>
              <w:t>29)</w:t>
            </w:r>
          </w:p>
        </w:tc>
        <w:tc>
          <w:tcPr>
            <w:tcW w:w="657" w:type="pct"/>
            <w:vAlign w:val="center"/>
          </w:tcPr>
          <w:p w14:paraId="4706E250" w14:textId="007D1815" w:rsidR="00FA387D" w:rsidRPr="00596526" w:rsidRDefault="00FA387D" w:rsidP="00FA387D">
            <w:pPr>
              <w:wordWrap w:val="0"/>
              <w:ind w:firstLine="0"/>
              <w:jc w:val="center"/>
              <w:rPr>
                <w:rFonts w:cs="Times New Roman"/>
                <w:sz w:val="21"/>
                <w:szCs w:val="21"/>
              </w:rPr>
            </w:pPr>
            <w:r w:rsidRPr="008A255D">
              <w:rPr>
                <w:rFonts w:cs="Times New Roman"/>
                <w:sz w:val="21"/>
                <w:szCs w:val="21"/>
              </w:rPr>
              <w:t>1.8</w:t>
            </w:r>
            <w:r>
              <w:rPr>
                <w:rFonts w:cs="Times New Roman"/>
                <w:sz w:val="21"/>
                <w:szCs w:val="21"/>
              </w:rPr>
              <w:t>15</w:t>
            </w:r>
            <w:r>
              <w:rPr>
                <w:rFonts w:cs="Times New Roman"/>
                <w:sz w:val="21"/>
                <w:szCs w:val="21"/>
              </w:rPr>
              <w:br/>
              <w:t>(</w:t>
            </w:r>
            <w:r w:rsidRPr="008A255D">
              <w:rPr>
                <w:rFonts w:cs="Times New Roman"/>
                <w:sz w:val="21"/>
                <w:szCs w:val="21"/>
              </w:rPr>
              <w:t>1.</w:t>
            </w:r>
            <w:r>
              <w:rPr>
                <w:rFonts w:cs="Times New Roman"/>
                <w:sz w:val="21"/>
                <w:szCs w:val="21"/>
              </w:rPr>
              <w:t>27)</w:t>
            </w:r>
          </w:p>
        </w:tc>
        <w:tc>
          <w:tcPr>
            <w:tcW w:w="657" w:type="pct"/>
            <w:vAlign w:val="center"/>
          </w:tcPr>
          <w:p w14:paraId="6E24E955" w14:textId="252A0617" w:rsidR="00FA387D" w:rsidRPr="00596526" w:rsidRDefault="00FA387D" w:rsidP="00FA387D">
            <w:pPr>
              <w:wordWrap w:val="0"/>
              <w:ind w:firstLine="0"/>
              <w:jc w:val="center"/>
              <w:rPr>
                <w:rFonts w:cs="Times New Roman"/>
                <w:sz w:val="21"/>
                <w:szCs w:val="21"/>
              </w:rPr>
            </w:pPr>
            <w:r w:rsidRPr="008A255D">
              <w:rPr>
                <w:rFonts w:cs="Times New Roman"/>
                <w:sz w:val="21"/>
                <w:szCs w:val="21"/>
              </w:rPr>
              <w:t>1.</w:t>
            </w:r>
            <w:r>
              <w:rPr>
                <w:rFonts w:cs="Times New Roman"/>
                <w:sz w:val="21"/>
                <w:szCs w:val="21"/>
              </w:rPr>
              <w:t>611</w:t>
            </w:r>
            <w:r>
              <w:rPr>
                <w:rFonts w:cs="Times New Roman"/>
                <w:sz w:val="21"/>
                <w:szCs w:val="21"/>
              </w:rPr>
              <w:br/>
              <w:t>(</w:t>
            </w:r>
            <w:r w:rsidRPr="008A255D">
              <w:rPr>
                <w:rFonts w:cs="Times New Roman"/>
                <w:sz w:val="21"/>
                <w:szCs w:val="21"/>
              </w:rPr>
              <w:t>1.</w:t>
            </w:r>
            <w:r>
              <w:rPr>
                <w:rFonts w:cs="Times New Roman"/>
                <w:sz w:val="21"/>
                <w:szCs w:val="21"/>
              </w:rPr>
              <w:t>13)</w:t>
            </w:r>
          </w:p>
        </w:tc>
        <w:tc>
          <w:tcPr>
            <w:tcW w:w="677" w:type="pct"/>
            <w:vAlign w:val="center"/>
          </w:tcPr>
          <w:p w14:paraId="03C8BAFC" w14:textId="64E35976" w:rsidR="00FA387D" w:rsidRPr="00596526" w:rsidRDefault="00FA387D" w:rsidP="00FA387D">
            <w:pPr>
              <w:wordWrap w:val="0"/>
              <w:ind w:firstLine="0"/>
              <w:jc w:val="center"/>
              <w:rPr>
                <w:rFonts w:cs="Times New Roman"/>
                <w:sz w:val="21"/>
                <w:szCs w:val="21"/>
              </w:rPr>
            </w:pPr>
            <w:r>
              <w:rPr>
                <w:rFonts w:cs="Times New Roman"/>
                <w:sz w:val="21"/>
                <w:szCs w:val="21"/>
              </w:rPr>
              <w:t>-5.827</w:t>
            </w:r>
            <w:r>
              <w:rPr>
                <w:rFonts w:cs="Times New Roman"/>
                <w:sz w:val="21"/>
                <w:szCs w:val="21"/>
              </w:rPr>
              <w:br/>
              <w:t>(-0.23)</w:t>
            </w:r>
          </w:p>
        </w:tc>
      </w:tr>
      <w:tr w:rsidR="00FA387D" w:rsidRPr="00596526" w14:paraId="67D8FE5E" w14:textId="46BA032E" w:rsidTr="00B516A4">
        <w:trPr>
          <w:jc w:val="center"/>
        </w:trPr>
        <w:tc>
          <w:tcPr>
            <w:tcW w:w="985" w:type="pct"/>
            <w:vAlign w:val="center"/>
          </w:tcPr>
          <w:p w14:paraId="5441765D" w14:textId="77777777" w:rsidR="00FA387D" w:rsidRPr="00CF32EB" w:rsidRDefault="00FA387D" w:rsidP="00CF32EB">
            <w:pPr>
              <w:ind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Ag</m:t>
                    </m:r>
                    <m:sSup>
                      <m:sSupPr>
                        <m:ctrlPr>
                          <w:rPr>
                            <w:rFonts w:ascii="Cambria Math" w:hAnsi="Cambria Math" w:cs="Times New Roman"/>
                            <w:i/>
                            <w:sz w:val="21"/>
                            <w:szCs w:val="21"/>
                          </w:rPr>
                        </m:ctrlPr>
                      </m:sSupPr>
                      <m:e>
                        <m:r>
                          <w:rPr>
                            <w:rFonts w:ascii="Cambria Math" w:hAnsi="Cambria Math" w:cs="Times New Roman"/>
                            <w:sz w:val="21"/>
                            <w:szCs w:val="21"/>
                          </w:rPr>
                          <m:t>e</m:t>
                        </m:r>
                      </m:e>
                      <m:sup>
                        <m:r>
                          <w:rPr>
                            <w:rFonts w:ascii="Cambria Math" w:hAnsi="Cambria Math" w:cs="Times New Roman"/>
                            <w:sz w:val="21"/>
                            <w:szCs w:val="21"/>
                          </w:rPr>
                          <m:t>2</m:t>
                        </m:r>
                      </m:sup>
                    </m:sSup>
                  </m:e>
                </m:d>
              </m:oMath>
            </m:oMathPara>
          </w:p>
        </w:tc>
        <w:tc>
          <w:tcPr>
            <w:tcW w:w="678" w:type="pct"/>
            <w:vAlign w:val="center"/>
          </w:tcPr>
          <w:p w14:paraId="6E66A380" w14:textId="0B365A3B" w:rsidR="00FA387D" w:rsidRPr="00596526" w:rsidRDefault="00FA387D" w:rsidP="00FA387D">
            <w:pPr>
              <w:wordWrap w:val="0"/>
              <w:ind w:firstLine="0"/>
              <w:jc w:val="center"/>
              <w:rPr>
                <w:rFonts w:cs="Times New Roman"/>
                <w:sz w:val="21"/>
                <w:szCs w:val="21"/>
              </w:rPr>
            </w:pPr>
            <w:r w:rsidRPr="008A255D">
              <w:rPr>
                <w:rFonts w:cs="Times New Roman"/>
                <w:sz w:val="21"/>
                <w:szCs w:val="21"/>
              </w:rPr>
              <w:t>-0.948</w:t>
            </w:r>
            <w:r>
              <w:rPr>
                <w:rFonts w:cs="Times New Roman"/>
                <w:sz w:val="21"/>
                <w:szCs w:val="21"/>
              </w:rPr>
              <w:br/>
              <w:t>(</w:t>
            </w:r>
            <w:r w:rsidRPr="008A255D">
              <w:rPr>
                <w:rFonts w:cs="Times New Roman"/>
                <w:sz w:val="21"/>
                <w:szCs w:val="21"/>
              </w:rPr>
              <w:t>-1.36</w:t>
            </w:r>
            <w:r>
              <w:rPr>
                <w:rFonts w:cs="Times New Roman"/>
                <w:sz w:val="21"/>
                <w:szCs w:val="21"/>
              </w:rPr>
              <w:t>)</w:t>
            </w:r>
          </w:p>
        </w:tc>
        <w:tc>
          <w:tcPr>
            <w:tcW w:w="657" w:type="pct"/>
            <w:vAlign w:val="center"/>
          </w:tcPr>
          <w:p w14:paraId="729B5DE8" w14:textId="21681682" w:rsidR="00FA387D" w:rsidRPr="00596526" w:rsidRDefault="00FA387D" w:rsidP="00FA387D">
            <w:pPr>
              <w:wordWrap w:val="0"/>
              <w:ind w:firstLine="0"/>
              <w:jc w:val="center"/>
              <w:rPr>
                <w:rFonts w:cs="Times New Roman"/>
                <w:sz w:val="21"/>
                <w:szCs w:val="21"/>
              </w:rPr>
            </w:pPr>
            <w:r>
              <w:rPr>
                <w:rFonts w:cs="Times New Roman" w:hint="eastAsia"/>
                <w:sz w:val="21"/>
                <w:szCs w:val="21"/>
              </w:rPr>
              <w:t>-</w:t>
            </w:r>
            <w:r>
              <w:rPr>
                <w:rFonts w:cs="Times New Roman"/>
                <w:sz w:val="21"/>
                <w:szCs w:val="21"/>
              </w:rPr>
              <w:t>4.675</w:t>
            </w:r>
            <w:r>
              <w:rPr>
                <w:rFonts w:cs="Times New Roman"/>
                <w:sz w:val="21"/>
                <w:szCs w:val="21"/>
              </w:rPr>
              <w:br/>
              <w:t>(-1.14)</w:t>
            </w:r>
          </w:p>
        </w:tc>
        <w:tc>
          <w:tcPr>
            <w:tcW w:w="689" w:type="pct"/>
            <w:vAlign w:val="center"/>
          </w:tcPr>
          <w:p w14:paraId="4D6E8996" w14:textId="6DD62194" w:rsidR="00FA387D" w:rsidRPr="00596526" w:rsidRDefault="00FA387D" w:rsidP="00FA387D">
            <w:pPr>
              <w:wordWrap w:val="0"/>
              <w:ind w:firstLine="0"/>
              <w:jc w:val="center"/>
              <w:rPr>
                <w:rFonts w:cs="Times New Roman"/>
                <w:sz w:val="21"/>
                <w:szCs w:val="21"/>
              </w:rPr>
            </w:pPr>
            <w:r w:rsidRPr="008A255D">
              <w:rPr>
                <w:rFonts w:cs="Times New Roman"/>
                <w:sz w:val="21"/>
                <w:szCs w:val="21"/>
              </w:rPr>
              <w:t>-0.9</w:t>
            </w:r>
            <w:r>
              <w:rPr>
                <w:rFonts w:cs="Times New Roman"/>
                <w:sz w:val="21"/>
                <w:szCs w:val="21"/>
              </w:rPr>
              <w:t>2</w:t>
            </w:r>
            <w:r w:rsidRPr="008A255D">
              <w:rPr>
                <w:rFonts w:cs="Times New Roman"/>
                <w:sz w:val="21"/>
                <w:szCs w:val="21"/>
              </w:rPr>
              <w:t>4</w:t>
            </w:r>
            <w:r>
              <w:rPr>
                <w:rFonts w:cs="Times New Roman"/>
                <w:sz w:val="21"/>
                <w:szCs w:val="21"/>
              </w:rPr>
              <w:br/>
              <w:t>(</w:t>
            </w:r>
            <w:r w:rsidRPr="008A255D">
              <w:rPr>
                <w:rFonts w:cs="Times New Roman"/>
                <w:sz w:val="21"/>
                <w:szCs w:val="21"/>
              </w:rPr>
              <w:t>-1.3</w:t>
            </w:r>
            <w:r>
              <w:rPr>
                <w:rFonts w:cs="Times New Roman"/>
                <w:sz w:val="21"/>
                <w:szCs w:val="21"/>
              </w:rPr>
              <w:t>3)</w:t>
            </w:r>
          </w:p>
        </w:tc>
        <w:tc>
          <w:tcPr>
            <w:tcW w:w="657" w:type="pct"/>
            <w:vAlign w:val="center"/>
          </w:tcPr>
          <w:p w14:paraId="24A12685" w14:textId="33120E78" w:rsidR="00FA387D" w:rsidRPr="00596526" w:rsidRDefault="00FA387D" w:rsidP="00FA387D">
            <w:pPr>
              <w:wordWrap w:val="0"/>
              <w:ind w:firstLine="0"/>
              <w:jc w:val="center"/>
              <w:rPr>
                <w:rFonts w:cs="Times New Roman"/>
                <w:sz w:val="21"/>
                <w:szCs w:val="21"/>
              </w:rPr>
            </w:pPr>
            <w:r w:rsidRPr="008A255D">
              <w:rPr>
                <w:rFonts w:cs="Times New Roman"/>
                <w:sz w:val="21"/>
                <w:szCs w:val="21"/>
              </w:rPr>
              <w:t>-0.9</w:t>
            </w:r>
            <w:r>
              <w:rPr>
                <w:rFonts w:cs="Times New Roman"/>
                <w:sz w:val="21"/>
                <w:szCs w:val="21"/>
              </w:rPr>
              <w:t>27</w:t>
            </w:r>
            <w:r>
              <w:rPr>
                <w:rFonts w:cs="Times New Roman"/>
                <w:sz w:val="21"/>
                <w:szCs w:val="21"/>
              </w:rPr>
              <w:br/>
              <w:t>(</w:t>
            </w:r>
            <w:r w:rsidRPr="008A255D">
              <w:rPr>
                <w:rFonts w:cs="Times New Roman"/>
                <w:sz w:val="21"/>
                <w:szCs w:val="21"/>
              </w:rPr>
              <w:t>-1.3</w:t>
            </w:r>
            <w:r>
              <w:rPr>
                <w:rFonts w:cs="Times New Roman"/>
                <w:sz w:val="21"/>
                <w:szCs w:val="21"/>
              </w:rPr>
              <w:t>2)</w:t>
            </w:r>
          </w:p>
        </w:tc>
        <w:tc>
          <w:tcPr>
            <w:tcW w:w="657" w:type="pct"/>
            <w:vAlign w:val="center"/>
          </w:tcPr>
          <w:p w14:paraId="554F8CCA" w14:textId="0C928CC6" w:rsidR="00FA387D" w:rsidRPr="00596526" w:rsidRDefault="00FA387D" w:rsidP="00FA387D">
            <w:pPr>
              <w:wordWrap w:val="0"/>
              <w:ind w:firstLine="0"/>
              <w:jc w:val="center"/>
              <w:rPr>
                <w:rFonts w:cs="Times New Roman"/>
                <w:sz w:val="21"/>
                <w:szCs w:val="21"/>
              </w:rPr>
            </w:pPr>
            <w:r w:rsidRPr="008A255D">
              <w:rPr>
                <w:rFonts w:cs="Times New Roman"/>
                <w:sz w:val="21"/>
                <w:szCs w:val="21"/>
              </w:rPr>
              <w:t>-0.</w:t>
            </w:r>
            <w:r>
              <w:rPr>
                <w:rFonts w:cs="Times New Roman"/>
                <w:sz w:val="21"/>
                <w:szCs w:val="21"/>
              </w:rPr>
              <w:t>827</w:t>
            </w:r>
            <w:r>
              <w:rPr>
                <w:rFonts w:cs="Times New Roman"/>
                <w:sz w:val="21"/>
                <w:szCs w:val="21"/>
              </w:rPr>
              <w:br/>
              <w:t>(</w:t>
            </w:r>
            <w:r w:rsidRPr="008A255D">
              <w:rPr>
                <w:rFonts w:cs="Times New Roman"/>
                <w:sz w:val="21"/>
                <w:szCs w:val="21"/>
              </w:rPr>
              <w:t>-1.</w:t>
            </w:r>
            <w:r>
              <w:rPr>
                <w:rFonts w:cs="Times New Roman"/>
                <w:sz w:val="21"/>
                <w:szCs w:val="21"/>
              </w:rPr>
              <w:t>18)</w:t>
            </w:r>
          </w:p>
        </w:tc>
        <w:tc>
          <w:tcPr>
            <w:tcW w:w="677" w:type="pct"/>
            <w:vAlign w:val="center"/>
          </w:tcPr>
          <w:p w14:paraId="6918C6F0" w14:textId="7358C279" w:rsidR="00FA387D" w:rsidRPr="00596526" w:rsidRDefault="00FA387D" w:rsidP="00FA387D">
            <w:pPr>
              <w:wordWrap w:val="0"/>
              <w:ind w:firstLine="0"/>
              <w:jc w:val="center"/>
              <w:rPr>
                <w:rFonts w:cs="Times New Roman"/>
                <w:sz w:val="21"/>
                <w:szCs w:val="21"/>
              </w:rPr>
            </w:pPr>
            <w:r>
              <w:rPr>
                <w:rFonts w:cs="Times New Roman"/>
                <w:sz w:val="21"/>
                <w:szCs w:val="21"/>
              </w:rPr>
              <w:t>2.445</w:t>
            </w:r>
            <w:r>
              <w:rPr>
                <w:rFonts w:cs="Times New Roman"/>
                <w:sz w:val="21"/>
                <w:szCs w:val="21"/>
              </w:rPr>
              <w:br/>
              <w:t>(0.20)</w:t>
            </w:r>
          </w:p>
        </w:tc>
      </w:tr>
      <w:tr w:rsidR="00FA387D" w:rsidRPr="00596526" w14:paraId="6255BEED" w14:textId="7694CD1C" w:rsidTr="00B516A4">
        <w:trPr>
          <w:jc w:val="center"/>
        </w:trPr>
        <w:tc>
          <w:tcPr>
            <w:tcW w:w="985" w:type="pct"/>
            <w:vAlign w:val="center"/>
          </w:tcPr>
          <w:p w14:paraId="0AA345F3" w14:textId="77777777" w:rsidR="00FA387D" w:rsidRPr="00CF32EB" w:rsidRDefault="00FA387D" w:rsidP="00CF32EB">
            <w:pPr>
              <w:ind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Asset</m:t>
                    </m:r>
                  </m:e>
                </m:d>
              </m:oMath>
            </m:oMathPara>
          </w:p>
        </w:tc>
        <w:tc>
          <w:tcPr>
            <w:tcW w:w="678" w:type="pct"/>
            <w:vAlign w:val="center"/>
          </w:tcPr>
          <w:p w14:paraId="34BF4109" w14:textId="0C16D1AD" w:rsidR="00FA387D" w:rsidRPr="00596526" w:rsidRDefault="00FA387D" w:rsidP="00FA387D">
            <w:pPr>
              <w:wordWrap w:val="0"/>
              <w:ind w:firstLine="0"/>
              <w:jc w:val="center"/>
              <w:rPr>
                <w:rFonts w:cs="Times New Roman"/>
                <w:color w:val="000000"/>
                <w:sz w:val="21"/>
                <w:szCs w:val="21"/>
              </w:rPr>
            </w:pPr>
            <w:r w:rsidRPr="008A255D">
              <w:rPr>
                <w:rFonts w:cs="Times New Roman"/>
                <w:sz w:val="21"/>
                <w:szCs w:val="21"/>
              </w:rPr>
              <w:t>0.004</w:t>
            </w:r>
            <w:r>
              <w:rPr>
                <w:rFonts w:cs="Times New Roman"/>
                <w:sz w:val="21"/>
                <w:szCs w:val="21"/>
              </w:rPr>
              <w:br/>
              <w:t>(</w:t>
            </w:r>
            <w:r w:rsidRPr="008A255D">
              <w:rPr>
                <w:rFonts w:cs="Times New Roman"/>
                <w:sz w:val="21"/>
                <w:szCs w:val="21"/>
              </w:rPr>
              <w:t>0.90</w:t>
            </w:r>
            <w:r>
              <w:rPr>
                <w:rFonts w:cs="Times New Roman"/>
                <w:sz w:val="21"/>
                <w:szCs w:val="21"/>
              </w:rPr>
              <w:t>)</w:t>
            </w:r>
          </w:p>
        </w:tc>
        <w:tc>
          <w:tcPr>
            <w:tcW w:w="657" w:type="pct"/>
            <w:vAlign w:val="center"/>
          </w:tcPr>
          <w:p w14:paraId="282ED43B" w14:textId="3CB763A1" w:rsidR="00FA387D" w:rsidRPr="00596526" w:rsidRDefault="00FA387D" w:rsidP="00FA387D">
            <w:pPr>
              <w:wordWrap w:val="0"/>
              <w:ind w:firstLine="0"/>
              <w:jc w:val="center"/>
              <w:rPr>
                <w:rFonts w:cs="Times New Roman"/>
                <w:color w:val="000000"/>
                <w:sz w:val="21"/>
                <w:szCs w:val="21"/>
              </w:rPr>
            </w:pPr>
            <w:r>
              <w:rPr>
                <w:rFonts w:cs="Times New Roman"/>
                <w:sz w:val="21"/>
                <w:szCs w:val="21"/>
              </w:rPr>
              <w:t>0.032</w:t>
            </w:r>
            <w:r>
              <w:rPr>
                <w:rFonts w:cs="Times New Roman"/>
                <w:sz w:val="21"/>
                <w:szCs w:val="21"/>
              </w:rPr>
              <w:br/>
              <w:t>(1.22)</w:t>
            </w:r>
          </w:p>
        </w:tc>
        <w:tc>
          <w:tcPr>
            <w:tcW w:w="689" w:type="pct"/>
            <w:vAlign w:val="center"/>
          </w:tcPr>
          <w:p w14:paraId="2790ACBC" w14:textId="1F4A1EB1" w:rsidR="00FA387D" w:rsidRPr="00596526" w:rsidRDefault="00FA387D" w:rsidP="00FA387D">
            <w:pPr>
              <w:wordWrap w:val="0"/>
              <w:ind w:firstLine="0"/>
              <w:jc w:val="center"/>
              <w:rPr>
                <w:rFonts w:cs="Times New Roman"/>
                <w:color w:val="000000"/>
                <w:sz w:val="21"/>
                <w:szCs w:val="21"/>
              </w:rPr>
            </w:pPr>
            <w:r w:rsidRPr="008A255D">
              <w:rPr>
                <w:rFonts w:cs="Times New Roman"/>
                <w:sz w:val="21"/>
                <w:szCs w:val="21"/>
              </w:rPr>
              <w:t>0.004</w:t>
            </w:r>
            <w:r>
              <w:rPr>
                <w:rFonts w:cs="Times New Roman"/>
                <w:sz w:val="21"/>
                <w:szCs w:val="21"/>
              </w:rPr>
              <w:br/>
              <w:t>(</w:t>
            </w:r>
            <w:r w:rsidRPr="008A255D">
              <w:rPr>
                <w:rFonts w:cs="Times New Roman"/>
                <w:sz w:val="21"/>
                <w:szCs w:val="21"/>
              </w:rPr>
              <w:t>0.9</w:t>
            </w:r>
            <w:r>
              <w:rPr>
                <w:rFonts w:cs="Times New Roman"/>
                <w:sz w:val="21"/>
                <w:szCs w:val="21"/>
              </w:rPr>
              <w:t>8)</w:t>
            </w:r>
          </w:p>
        </w:tc>
        <w:tc>
          <w:tcPr>
            <w:tcW w:w="657" w:type="pct"/>
            <w:vAlign w:val="center"/>
          </w:tcPr>
          <w:p w14:paraId="743F5ED8" w14:textId="642AA444" w:rsidR="00FA387D" w:rsidRPr="00596526" w:rsidRDefault="00FA387D" w:rsidP="00FA387D">
            <w:pPr>
              <w:wordWrap w:val="0"/>
              <w:ind w:firstLine="0"/>
              <w:jc w:val="center"/>
              <w:rPr>
                <w:rFonts w:cs="Times New Roman"/>
                <w:color w:val="000000"/>
                <w:sz w:val="21"/>
                <w:szCs w:val="21"/>
              </w:rPr>
            </w:pPr>
            <w:r w:rsidRPr="008A255D">
              <w:rPr>
                <w:rFonts w:cs="Times New Roman"/>
                <w:sz w:val="21"/>
                <w:szCs w:val="21"/>
              </w:rPr>
              <w:t>0.004</w:t>
            </w:r>
            <w:r>
              <w:rPr>
                <w:rFonts w:cs="Times New Roman"/>
                <w:sz w:val="21"/>
                <w:szCs w:val="21"/>
              </w:rPr>
              <w:br/>
              <w:t>(</w:t>
            </w:r>
            <w:r w:rsidRPr="008A255D">
              <w:rPr>
                <w:rFonts w:cs="Times New Roman"/>
                <w:sz w:val="21"/>
                <w:szCs w:val="21"/>
              </w:rPr>
              <w:t>0.</w:t>
            </w:r>
            <w:r>
              <w:rPr>
                <w:rFonts w:cs="Times New Roman"/>
                <w:sz w:val="21"/>
                <w:szCs w:val="21"/>
              </w:rPr>
              <w:t>88)</w:t>
            </w:r>
          </w:p>
        </w:tc>
        <w:tc>
          <w:tcPr>
            <w:tcW w:w="657" w:type="pct"/>
            <w:vAlign w:val="center"/>
          </w:tcPr>
          <w:p w14:paraId="3E26674D" w14:textId="460CED37" w:rsidR="00FA387D" w:rsidRPr="00596526" w:rsidRDefault="00FA387D" w:rsidP="00FA387D">
            <w:pPr>
              <w:wordWrap w:val="0"/>
              <w:ind w:firstLine="0"/>
              <w:jc w:val="center"/>
              <w:rPr>
                <w:rFonts w:cs="Times New Roman"/>
                <w:color w:val="000000"/>
                <w:sz w:val="21"/>
                <w:szCs w:val="21"/>
              </w:rPr>
            </w:pPr>
            <w:r w:rsidRPr="008A255D">
              <w:rPr>
                <w:rFonts w:cs="Times New Roman"/>
                <w:sz w:val="21"/>
                <w:szCs w:val="21"/>
              </w:rPr>
              <w:t>0.004</w:t>
            </w:r>
            <w:r>
              <w:rPr>
                <w:rFonts w:cs="Times New Roman"/>
                <w:sz w:val="21"/>
                <w:szCs w:val="21"/>
              </w:rPr>
              <w:br/>
              <w:t>(</w:t>
            </w:r>
            <w:r w:rsidRPr="008A255D">
              <w:rPr>
                <w:rFonts w:cs="Times New Roman"/>
                <w:sz w:val="21"/>
                <w:szCs w:val="21"/>
              </w:rPr>
              <w:t>0.9</w:t>
            </w:r>
            <w:r>
              <w:rPr>
                <w:rFonts w:cs="Times New Roman"/>
                <w:sz w:val="21"/>
                <w:szCs w:val="21"/>
              </w:rPr>
              <w:t>0)</w:t>
            </w:r>
          </w:p>
        </w:tc>
        <w:tc>
          <w:tcPr>
            <w:tcW w:w="677" w:type="pct"/>
            <w:vAlign w:val="center"/>
          </w:tcPr>
          <w:p w14:paraId="458DA8E7" w14:textId="7CBA90E1" w:rsidR="00FA387D" w:rsidRPr="00596526" w:rsidRDefault="00FA387D" w:rsidP="00FA387D">
            <w:pPr>
              <w:wordWrap w:val="0"/>
              <w:ind w:firstLine="0"/>
              <w:jc w:val="center"/>
              <w:rPr>
                <w:rFonts w:cs="Times New Roman"/>
                <w:color w:val="000000"/>
                <w:sz w:val="21"/>
                <w:szCs w:val="21"/>
              </w:rPr>
            </w:pPr>
            <w:r>
              <w:rPr>
                <w:rFonts w:cs="Times New Roman"/>
                <w:sz w:val="21"/>
                <w:szCs w:val="21"/>
              </w:rPr>
              <w:t>0.216**</w:t>
            </w:r>
            <w:r>
              <w:rPr>
                <w:rFonts w:cs="Times New Roman"/>
                <w:sz w:val="21"/>
                <w:szCs w:val="21"/>
              </w:rPr>
              <w:br/>
              <w:t>(2.45)</w:t>
            </w:r>
          </w:p>
        </w:tc>
      </w:tr>
      <w:tr w:rsidR="00FA387D" w:rsidRPr="00596526" w14:paraId="74D120C4" w14:textId="669577F6" w:rsidTr="00B516A4">
        <w:trPr>
          <w:jc w:val="center"/>
        </w:trPr>
        <w:tc>
          <w:tcPr>
            <w:tcW w:w="985" w:type="pct"/>
            <w:vAlign w:val="center"/>
          </w:tcPr>
          <w:p w14:paraId="0E8A6EA8" w14:textId="77777777" w:rsidR="00FA387D" w:rsidRPr="00CF32EB" w:rsidRDefault="00FA387D" w:rsidP="00CF32EB">
            <w:pPr>
              <w:wordWrap w:val="0"/>
              <w:ind w:firstLine="0"/>
              <w:rPr>
                <w:rFonts w:cs="Times New Roman"/>
                <w:sz w:val="21"/>
                <w:szCs w:val="21"/>
              </w:rPr>
            </w:pPr>
            <m:oMathPara>
              <m:oMathParaPr>
                <m:jc m:val="left"/>
              </m:oMathParaPr>
              <m:oMath>
                <m:r>
                  <w:rPr>
                    <w:rFonts w:ascii="Cambria Math" w:hAnsi="Cambria Math" w:cs="Times New Roman"/>
                    <w:sz w:val="21"/>
                    <w:szCs w:val="21"/>
                  </w:rPr>
                  <m:t>Tax</m:t>
                </m:r>
              </m:oMath>
            </m:oMathPara>
          </w:p>
        </w:tc>
        <w:tc>
          <w:tcPr>
            <w:tcW w:w="678" w:type="pct"/>
            <w:vAlign w:val="center"/>
          </w:tcPr>
          <w:p w14:paraId="6FC3CD5D" w14:textId="567878D2" w:rsidR="00FA387D" w:rsidRPr="00596526" w:rsidRDefault="00FA387D" w:rsidP="00FA387D">
            <w:pPr>
              <w:wordWrap w:val="0"/>
              <w:ind w:firstLine="0"/>
              <w:jc w:val="center"/>
              <w:rPr>
                <w:rFonts w:cs="Times New Roman"/>
                <w:color w:val="000000"/>
                <w:sz w:val="21"/>
                <w:szCs w:val="21"/>
              </w:rPr>
            </w:pPr>
            <w:r w:rsidRPr="008A255D">
              <w:rPr>
                <w:rFonts w:cs="Times New Roman"/>
                <w:sz w:val="21"/>
                <w:szCs w:val="21"/>
              </w:rPr>
              <w:t>0.025</w:t>
            </w:r>
            <w:r>
              <w:rPr>
                <w:rFonts w:cs="Times New Roman"/>
                <w:sz w:val="21"/>
                <w:szCs w:val="21"/>
              </w:rPr>
              <w:t>***</w:t>
            </w:r>
            <w:r>
              <w:rPr>
                <w:rFonts w:cs="Times New Roman"/>
                <w:sz w:val="21"/>
                <w:szCs w:val="21"/>
              </w:rPr>
              <w:br/>
              <w:t>(</w:t>
            </w:r>
            <w:r w:rsidRPr="008A255D">
              <w:rPr>
                <w:rFonts w:cs="Times New Roman"/>
                <w:sz w:val="21"/>
                <w:szCs w:val="21"/>
              </w:rPr>
              <w:t>2.73</w:t>
            </w:r>
            <w:r>
              <w:rPr>
                <w:rFonts w:cs="Times New Roman"/>
                <w:sz w:val="21"/>
                <w:szCs w:val="21"/>
              </w:rPr>
              <w:t>)</w:t>
            </w:r>
          </w:p>
        </w:tc>
        <w:tc>
          <w:tcPr>
            <w:tcW w:w="657" w:type="pct"/>
            <w:vAlign w:val="center"/>
          </w:tcPr>
          <w:p w14:paraId="45AA5AAD" w14:textId="5F2892AC" w:rsidR="00FA387D" w:rsidRPr="00596526" w:rsidRDefault="00FA387D" w:rsidP="00FA387D">
            <w:pPr>
              <w:wordWrap w:val="0"/>
              <w:ind w:firstLine="0"/>
              <w:jc w:val="center"/>
              <w:rPr>
                <w:rFonts w:cs="Times New Roman"/>
                <w:color w:val="000000"/>
                <w:sz w:val="21"/>
                <w:szCs w:val="21"/>
              </w:rPr>
            </w:pPr>
            <w:r>
              <w:rPr>
                <w:rFonts w:cs="Times New Roman"/>
                <w:sz w:val="21"/>
                <w:szCs w:val="21"/>
              </w:rPr>
              <w:t>0.152***</w:t>
            </w:r>
            <w:r>
              <w:rPr>
                <w:rFonts w:cs="Times New Roman"/>
                <w:sz w:val="21"/>
                <w:szCs w:val="21"/>
              </w:rPr>
              <w:br/>
              <w:t>(2.86)</w:t>
            </w:r>
          </w:p>
        </w:tc>
        <w:tc>
          <w:tcPr>
            <w:tcW w:w="689" w:type="pct"/>
            <w:vAlign w:val="center"/>
          </w:tcPr>
          <w:p w14:paraId="33657C49" w14:textId="142631AE" w:rsidR="00FA387D" w:rsidRPr="00596526" w:rsidRDefault="00FA387D" w:rsidP="00FA387D">
            <w:pPr>
              <w:wordWrap w:val="0"/>
              <w:ind w:firstLine="0"/>
              <w:jc w:val="center"/>
              <w:rPr>
                <w:rFonts w:cs="Times New Roman"/>
                <w:color w:val="000000"/>
                <w:sz w:val="21"/>
                <w:szCs w:val="21"/>
              </w:rPr>
            </w:pPr>
            <w:r w:rsidRPr="008A255D">
              <w:rPr>
                <w:rFonts w:cs="Times New Roman"/>
                <w:sz w:val="21"/>
                <w:szCs w:val="21"/>
              </w:rPr>
              <w:t>0.025</w:t>
            </w:r>
            <w:r>
              <w:rPr>
                <w:rFonts w:cs="Times New Roman"/>
                <w:sz w:val="21"/>
                <w:szCs w:val="21"/>
              </w:rPr>
              <w:t>***</w:t>
            </w:r>
            <w:r>
              <w:rPr>
                <w:rFonts w:cs="Times New Roman"/>
                <w:sz w:val="21"/>
                <w:szCs w:val="21"/>
              </w:rPr>
              <w:br/>
              <w:t>(</w:t>
            </w:r>
            <w:r w:rsidRPr="008A255D">
              <w:rPr>
                <w:rFonts w:cs="Times New Roman"/>
                <w:sz w:val="21"/>
                <w:szCs w:val="21"/>
              </w:rPr>
              <w:t>2.</w:t>
            </w:r>
            <w:r>
              <w:rPr>
                <w:rFonts w:cs="Times New Roman"/>
                <w:sz w:val="21"/>
                <w:szCs w:val="21"/>
              </w:rPr>
              <w:t>81)</w:t>
            </w:r>
          </w:p>
        </w:tc>
        <w:tc>
          <w:tcPr>
            <w:tcW w:w="657" w:type="pct"/>
            <w:vAlign w:val="center"/>
          </w:tcPr>
          <w:p w14:paraId="575DC367" w14:textId="021A983E" w:rsidR="00FA387D" w:rsidRPr="00596526" w:rsidRDefault="00FA387D" w:rsidP="00FA387D">
            <w:pPr>
              <w:wordWrap w:val="0"/>
              <w:ind w:firstLine="0"/>
              <w:jc w:val="center"/>
              <w:rPr>
                <w:rFonts w:cs="Times New Roman"/>
                <w:color w:val="000000"/>
                <w:sz w:val="21"/>
                <w:szCs w:val="21"/>
              </w:rPr>
            </w:pPr>
            <w:r w:rsidRPr="008A255D">
              <w:rPr>
                <w:rFonts w:cs="Times New Roman"/>
                <w:sz w:val="21"/>
                <w:szCs w:val="21"/>
              </w:rPr>
              <w:t>0.02</w:t>
            </w:r>
            <w:r>
              <w:rPr>
                <w:rFonts w:cs="Times New Roman"/>
                <w:sz w:val="21"/>
                <w:szCs w:val="21"/>
              </w:rPr>
              <w:t>3***</w:t>
            </w:r>
            <w:r>
              <w:rPr>
                <w:rFonts w:cs="Times New Roman"/>
                <w:sz w:val="21"/>
                <w:szCs w:val="21"/>
              </w:rPr>
              <w:br/>
              <w:t>(</w:t>
            </w:r>
            <w:r w:rsidRPr="008A255D">
              <w:rPr>
                <w:rFonts w:cs="Times New Roman"/>
                <w:sz w:val="21"/>
                <w:szCs w:val="21"/>
              </w:rPr>
              <w:t>2.</w:t>
            </w:r>
            <w:r>
              <w:rPr>
                <w:rFonts w:cs="Times New Roman"/>
                <w:sz w:val="21"/>
                <w:szCs w:val="21"/>
              </w:rPr>
              <w:t>57)</w:t>
            </w:r>
          </w:p>
        </w:tc>
        <w:tc>
          <w:tcPr>
            <w:tcW w:w="657" w:type="pct"/>
            <w:vAlign w:val="center"/>
          </w:tcPr>
          <w:p w14:paraId="431E19D0" w14:textId="2AB6B4FA" w:rsidR="00FA387D" w:rsidRPr="00596526" w:rsidRDefault="00FA387D" w:rsidP="00FA387D">
            <w:pPr>
              <w:wordWrap w:val="0"/>
              <w:ind w:firstLine="0"/>
              <w:jc w:val="center"/>
              <w:rPr>
                <w:rFonts w:cs="Times New Roman"/>
                <w:color w:val="000000"/>
                <w:sz w:val="21"/>
                <w:szCs w:val="21"/>
              </w:rPr>
            </w:pPr>
            <w:r w:rsidRPr="008A255D">
              <w:rPr>
                <w:rFonts w:cs="Times New Roman"/>
                <w:sz w:val="21"/>
                <w:szCs w:val="21"/>
              </w:rPr>
              <w:t>0.02</w:t>
            </w:r>
            <w:r>
              <w:rPr>
                <w:rFonts w:cs="Times New Roman"/>
                <w:sz w:val="21"/>
                <w:szCs w:val="21"/>
              </w:rPr>
              <w:t>1***</w:t>
            </w:r>
            <w:r>
              <w:rPr>
                <w:rFonts w:cs="Times New Roman"/>
                <w:sz w:val="21"/>
                <w:szCs w:val="21"/>
              </w:rPr>
              <w:br/>
              <w:t>(</w:t>
            </w:r>
            <w:r w:rsidRPr="008A255D">
              <w:rPr>
                <w:rFonts w:cs="Times New Roman"/>
                <w:sz w:val="21"/>
                <w:szCs w:val="21"/>
              </w:rPr>
              <w:t>2.</w:t>
            </w:r>
            <w:r>
              <w:rPr>
                <w:rFonts w:cs="Times New Roman"/>
                <w:sz w:val="21"/>
                <w:szCs w:val="21"/>
              </w:rPr>
              <w:t>38)</w:t>
            </w:r>
          </w:p>
        </w:tc>
        <w:tc>
          <w:tcPr>
            <w:tcW w:w="677" w:type="pct"/>
            <w:vAlign w:val="center"/>
          </w:tcPr>
          <w:p w14:paraId="0F28149A" w14:textId="5B787640" w:rsidR="00FA387D" w:rsidRPr="00596526" w:rsidRDefault="00FA387D" w:rsidP="00FA387D">
            <w:pPr>
              <w:wordWrap w:val="0"/>
              <w:ind w:firstLine="0"/>
              <w:jc w:val="center"/>
              <w:rPr>
                <w:rFonts w:cs="Times New Roman"/>
                <w:color w:val="000000"/>
                <w:sz w:val="21"/>
                <w:szCs w:val="21"/>
              </w:rPr>
            </w:pPr>
            <w:r w:rsidRPr="008A255D">
              <w:rPr>
                <w:rFonts w:cs="Times New Roman"/>
                <w:sz w:val="21"/>
                <w:szCs w:val="21"/>
              </w:rPr>
              <w:t>0</w:t>
            </w:r>
            <w:r>
              <w:rPr>
                <w:rFonts w:cs="Times New Roman"/>
                <w:sz w:val="21"/>
                <w:szCs w:val="21"/>
              </w:rPr>
              <w:t>.601***</w:t>
            </w:r>
            <w:r>
              <w:rPr>
                <w:rFonts w:cs="Times New Roman"/>
                <w:sz w:val="21"/>
                <w:szCs w:val="21"/>
              </w:rPr>
              <w:br/>
            </w:r>
            <w:r>
              <w:rPr>
                <w:rFonts w:cs="Times New Roman" w:hint="eastAsia"/>
                <w:sz w:val="21"/>
                <w:szCs w:val="21"/>
              </w:rPr>
              <w:t>(</w:t>
            </w:r>
            <w:r>
              <w:rPr>
                <w:rFonts w:cs="Times New Roman"/>
                <w:sz w:val="21"/>
                <w:szCs w:val="21"/>
              </w:rPr>
              <w:t>3.83)</w:t>
            </w:r>
          </w:p>
        </w:tc>
      </w:tr>
      <w:tr w:rsidR="00FA387D" w:rsidRPr="00596526" w14:paraId="5D57CE39" w14:textId="0FAB1192" w:rsidTr="00B516A4">
        <w:trPr>
          <w:jc w:val="center"/>
        </w:trPr>
        <w:tc>
          <w:tcPr>
            <w:tcW w:w="985" w:type="pct"/>
            <w:vAlign w:val="center"/>
          </w:tcPr>
          <w:p w14:paraId="15E3081A" w14:textId="77777777" w:rsidR="00FA387D" w:rsidRPr="00CF32EB" w:rsidRDefault="00FA387D" w:rsidP="00CF32EB">
            <w:pPr>
              <w:ind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Employees</m:t>
                    </m:r>
                  </m:e>
                </m:d>
              </m:oMath>
            </m:oMathPara>
          </w:p>
        </w:tc>
        <w:tc>
          <w:tcPr>
            <w:tcW w:w="678" w:type="pct"/>
            <w:vAlign w:val="center"/>
          </w:tcPr>
          <w:p w14:paraId="41BA7B87" w14:textId="73FFD4F0" w:rsidR="00FA387D" w:rsidRPr="00596526" w:rsidRDefault="00FA387D" w:rsidP="00FA387D">
            <w:pPr>
              <w:wordWrap w:val="0"/>
              <w:ind w:firstLine="0"/>
              <w:jc w:val="center"/>
              <w:rPr>
                <w:rFonts w:cs="Times New Roman"/>
                <w:sz w:val="21"/>
                <w:szCs w:val="21"/>
              </w:rPr>
            </w:pPr>
            <w:r w:rsidRPr="008A255D">
              <w:rPr>
                <w:rFonts w:cs="Times New Roman"/>
                <w:sz w:val="21"/>
                <w:szCs w:val="21"/>
              </w:rPr>
              <w:t>-0.001</w:t>
            </w:r>
            <w:r>
              <w:rPr>
                <w:rFonts w:cs="Times New Roman"/>
                <w:sz w:val="21"/>
                <w:szCs w:val="21"/>
              </w:rPr>
              <w:t xml:space="preserve"> </w:t>
            </w:r>
            <w:r>
              <w:rPr>
                <w:rFonts w:cs="Times New Roman"/>
                <w:sz w:val="21"/>
                <w:szCs w:val="21"/>
              </w:rPr>
              <w:br/>
              <w:t>(</w:t>
            </w:r>
            <w:r w:rsidRPr="008A255D">
              <w:rPr>
                <w:rFonts w:cs="Times New Roman"/>
                <w:sz w:val="21"/>
                <w:szCs w:val="21"/>
              </w:rPr>
              <w:t>-0.08</w:t>
            </w:r>
            <w:r>
              <w:rPr>
                <w:rFonts w:cs="Times New Roman"/>
                <w:sz w:val="21"/>
                <w:szCs w:val="21"/>
              </w:rPr>
              <w:t>)</w:t>
            </w:r>
          </w:p>
        </w:tc>
        <w:tc>
          <w:tcPr>
            <w:tcW w:w="657" w:type="pct"/>
            <w:vAlign w:val="center"/>
          </w:tcPr>
          <w:p w14:paraId="2A21B8B8" w14:textId="4F492402" w:rsidR="00FA387D" w:rsidRPr="00596526" w:rsidRDefault="00FA387D" w:rsidP="00FA387D">
            <w:pPr>
              <w:wordWrap w:val="0"/>
              <w:ind w:firstLine="0"/>
              <w:jc w:val="center"/>
              <w:rPr>
                <w:rFonts w:cs="Times New Roman"/>
                <w:sz w:val="21"/>
                <w:szCs w:val="21"/>
              </w:rPr>
            </w:pPr>
            <w:r>
              <w:rPr>
                <w:rFonts w:cs="Times New Roman"/>
                <w:sz w:val="21"/>
                <w:szCs w:val="21"/>
              </w:rPr>
              <w:t xml:space="preserve">0.017 </w:t>
            </w:r>
            <w:r>
              <w:rPr>
                <w:rFonts w:cs="Times New Roman"/>
                <w:sz w:val="21"/>
                <w:szCs w:val="21"/>
              </w:rPr>
              <w:br/>
              <w:t>(0.42)</w:t>
            </w:r>
          </w:p>
        </w:tc>
        <w:tc>
          <w:tcPr>
            <w:tcW w:w="689" w:type="pct"/>
            <w:vAlign w:val="center"/>
          </w:tcPr>
          <w:p w14:paraId="6AB83A0A" w14:textId="36B4AF17" w:rsidR="00FA387D" w:rsidRPr="00596526" w:rsidRDefault="00FA387D" w:rsidP="00FA387D">
            <w:pPr>
              <w:wordWrap w:val="0"/>
              <w:ind w:firstLine="0"/>
              <w:jc w:val="center"/>
              <w:rPr>
                <w:rFonts w:cs="Times New Roman"/>
                <w:sz w:val="21"/>
                <w:szCs w:val="21"/>
              </w:rPr>
            </w:pPr>
            <w:r w:rsidRPr="008A255D">
              <w:rPr>
                <w:rFonts w:cs="Times New Roman"/>
                <w:sz w:val="21"/>
                <w:szCs w:val="21"/>
              </w:rPr>
              <w:t>-0.001</w:t>
            </w:r>
            <w:r>
              <w:rPr>
                <w:rFonts w:cs="Times New Roman"/>
                <w:sz w:val="21"/>
                <w:szCs w:val="21"/>
              </w:rPr>
              <w:t xml:space="preserve"> </w:t>
            </w:r>
            <w:r>
              <w:rPr>
                <w:rFonts w:cs="Times New Roman"/>
                <w:sz w:val="21"/>
                <w:szCs w:val="21"/>
              </w:rPr>
              <w:br/>
              <w:t>(</w:t>
            </w:r>
            <w:r w:rsidRPr="008A255D">
              <w:rPr>
                <w:rFonts w:cs="Times New Roman"/>
                <w:sz w:val="21"/>
                <w:szCs w:val="21"/>
              </w:rPr>
              <w:t>-0.</w:t>
            </w:r>
            <w:r>
              <w:rPr>
                <w:rFonts w:cs="Times New Roman"/>
                <w:sz w:val="21"/>
                <w:szCs w:val="21"/>
              </w:rPr>
              <w:t>11)</w:t>
            </w:r>
          </w:p>
        </w:tc>
        <w:tc>
          <w:tcPr>
            <w:tcW w:w="657" w:type="pct"/>
            <w:vAlign w:val="center"/>
          </w:tcPr>
          <w:p w14:paraId="3897919C" w14:textId="642D0C6F" w:rsidR="00FA387D" w:rsidRPr="00596526" w:rsidRDefault="00FA387D" w:rsidP="00FA387D">
            <w:pPr>
              <w:wordWrap w:val="0"/>
              <w:ind w:firstLine="0"/>
              <w:jc w:val="center"/>
              <w:rPr>
                <w:rFonts w:cs="Times New Roman"/>
                <w:sz w:val="21"/>
                <w:szCs w:val="21"/>
              </w:rPr>
            </w:pPr>
            <w:r w:rsidRPr="008A255D">
              <w:rPr>
                <w:rFonts w:cs="Times New Roman"/>
                <w:sz w:val="21"/>
                <w:szCs w:val="21"/>
              </w:rPr>
              <w:t>0.00</w:t>
            </w:r>
            <w:r>
              <w:rPr>
                <w:rFonts w:cs="Times New Roman"/>
                <w:sz w:val="21"/>
                <w:szCs w:val="21"/>
              </w:rPr>
              <w:t xml:space="preserve">0 </w:t>
            </w:r>
            <w:r>
              <w:rPr>
                <w:rFonts w:cs="Times New Roman"/>
                <w:sz w:val="21"/>
                <w:szCs w:val="21"/>
              </w:rPr>
              <w:br/>
              <w:t>(0.06)</w:t>
            </w:r>
          </w:p>
        </w:tc>
        <w:tc>
          <w:tcPr>
            <w:tcW w:w="657" w:type="pct"/>
            <w:vAlign w:val="center"/>
          </w:tcPr>
          <w:p w14:paraId="29B9F0CE" w14:textId="6726CD8D" w:rsidR="00FA387D" w:rsidRPr="00596526" w:rsidRDefault="00FA387D" w:rsidP="00FA387D">
            <w:pPr>
              <w:wordWrap w:val="0"/>
              <w:ind w:firstLine="0"/>
              <w:jc w:val="center"/>
              <w:rPr>
                <w:rFonts w:cs="Times New Roman"/>
                <w:sz w:val="21"/>
                <w:szCs w:val="21"/>
              </w:rPr>
            </w:pPr>
            <w:r w:rsidRPr="008A255D">
              <w:rPr>
                <w:rFonts w:cs="Times New Roman"/>
                <w:sz w:val="21"/>
                <w:szCs w:val="21"/>
              </w:rPr>
              <w:t>-0.001</w:t>
            </w:r>
            <w:r>
              <w:rPr>
                <w:rFonts w:cs="Times New Roman"/>
                <w:sz w:val="21"/>
                <w:szCs w:val="21"/>
              </w:rPr>
              <w:t xml:space="preserve"> </w:t>
            </w:r>
            <w:r>
              <w:rPr>
                <w:rFonts w:cs="Times New Roman"/>
                <w:sz w:val="21"/>
                <w:szCs w:val="21"/>
              </w:rPr>
              <w:br/>
              <w:t>(</w:t>
            </w:r>
            <w:r w:rsidRPr="008A255D">
              <w:rPr>
                <w:rFonts w:cs="Times New Roman"/>
                <w:sz w:val="21"/>
                <w:szCs w:val="21"/>
              </w:rPr>
              <w:t>0.</w:t>
            </w:r>
            <w:r>
              <w:rPr>
                <w:rFonts w:cs="Times New Roman"/>
                <w:sz w:val="21"/>
                <w:szCs w:val="21"/>
              </w:rPr>
              <w:t>17)</w:t>
            </w:r>
          </w:p>
        </w:tc>
        <w:tc>
          <w:tcPr>
            <w:tcW w:w="677" w:type="pct"/>
            <w:vAlign w:val="center"/>
          </w:tcPr>
          <w:p w14:paraId="30CDB54E" w14:textId="7B0793C4" w:rsidR="00FA387D" w:rsidRPr="00596526" w:rsidRDefault="00FA387D" w:rsidP="00FA387D">
            <w:pPr>
              <w:wordWrap w:val="0"/>
              <w:ind w:firstLine="0"/>
              <w:jc w:val="center"/>
              <w:rPr>
                <w:rFonts w:cs="Times New Roman"/>
                <w:sz w:val="21"/>
                <w:szCs w:val="21"/>
              </w:rPr>
            </w:pPr>
            <w:r>
              <w:rPr>
                <w:rFonts w:cs="Times New Roman"/>
                <w:sz w:val="21"/>
                <w:szCs w:val="21"/>
              </w:rPr>
              <w:t xml:space="preserve">0.140 </w:t>
            </w:r>
            <w:r>
              <w:rPr>
                <w:rFonts w:cs="Times New Roman"/>
                <w:sz w:val="21"/>
                <w:szCs w:val="21"/>
              </w:rPr>
              <w:br/>
              <w:t>(1</w:t>
            </w:r>
            <w:r w:rsidRPr="008A255D">
              <w:rPr>
                <w:rFonts w:cs="Times New Roman"/>
                <w:sz w:val="21"/>
                <w:szCs w:val="21"/>
              </w:rPr>
              <w:t>.</w:t>
            </w:r>
            <w:r>
              <w:rPr>
                <w:rFonts w:cs="Times New Roman"/>
                <w:sz w:val="21"/>
                <w:szCs w:val="21"/>
              </w:rPr>
              <w:t>08)</w:t>
            </w:r>
          </w:p>
        </w:tc>
      </w:tr>
      <w:tr w:rsidR="00FA387D" w:rsidRPr="00596526" w14:paraId="312284F2" w14:textId="5EB12BB4" w:rsidTr="00B516A4">
        <w:trPr>
          <w:jc w:val="center"/>
        </w:trPr>
        <w:tc>
          <w:tcPr>
            <w:tcW w:w="985" w:type="pct"/>
            <w:vAlign w:val="center"/>
          </w:tcPr>
          <w:p w14:paraId="0C8F542D" w14:textId="77777777" w:rsidR="00FA387D" w:rsidRPr="00CF32EB" w:rsidRDefault="00FA387D" w:rsidP="00CF32EB">
            <w:pPr>
              <w:ind w:firstLine="0"/>
              <w:rPr>
                <w:rFonts w:cs="Times New Roman"/>
                <w:sz w:val="21"/>
                <w:szCs w:val="21"/>
              </w:rPr>
            </w:pPr>
            <m:oMathPara>
              <m:oMathParaPr>
                <m:jc m:val="left"/>
              </m:oMathParaPr>
              <m:oMath>
                <m:r>
                  <w:rPr>
                    <w:rFonts w:ascii="Cambria Math" w:hAnsi="Cambria Math" w:cs="Times New Roman"/>
                    <w:sz w:val="21"/>
                    <w:szCs w:val="21"/>
                  </w:rPr>
                  <m:t>GDP2</m:t>
                </m:r>
              </m:oMath>
            </m:oMathPara>
          </w:p>
        </w:tc>
        <w:tc>
          <w:tcPr>
            <w:tcW w:w="678" w:type="pct"/>
            <w:vAlign w:val="center"/>
          </w:tcPr>
          <w:p w14:paraId="719CF24D" w14:textId="60DC5D78" w:rsidR="00FA387D" w:rsidRPr="00596526" w:rsidRDefault="00FA387D" w:rsidP="00FA387D">
            <w:pPr>
              <w:wordWrap w:val="0"/>
              <w:ind w:firstLine="0"/>
              <w:jc w:val="center"/>
              <w:rPr>
                <w:rFonts w:cs="Times New Roman"/>
                <w:sz w:val="21"/>
                <w:szCs w:val="21"/>
              </w:rPr>
            </w:pPr>
            <w:r w:rsidRPr="008A255D">
              <w:rPr>
                <w:rFonts w:cs="Times New Roman"/>
                <w:sz w:val="21"/>
                <w:szCs w:val="21"/>
              </w:rPr>
              <w:t>-0.001</w:t>
            </w:r>
            <w:r>
              <w:rPr>
                <w:rFonts w:cs="Times New Roman"/>
                <w:sz w:val="21"/>
                <w:szCs w:val="21"/>
              </w:rPr>
              <w:t xml:space="preserve"> </w:t>
            </w:r>
            <w:r>
              <w:rPr>
                <w:rFonts w:cs="Times New Roman"/>
                <w:sz w:val="21"/>
                <w:szCs w:val="21"/>
              </w:rPr>
              <w:br/>
              <w:t>(</w:t>
            </w:r>
            <w:r w:rsidRPr="008A255D">
              <w:rPr>
                <w:rFonts w:cs="Times New Roman"/>
                <w:sz w:val="21"/>
                <w:szCs w:val="21"/>
              </w:rPr>
              <w:t>-0.65</w:t>
            </w:r>
            <w:r>
              <w:rPr>
                <w:rFonts w:cs="Times New Roman"/>
                <w:sz w:val="21"/>
                <w:szCs w:val="21"/>
              </w:rPr>
              <w:t>)</w:t>
            </w:r>
          </w:p>
        </w:tc>
        <w:tc>
          <w:tcPr>
            <w:tcW w:w="657" w:type="pct"/>
            <w:vAlign w:val="center"/>
          </w:tcPr>
          <w:p w14:paraId="2D085767" w14:textId="01CA791B" w:rsidR="00FA387D" w:rsidRPr="00596526" w:rsidRDefault="00FA387D" w:rsidP="00FA387D">
            <w:pPr>
              <w:wordWrap w:val="0"/>
              <w:ind w:firstLine="0"/>
              <w:jc w:val="center"/>
              <w:rPr>
                <w:rFonts w:cs="Times New Roman"/>
                <w:sz w:val="21"/>
                <w:szCs w:val="21"/>
              </w:rPr>
            </w:pPr>
            <w:r>
              <w:rPr>
                <w:rFonts w:cs="Times New Roman"/>
                <w:sz w:val="21"/>
                <w:szCs w:val="21"/>
              </w:rPr>
              <w:t xml:space="preserve">0.006 </w:t>
            </w:r>
            <w:r>
              <w:rPr>
                <w:rFonts w:cs="Times New Roman"/>
                <w:sz w:val="21"/>
                <w:szCs w:val="21"/>
              </w:rPr>
              <w:br/>
              <w:t>(0.74)</w:t>
            </w:r>
          </w:p>
        </w:tc>
        <w:tc>
          <w:tcPr>
            <w:tcW w:w="689" w:type="pct"/>
            <w:vAlign w:val="center"/>
          </w:tcPr>
          <w:p w14:paraId="340DE5C2" w14:textId="516253F3" w:rsidR="00FA387D" w:rsidRPr="00596526" w:rsidRDefault="00FA387D" w:rsidP="00FA387D">
            <w:pPr>
              <w:wordWrap w:val="0"/>
              <w:ind w:firstLine="0"/>
              <w:jc w:val="center"/>
              <w:rPr>
                <w:rFonts w:cs="Times New Roman"/>
                <w:sz w:val="21"/>
                <w:szCs w:val="21"/>
              </w:rPr>
            </w:pPr>
            <w:r w:rsidRPr="008A255D">
              <w:rPr>
                <w:rFonts w:cs="Times New Roman"/>
                <w:sz w:val="21"/>
                <w:szCs w:val="21"/>
              </w:rPr>
              <w:t>-0.00</w:t>
            </w:r>
            <w:r>
              <w:rPr>
                <w:rFonts w:cs="Times New Roman"/>
                <w:sz w:val="21"/>
                <w:szCs w:val="21"/>
              </w:rPr>
              <w:t xml:space="preserve">2 </w:t>
            </w:r>
            <w:r>
              <w:rPr>
                <w:rFonts w:cs="Times New Roman"/>
                <w:sz w:val="21"/>
                <w:szCs w:val="21"/>
              </w:rPr>
              <w:br/>
              <w:t>(</w:t>
            </w:r>
            <w:r w:rsidRPr="008A255D">
              <w:rPr>
                <w:rFonts w:cs="Times New Roman"/>
                <w:sz w:val="21"/>
                <w:szCs w:val="21"/>
              </w:rPr>
              <w:t>-</w:t>
            </w:r>
            <w:r>
              <w:rPr>
                <w:rFonts w:cs="Times New Roman"/>
                <w:sz w:val="21"/>
                <w:szCs w:val="21"/>
              </w:rPr>
              <w:t>1.22)</w:t>
            </w:r>
          </w:p>
        </w:tc>
        <w:tc>
          <w:tcPr>
            <w:tcW w:w="657" w:type="pct"/>
            <w:vAlign w:val="center"/>
          </w:tcPr>
          <w:p w14:paraId="14340711" w14:textId="658CDB57" w:rsidR="00FA387D" w:rsidRPr="00596526" w:rsidRDefault="00FA387D" w:rsidP="00FA387D">
            <w:pPr>
              <w:wordWrap w:val="0"/>
              <w:ind w:firstLine="0"/>
              <w:jc w:val="center"/>
              <w:rPr>
                <w:rFonts w:cs="Times New Roman"/>
                <w:sz w:val="21"/>
                <w:szCs w:val="21"/>
              </w:rPr>
            </w:pPr>
            <w:r w:rsidRPr="008A255D">
              <w:rPr>
                <w:rFonts w:cs="Times New Roman"/>
                <w:sz w:val="21"/>
                <w:szCs w:val="21"/>
              </w:rPr>
              <w:t>0.00</w:t>
            </w:r>
            <w:r>
              <w:rPr>
                <w:rFonts w:cs="Times New Roman"/>
                <w:sz w:val="21"/>
                <w:szCs w:val="21"/>
              </w:rPr>
              <w:t xml:space="preserve">1 </w:t>
            </w:r>
            <w:r>
              <w:rPr>
                <w:rFonts w:cs="Times New Roman"/>
                <w:sz w:val="21"/>
                <w:szCs w:val="21"/>
              </w:rPr>
              <w:br/>
              <w:t>(0.73)</w:t>
            </w:r>
          </w:p>
        </w:tc>
        <w:tc>
          <w:tcPr>
            <w:tcW w:w="657" w:type="pct"/>
            <w:vAlign w:val="center"/>
          </w:tcPr>
          <w:p w14:paraId="2AFFC482" w14:textId="73743DF5" w:rsidR="00FA387D" w:rsidRPr="00596526" w:rsidRDefault="00FA387D" w:rsidP="00FA387D">
            <w:pPr>
              <w:wordWrap w:val="0"/>
              <w:ind w:firstLine="0"/>
              <w:jc w:val="center"/>
              <w:rPr>
                <w:rFonts w:cs="Times New Roman"/>
                <w:sz w:val="21"/>
                <w:szCs w:val="21"/>
              </w:rPr>
            </w:pPr>
            <w:r w:rsidRPr="008A255D">
              <w:rPr>
                <w:rFonts w:cs="Times New Roman"/>
                <w:sz w:val="21"/>
                <w:szCs w:val="21"/>
              </w:rPr>
              <w:t>-0.00</w:t>
            </w:r>
            <w:r>
              <w:rPr>
                <w:rFonts w:cs="Times New Roman"/>
                <w:sz w:val="21"/>
                <w:szCs w:val="21"/>
              </w:rPr>
              <w:t xml:space="preserve">2** </w:t>
            </w:r>
            <w:r>
              <w:rPr>
                <w:rFonts w:cs="Times New Roman"/>
                <w:sz w:val="21"/>
                <w:szCs w:val="21"/>
              </w:rPr>
              <w:br/>
              <w:t>(2.32)</w:t>
            </w:r>
          </w:p>
        </w:tc>
        <w:tc>
          <w:tcPr>
            <w:tcW w:w="677" w:type="pct"/>
            <w:vAlign w:val="center"/>
          </w:tcPr>
          <w:p w14:paraId="4DE68556" w14:textId="4547834F" w:rsidR="00FA387D" w:rsidRPr="00596526" w:rsidRDefault="00FA387D" w:rsidP="00FA387D">
            <w:pPr>
              <w:wordWrap w:val="0"/>
              <w:ind w:firstLine="0"/>
              <w:jc w:val="center"/>
              <w:rPr>
                <w:rFonts w:cs="Times New Roman"/>
                <w:sz w:val="21"/>
                <w:szCs w:val="21"/>
              </w:rPr>
            </w:pPr>
            <w:r w:rsidRPr="008A255D">
              <w:rPr>
                <w:rFonts w:cs="Times New Roman"/>
                <w:sz w:val="21"/>
                <w:szCs w:val="21"/>
              </w:rPr>
              <w:t>-</w:t>
            </w:r>
            <w:r>
              <w:rPr>
                <w:rFonts w:cs="Times New Roman"/>
                <w:sz w:val="21"/>
                <w:szCs w:val="21"/>
              </w:rPr>
              <w:t xml:space="preserve">0.016** </w:t>
            </w:r>
            <w:r>
              <w:rPr>
                <w:rFonts w:cs="Times New Roman"/>
                <w:sz w:val="21"/>
                <w:szCs w:val="21"/>
              </w:rPr>
              <w:br/>
              <w:t>(-0.61)</w:t>
            </w:r>
          </w:p>
        </w:tc>
      </w:tr>
      <w:tr w:rsidR="00FA387D" w:rsidRPr="00596526" w14:paraId="2B3663E7" w14:textId="1F961221" w:rsidTr="00B516A4">
        <w:trPr>
          <w:jc w:val="center"/>
        </w:trPr>
        <w:tc>
          <w:tcPr>
            <w:tcW w:w="985" w:type="pct"/>
            <w:vAlign w:val="center"/>
          </w:tcPr>
          <w:p w14:paraId="145309F7" w14:textId="0846E65B" w:rsidR="00FA387D" w:rsidRPr="00CF32EB" w:rsidRDefault="00FA387D" w:rsidP="00CF32EB">
            <w:pPr>
              <w:ind w:firstLine="0"/>
              <w:rPr>
                <w:rFonts w:cs="Times New Roman"/>
                <w:i/>
                <w:sz w:val="21"/>
                <w:szCs w:val="21"/>
              </w:rPr>
            </w:pPr>
            <m:oMathPara>
              <m:oMathParaPr>
                <m:jc m:val="left"/>
              </m:oMathParaPr>
              <m:oMath>
                <m:r>
                  <w:rPr>
                    <w:rFonts w:ascii="Cambria Math" w:hAnsi="Cambria Math" w:cs="Times New Roman"/>
                    <w:sz w:val="21"/>
                    <w:szCs w:val="21"/>
                  </w:rPr>
                  <m:t>Deposit(%)</m:t>
                </m:r>
              </m:oMath>
            </m:oMathPara>
          </w:p>
        </w:tc>
        <w:tc>
          <w:tcPr>
            <w:tcW w:w="678" w:type="pct"/>
            <w:vAlign w:val="center"/>
          </w:tcPr>
          <w:p w14:paraId="50B1F83C" w14:textId="59E1F0AA" w:rsidR="00FA387D" w:rsidRPr="00596526" w:rsidRDefault="00FA387D" w:rsidP="00FA387D">
            <w:pPr>
              <w:wordWrap w:val="0"/>
              <w:ind w:firstLine="0"/>
              <w:jc w:val="center"/>
              <w:rPr>
                <w:rFonts w:cs="Times New Roman"/>
                <w:sz w:val="21"/>
                <w:szCs w:val="21"/>
              </w:rPr>
            </w:pPr>
            <w:r w:rsidRPr="008A255D">
              <w:rPr>
                <w:rFonts w:cs="Times New Roman"/>
                <w:sz w:val="21"/>
                <w:szCs w:val="21"/>
              </w:rPr>
              <w:t>-0.073</w:t>
            </w:r>
            <w:r>
              <w:rPr>
                <w:rFonts w:cs="Times New Roman"/>
                <w:sz w:val="21"/>
                <w:szCs w:val="21"/>
              </w:rPr>
              <w:t xml:space="preserve"> </w:t>
            </w:r>
            <w:r>
              <w:rPr>
                <w:rFonts w:cs="Times New Roman"/>
                <w:sz w:val="21"/>
                <w:szCs w:val="21"/>
              </w:rPr>
              <w:br/>
              <w:t>(</w:t>
            </w:r>
            <w:r w:rsidRPr="008A255D">
              <w:rPr>
                <w:rFonts w:cs="Times New Roman"/>
                <w:sz w:val="21"/>
                <w:szCs w:val="21"/>
              </w:rPr>
              <w:t>-1.27</w:t>
            </w:r>
            <w:r>
              <w:rPr>
                <w:rFonts w:cs="Times New Roman"/>
                <w:sz w:val="21"/>
                <w:szCs w:val="21"/>
              </w:rPr>
              <w:t>)</w:t>
            </w:r>
          </w:p>
        </w:tc>
        <w:tc>
          <w:tcPr>
            <w:tcW w:w="657" w:type="pct"/>
            <w:vAlign w:val="center"/>
          </w:tcPr>
          <w:p w14:paraId="568CF5C7" w14:textId="171FE2D6" w:rsidR="00FA387D" w:rsidRPr="00596526" w:rsidRDefault="00FA387D" w:rsidP="00FA387D">
            <w:pPr>
              <w:wordWrap w:val="0"/>
              <w:ind w:firstLine="0"/>
              <w:jc w:val="center"/>
              <w:rPr>
                <w:rFonts w:cs="Times New Roman"/>
                <w:sz w:val="21"/>
                <w:szCs w:val="21"/>
              </w:rPr>
            </w:pPr>
            <w:r>
              <w:rPr>
                <w:rFonts w:cs="Times New Roman"/>
                <w:sz w:val="21"/>
                <w:szCs w:val="21"/>
              </w:rPr>
              <w:t xml:space="preserve">-0.363 </w:t>
            </w:r>
            <w:r>
              <w:rPr>
                <w:rFonts w:cs="Times New Roman"/>
                <w:sz w:val="21"/>
                <w:szCs w:val="21"/>
              </w:rPr>
              <w:br/>
              <w:t>(-0.83)</w:t>
            </w:r>
          </w:p>
        </w:tc>
        <w:tc>
          <w:tcPr>
            <w:tcW w:w="689" w:type="pct"/>
            <w:vAlign w:val="center"/>
          </w:tcPr>
          <w:p w14:paraId="78BDC747" w14:textId="535E2AFC" w:rsidR="00FA387D" w:rsidRPr="00596526" w:rsidRDefault="00FA387D" w:rsidP="00FA387D">
            <w:pPr>
              <w:wordWrap w:val="0"/>
              <w:ind w:firstLine="0"/>
              <w:jc w:val="center"/>
              <w:rPr>
                <w:rFonts w:cs="Times New Roman"/>
                <w:sz w:val="21"/>
                <w:szCs w:val="21"/>
              </w:rPr>
            </w:pPr>
            <w:r w:rsidRPr="008A255D">
              <w:rPr>
                <w:rFonts w:cs="Times New Roman"/>
                <w:sz w:val="21"/>
                <w:szCs w:val="21"/>
              </w:rPr>
              <w:t>-0.0</w:t>
            </w:r>
            <w:r>
              <w:rPr>
                <w:rFonts w:cs="Times New Roman"/>
                <w:sz w:val="21"/>
                <w:szCs w:val="21"/>
              </w:rPr>
              <w:t xml:space="preserve">80 </w:t>
            </w:r>
            <w:r>
              <w:rPr>
                <w:rFonts w:cs="Times New Roman"/>
                <w:sz w:val="21"/>
                <w:szCs w:val="21"/>
              </w:rPr>
              <w:br/>
              <w:t>(</w:t>
            </w:r>
            <w:r w:rsidRPr="008A255D">
              <w:rPr>
                <w:rFonts w:cs="Times New Roman"/>
                <w:sz w:val="21"/>
                <w:szCs w:val="21"/>
              </w:rPr>
              <w:t>-1.</w:t>
            </w:r>
            <w:r>
              <w:rPr>
                <w:rFonts w:cs="Times New Roman"/>
                <w:sz w:val="21"/>
                <w:szCs w:val="21"/>
              </w:rPr>
              <w:t>40)</w:t>
            </w:r>
          </w:p>
        </w:tc>
        <w:tc>
          <w:tcPr>
            <w:tcW w:w="657" w:type="pct"/>
            <w:vAlign w:val="center"/>
          </w:tcPr>
          <w:p w14:paraId="2392F5E4" w14:textId="7854C1FC" w:rsidR="00FA387D" w:rsidRPr="00596526" w:rsidRDefault="00FA387D" w:rsidP="00FA387D">
            <w:pPr>
              <w:wordWrap w:val="0"/>
              <w:ind w:firstLine="0"/>
              <w:jc w:val="center"/>
              <w:rPr>
                <w:rFonts w:cs="Times New Roman"/>
                <w:sz w:val="21"/>
                <w:szCs w:val="21"/>
              </w:rPr>
            </w:pPr>
            <w:r w:rsidRPr="008A255D">
              <w:rPr>
                <w:rFonts w:cs="Times New Roman"/>
                <w:sz w:val="21"/>
                <w:szCs w:val="21"/>
              </w:rPr>
              <w:t>-0.0</w:t>
            </w:r>
            <w:r>
              <w:rPr>
                <w:rFonts w:cs="Times New Roman"/>
                <w:sz w:val="21"/>
                <w:szCs w:val="21"/>
              </w:rPr>
              <w:t xml:space="preserve">71 </w:t>
            </w:r>
            <w:r>
              <w:rPr>
                <w:rFonts w:cs="Times New Roman"/>
                <w:sz w:val="21"/>
                <w:szCs w:val="21"/>
              </w:rPr>
              <w:br/>
              <w:t>(</w:t>
            </w:r>
            <w:r w:rsidRPr="008A255D">
              <w:rPr>
                <w:rFonts w:cs="Times New Roman"/>
                <w:sz w:val="21"/>
                <w:szCs w:val="21"/>
              </w:rPr>
              <w:t>-1.</w:t>
            </w:r>
            <w:r>
              <w:rPr>
                <w:rFonts w:cs="Times New Roman"/>
                <w:sz w:val="21"/>
                <w:szCs w:val="21"/>
              </w:rPr>
              <w:t>23)</w:t>
            </w:r>
          </w:p>
        </w:tc>
        <w:tc>
          <w:tcPr>
            <w:tcW w:w="657" w:type="pct"/>
            <w:vAlign w:val="center"/>
          </w:tcPr>
          <w:p w14:paraId="57EFF27C" w14:textId="57221BAC" w:rsidR="00FA387D" w:rsidRPr="00596526" w:rsidRDefault="00FA387D" w:rsidP="00FA387D">
            <w:pPr>
              <w:wordWrap w:val="0"/>
              <w:ind w:firstLine="0"/>
              <w:jc w:val="center"/>
              <w:rPr>
                <w:rFonts w:cs="Times New Roman"/>
                <w:sz w:val="21"/>
                <w:szCs w:val="21"/>
              </w:rPr>
            </w:pPr>
            <w:r w:rsidRPr="008A255D">
              <w:rPr>
                <w:rFonts w:cs="Times New Roman"/>
                <w:sz w:val="21"/>
                <w:szCs w:val="21"/>
              </w:rPr>
              <w:t>-0.0</w:t>
            </w:r>
            <w:r>
              <w:rPr>
                <w:rFonts w:cs="Times New Roman"/>
                <w:sz w:val="21"/>
                <w:szCs w:val="21"/>
              </w:rPr>
              <w:t xml:space="preserve">75 </w:t>
            </w:r>
            <w:r>
              <w:rPr>
                <w:rFonts w:cs="Times New Roman"/>
                <w:sz w:val="21"/>
                <w:szCs w:val="21"/>
              </w:rPr>
              <w:br/>
              <w:t>(</w:t>
            </w:r>
            <w:r w:rsidRPr="008A255D">
              <w:rPr>
                <w:rFonts w:cs="Times New Roman"/>
                <w:sz w:val="21"/>
                <w:szCs w:val="21"/>
              </w:rPr>
              <w:t>-1.</w:t>
            </w:r>
            <w:r>
              <w:rPr>
                <w:rFonts w:cs="Times New Roman"/>
                <w:sz w:val="21"/>
                <w:szCs w:val="21"/>
              </w:rPr>
              <w:t>30)</w:t>
            </w:r>
          </w:p>
        </w:tc>
        <w:tc>
          <w:tcPr>
            <w:tcW w:w="677" w:type="pct"/>
            <w:vAlign w:val="center"/>
          </w:tcPr>
          <w:p w14:paraId="5B424651" w14:textId="203489CF" w:rsidR="00FA387D" w:rsidRPr="00596526" w:rsidRDefault="00FA387D" w:rsidP="00FA387D">
            <w:pPr>
              <w:wordWrap w:val="0"/>
              <w:ind w:firstLine="0"/>
              <w:jc w:val="center"/>
              <w:rPr>
                <w:rFonts w:cs="Times New Roman"/>
                <w:sz w:val="21"/>
                <w:szCs w:val="21"/>
              </w:rPr>
            </w:pPr>
            <w:r w:rsidRPr="008A255D">
              <w:rPr>
                <w:rFonts w:cs="Times New Roman"/>
                <w:sz w:val="21"/>
                <w:szCs w:val="21"/>
              </w:rPr>
              <w:t>-</w:t>
            </w:r>
            <w:r>
              <w:rPr>
                <w:rFonts w:cs="Times New Roman"/>
                <w:sz w:val="21"/>
                <w:szCs w:val="21"/>
              </w:rPr>
              <w:t>4.583***</w:t>
            </w:r>
            <w:r>
              <w:rPr>
                <w:rFonts w:cs="Times New Roman"/>
                <w:sz w:val="21"/>
                <w:szCs w:val="21"/>
              </w:rPr>
              <w:br/>
              <w:t>(</w:t>
            </w:r>
            <w:r w:rsidRPr="008A255D">
              <w:rPr>
                <w:rFonts w:cs="Times New Roman"/>
                <w:sz w:val="21"/>
                <w:szCs w:val="21"/>
              </w:rPr>
              <w:t>-</w:t>
            </w:r>
            <w:r>
              <w:rPr>
                <w:rFonts w:cs="Times New Roman"/>
                <w:sz w:val="21"/>
                <w:szCs w:val="21"/>
              </w:rPr>
              <w:t>3.58)</w:t>
            </w:r>
          </w:p>
        </w:tc>
      </w:tr>
      <w:tr w:rsidR="00FA387D" w:rsidRPr="00596526" w14:paraId="02E68AD2" w14:textId="18907276" w:rsidTr="00B516A4">
        <w:trPr>
          <w:jc w:val="center"/>
        </w:trPr>
        <w:tc>
          <w:tcPr>
            <w:tcW w:w="985" w:type="pct"/>
            <w:vAlign w:val="center"/>
          </w:tcPr>
          <w:p w14:paraId="60A35B20" w14:textId="44B6EB62" w:rsidR="00FA387D" w:rsidRPr="00CF32EB" w:rsidRDefault="00FA387D" w:rsidP="00CF32EB">
            <w:pPr>
              <w:ind w:firstLine="0"/>
              <w:rPr>
                <w:rFonts w:cs="Times New Roman"/>
                <w:i/>
                <w:sz w:val="21"/>
                <w:szCs w:val="21"/>
              </w:rPr>
            </w:pPr>
            <m:oMathPara>
              <m:oMathParaPr>
                <m:jc m:val="left"/>
              </m:oMathParaPr>
              <m:oMath>
                <m:r>
                  <w:rPr>
                    <w:rFonts w:ascii="Cambria Math" w:hAnsi="Cambria Math" w:cs="Times New Roman"/>
                    <w:sz w:val="21"/>
                    <w:szCs w:val="21"/>
                  </w:rPr>
                  <m:t>Loan(%)</m:t>
                </m:r>
              </m:oMath>
            </m:oMathPara>
          </w:p>
        </w:tc>
        <w:tc>
          <w:tcPr>
            <w:tcW w:w="678" w:type="pct"/>
            <w:vAlign w:val="center"/>
          </w:tcPr>
          <w:p w14:paraId="75EBBC07" w14:textId="70D4CF79" w:rsidR="00FA387D" w:rsidRPr="00596526" w:rsidRDefault="00FA387D" w:rsidP="00FA387D">
            <w:pPr>
              <w:wordWrap w:val="0"/>
              <w:ind w:firstLine="0"/>
              <w:jc w:val="center"/>
              <w:rPr>
                <w:rFonts w:cs="Times New Roman"/>
                <w:sz w:val="21"/>
                <w:szCs w:val="21"/>
              </w:rPr>
            </w:pPr>
            <w:r w:rsidRPr="008A255D">
              <w:rPr>
                <w:rFonts w:cs="Times New Roman"/>
                <w:sz w:val="21"/>
                <w:szCs w:val="21"/>
              </w:rPr>
              <w:t>0.053</w:t>
            </w:r>
            <w:r>
              <w:rPr>
                <w:rFonts w:cs="Times New Roman"/>
                <w:sz w:val="21"/>
                <w:szCs w:val="21"/>
              </w:rPr>
              <w:br/>
              <w:t>(</w:t>
            </w:r>
            <w:r w:rsidRPr="008A255D">
              <w:rPr>
                <w:rFonts w:cs="Times New Roman"/>
                <w:sz w:val="21"/>
                <w:szCs w:val="21"/>
              </w:rPr>
              <w:t>0.91</w:t>
            </w:r>
            <w:r>
              <w:rPr>
                <w:rFonts w:cs="Times New Roman"/>
                <w:sz w:val="21"/>
                <w:szCs w:val="21"/>
              </w:rPr>
              <w:t>)</w:t>
            </w:r>
          </w:p>
        </w:tc>
        <w:tc>
          <w:tcPr>
            <w:tcW w:w="657" w:type="pct"/>
            <w:vAlign w:val="center"/>
          </w:tcPr>
          <w:p w14:paraId="6F995DD6" w14:textId="6E4B6698" w:rsidR="00FA387D" w:rsidRPr="00596526" w:rsidRDefault="00FA387D" w:rsidP="00FA387D">
            <w:pPr>
              <w:wordWrap w:val="0"/>
              <w:ind w:firstLine="0"/>
              <w:jc w:val="center"/>
              <w:rPr>
                <w:rFonts w:cs="Times New Roman"/>
                <w:sz w:val="21"/>
                <w:szCs w:val="21"/>
              </w:rPr>
            </w:pPr>
            <w:r>
              <w:rPr>
                <w:rFonts w:cs="Times New Roman"/>
                <w:sz w:val="21"/>
                <w:szCs w:val="21"/>
              </w:rPr>
              <w:t>0.259</w:t>
            </w:r>
            <w:r>
              <w:rPr>
                <w:rFonts w:cs="Times New Roman"/>
                <w:sz w:val="21"/>
                <w:szCs w:val="21"/>
              </w:rPr>
              <w:br/>
              <w:t>(0.68)</w:t>
            </w:r>
          </w:p>
        </w:tc>
        <w:tc>
          <w:tcPr>
            <w:tcW w:w="689" w:type="pct"/>
            <w:vAlign w:val="center"/>
          </w:tcPr>
          <w:p w14:paraId="69B1E056" w14:textId="58AAA529" w:rsidR="00FA387D" w:rsidRPr="00596526" w:rsidRDefault="00FA387D" w:rsidP="00FA387D">
            <w:pPr>
              <w:wordWrap w:val="0"/>
              <w:ind w:firstLine="0"/>
              <w:jc w:val="center"/>
              <w:rPr>
                <w:rFonts w:cs="Times New Roman"/>
                <w:sz w:val="21"/>
                <w:szCs w:val="21"/>
              </w:rPr>
            </w:pPr>
            <w:r w:rsidRPr="008A255D">
              <w:rPr>
                <w:rFonts w:cs="Times New Roman"/>
                <w:sz w:val="21"/>
                <w:szCs w:val="21"/>
              </w:rPr>
              <w:t>0.05</w:t>
            </w:r>
            <w:r>
              <w:rPr>
                <w:rFonts w:cs="Times New Roman"/>
                <w:sz w:val="21"/>
                <w:szCs w:val="21"/>
              </w:rPr>
              <w:t>8</w:t>
            </w:r>
            <w:r>
              <w:rPr>
                <w:rFonts w:cs="Times New Roman"/>
                <w:sz w:val="21"/>
                <w:szCs w:val="21"/>
              </w:rPr>
              <w:br/>
              <w:t>(1.01)</w:t>
            </w:r>
          </w:p>
        </w:tc>
        <w:tc>
          <w:tcPr>
            <w:tcW w:w="657" w:type="pct"/>
            <w:vAlign w:val="center"/>
          </w:tcPr>
          <w:p w14:paraId="67F83E59" w14:textId="5F8F1684" w:rsidR="00FA387D" w:rsidRPr="00596526" w:rsidRDefault="00FA387D" w:rsidP="00FA387D">
            <w:pPr>
              <w:wordWrap w:val="0"/>
              <w:ind w:firstLine="0"/>
              <w:jc w:val="center"/>
              <w:rPr>
                <w:rFonts w:cs="Times New Roman"/>
                <w:sz w:val="21"/>
                <w:szCs w:val="21"/>
              </w:rPr>
            </w:pPr>
            <w:r w:rsidRPr="008A255D">
              <w:rPr>
                <w:rFonts w:cs="Times New Roman"/>
                <w:sz w:val="21"/>
                <w:szCs w:val="21"/>
              </w:rPr>
              <w:t>0.05</w:t>
            </w:r>
            <w:r>
              <w:rPr>
                <w:rFonts w:cs="Times New Roman"/>
                <w:sz w:val="21"/>
                <w:szCs w:val="21"/>
              </w:rPr>
              <w:t>1</w:t>
            </w:r>
            <w:r>
              <w:rPr>
                <w:rFonts w:cs="Times New Roman"/>
                <w:sz w:val="21"/>
                <w:szCs w:val="21"/>
              </w:rPr>
              <w:br/>
              <w:t>(0.81)</w:t>
            </w:r>
          </w:p>
        </w:tc>
        <w:tc>
          <w:tcPr>
            <w:tcW w:w="657" w:type="pct"/>
            <w:vAlign w:val="center"/>
          </w:tcPr>
          <w:p w14:paraId="397CC6E1" w14:textId="0718EDB7" w:rsidR="00FA387D" w:rsidRPr="00596526" w:rsidRDefault="00FA387D" w:rsidP="00FA387D">
            <w:pPr>
              <w:wordWrap w:val="0"/>
              <w:ind w:firstLine="0"/>
              <w:jc w:val="center"/>
              <w:rPr>
                <w:rFonts w:cs="Times New Roman"/>
                <w:sz w:val="21"/>
                <w:szCs w:val="21"/>
              </w:rPr>
            </w:pPr>
            <w:r w:rsidRPr="008A255D">
              <w:rPr>
                <w:rFonts w:cs="Times New Roman"/>
                <w:sz w:val="21"/>
                <w:szCs w:val="21"/>
              </w:rPr>
              <w:t>0.05</w:t>
            </w:r>
            <w:r>
              <w:rPr>
                <w:rFonts w:cs="Times New Roman"/>
                <w:sz w:val="21"/>
                <w:szCs w:val="21"/>
              </w:rPr>
              <w:t>2</w:t>
            </w:r>
            <w:r>
              <w:rPr>
                <w:rFonts w:cs="Times New Roman"/>
                <w:sz w:val="21"/>
                <w:szCs w:val="21"/>
              </w:rPr>
              <w:br/>
              <w:t>(0.89)</w:t>
            </w:r>
          </w:p>
        </w:tc>
        <w:tc>
          <w:tcPr>
            <w:tcW w:w="677" w:type="pct"/>
            <w:vAlign w:val="center"/>
          </w:tcPr>
          <w:p w14:paraId="7883D4F5" w14:textId="33F9BD24" w:rsidR="00FA387D" w:rsidRPr="00596526" w:rsidRDefault="00FA387D" w:rsidP="00FA387D">
            <w:pPr>
              <w:wordWrap w:val="0"/>
              <w:ind w:firstLine="0"/>
              <w:jc w:val="center"/>
              <w:rPr>
                <w:rFonts w:cs="Times New Roman"/>
                <w:sz w:val="21"/>
                <w:szCs w:val="21"/>
              </w:rPr>
            </w:pPr>
            <w:r>
              <w:rPr>
                <w:rFonts w:cs="Times New Roman"/>
                <w:sz w:val="21"/>
                <w:szCs w:val="21"/>
              </w:rPr>
              <w:t>3.437***</w:t>
            </w:r>
            <w:r>
              <w:rPr>
                <w:rFonts w:cs="Times New Roman"/>
                <w:sz w:val="21"/>
                <w:szCs w:val="21"/>
              </w:rPr>
              <w:br/>
              <w:t>(2.67)</w:t>
            </w:r>
          </w:p>
        </w:tc>
      </w:tr>
      <w:tr w:rsidR="00FA387D" w:rsidRPr="00596526" w14:paraId="3C6A5E6C" w14:textId="748DAEC4" w:rsidTr="00B516A4">
        <w:trPr>
          <w:jc w:val="center"/>
        </w:trPr>
        <w:tc>
          <w:tcPr>
            <w:tcW w:w="985" w:type="pct"/>
            <w:vAlign w:val="center"/>
          </w:tcPr>
          <w:p w14:paraId="6A1DFD07" w14:textId="417D01E5" w:rsidR="00FA387D" w:rsidRPr="00596526" w:rsidRDefault="00FA387D" w:rsidP="00CF32EB">
            <w:pPr>
              <w:wordWrap w:val="0"/>
              <w:ind w:firstLine="0"/>
              <w:rPr>
                <w:rFonts w:cs="Times New Roman"/>
                <w:sz w:val="21"/>
                <w:szCs w:val="21"/>
              </w:rPr>
            </w:pPr>
            <w:r>
              <w:rPr>
                <w:rFonts w:cs="Times New Roman" w:hint="eastAsia"/>
                <w:sz w:val="21"/>
                <w:szCs w:val="21"/>
              </w:rPr>
              <w:t>截距项</w:t>
            </w:r>
          </w:p>
        </w:tc>
        <w:tc>
          <w:tcPr>
            <w:tcW w:w="678" w:type="pct"/>
            <w:vAlign w:val="center"/>
          </w:tcPr>
          <w:p w14:paraId="1B80DEBF" w14:textId="6F4E967C" w:rsidR="00FA387D" w:rsidRPr="00596526" w:rsidRDefault="00FA387D" w:rsidP="00FA387D">
            <w:pPr>
              <w:wordWrap w:val="0"/>
              <w:ind w:firstLine="0"/>
              <w:jc w:val="center"/>
              <w:rPr>
                <w:rFonts w:cs="Times New Roman"/>
                <w:color w:val="000000"/>
                <w:sz w:val="21"/>
                <w:szCs w:val="21"/>
              </w:rPr>
            </w:pPr>
            <w:r>
              <w:rPr>
                <w:rFonts w:cs="Times New Roman" w:hint="eastAsia"/>
                <w:color w:val="000000"/>
                <w:sz w:val="21"/>
                <w:szCs w:val="21"/>
              </w:rPr>
              <w:t>1</w:t>
            </w:r>
            <w:r>
              <w:rPr>
                <w:rFonts w:cs="Times New Roman"/>
                <w:color w:val="000000"/>
                <w:sz w:val="21"/>
                <w:szCs w:val="21"/>
              </w:rPr>
              <w:t>9.654***</w:t>
            </w:r>
            <w:r>
              <w:rPr>
                <w:rFonts w:cs="Times New Roman"/>
                <w:color w:val="000000"/>
                <w:sz w:val="21"/>
                <w:szCs w:val="21"/>
              </w:rPr>
              <w:br/>
              <w:t>(6.49)</w:t>
            </w:r>
          </w:p>
        </w:tc>
        <w:tc>
          <w:tcPr>
            <w:tcW w:w="657" w:type="pct"/>
            <w:vAlign w:val="center"/>
          </w:tcPr>
          <w:p w14:paraId="39EDF9C3" w14:textId="77777777" w:rsidR="00FA387D" w:rsidRPr="00596526" w:rsidRDefault="00FA387D" w:rsidP="00FA387D">
            <w:pPr>
              <w:wordWrap w:val="0"/>
              <w:ind w:firstLine="0"/>
              <w:jc w:val="center"/>
              <w:rPr>
                <w:rFonts w:cs="Times New Roman"/>
                <w:color w:val="000000"/>
                <w:sz w:val="21"/>
                <w:szCs w:val="21"/>
              </w:rPr>
            </w:pPr>
          </w:p>
        </w:tc>
        <w:tc>
          <w:tcPr>
            <w:tcW w:w="689" w:type="pct"/>
            <w:vAlign w:val="center"/>
          </w:tcPr>
          <w:p w14:paraId="79938667" w14:textId="49BE6037" w:rsidR="00FA387D" w:rsidRPr="00596526" w:rsidRDefault="00FA387D" w:rsidP="00FA387D">
            <w:pPr>
              <w:wordWrap w:val="0"/>
              <w:ind w:firstLine="0"/>
              <w:jc w:val="center"/>
              <w:rPr>
                <w:rFonts w:cs="Times New Roman"/>
                <w:color w:val="000000"/>
                <w:sz w:val="21"/>
                <w:szCs w:val="21"/>
              </w:rPr>
            </w:pPr>
            <w:r>
              <w:rPr>
                <w:rFonts w:cs="Times New Roman"/>
                <w:color w:val="000000"/>
                <w:sz w:val="21"/>
                <w:szCs w:val="21"/>
              </w:rPr>
              <w:t>2.710***</w:t>
            </w:r>
            <w:r>
              <w:rPr>
                <w:rFonts w:cs="Times New Roman"/>
                <w:color w:val="000000"/>
                <w:sz w:val="21"/>
                <w:szCs w:val="21"/>
              </w:rPr>
              <w:br/>
              <w:t>(6.29)</w:t>
            </w:r>
          </w:p>
        </w:tc>
        <w:tc>
          <w:tcPr>
            <w:tcW w:w="657" w:type="pct"/>
            <w:vAlign w:val="center"/>
          </w:tcPr>
          <w:p w14:paraId="2B981215" w14:textId="163B6A7C" w:rsidR="00FA387D" w:rsidRPr="00596526" w:rsidRDefault="00FA387D" w:rsidP="00FA387D">
            <w:pPr>
              <w:wordWrap w:val="0"/>
              <w:ind w:firstLine="0"/>
              <w:jc w:val="center"/>
              <w:rPr>
                <w:rFonts w:cs="Times New Roman"/>
                <w:color w:val="000000"/>
                <w:sz w:val="21"/>
                <w:szCs w:val="21"/>
              </w:rPr>
            </w:pPr>
            <w:r>
              <w:rPr>
                <w:rFonts w:cs="Times New Roman"/>
                <w:color w:val="000000"/>
                <w:sz w:val="21"/>
                <w:szCs w:val="21"/>
              </w:rPr>
              <w:t>1.502***</w:t>
            </w:r>
            <w:r>
              <w:rPr>
                <w:rFonts w:cs="Times New Roman"/>
                <w:color w:val="000000"/>
                <w:sz w:val="21"/>
                <w:szCs w:val="21"/>
              </w:rPr>
              <w:br/>
              <w:t>(4.52)</w:t>
            </w:r>
          </w:p>
        </w:tc>
        <w:tc>
          <w:tcPr>
            <w:tcW w:w="657" w:type="pct"/>
            <w:vAlign w:val="center"/>
          </w:tcPr>
          <w:p w14:paraId="03FA826E" w14:textId="3DD231ED" w:rsidR="00FA387D" w:rsidRPr="00596526" w:rsidRDefault="00FA387D" w:rsidP="00FA387D">
            <w:pPr>
              <w:wordWrap w:val="0"/>
              <w:ind w:firstLine="0"/>
              <w:jc w:val="center"/>
              <w:rPr>
                <w:rFonts w:cs="Times New Roman"/>
                <w:color w:val="000000"/>
                <w:sz w:val="21"/>
                <w:szCs w:val="21"/>
              </w:rPr>
            </w:pPr>
            <w:r>
              <w:rPr>
                <w:rFonts w:cs="Times New Roman"/>
                <w:color w:val="000000"/>
                <w:sz w:val="21"/>
                <w:szCs w:val="21"/>
              </w:rPr>
              <w:t>0.784***</w:t>
            </w:r>
            <w:r>
              <w:rPr>
                <w:rFonts w:cs="Times New Roman"/>
                <w:color w:val="000000"/>
                <w:sz w:val="21"/>
                <w:szCs w:val="21"/>
              </w:rPr>
              <w:br/>
              <w:t>(2.84)</w:t>
            </w:r>
          </w:p>
        </w:tc>
        <w:tc>
          <w:tcPr>
            <w:tcW w:w="677" w:type="pct"/>
            <w:vAlign w:val="center"/>
          </w:tcPr>
          <w:p w14:paraId="7A768777" w14:textId="2E765D42" w:rsidR="00FA387D" w:rsidRPr="00596526" w:rsidRDefault="00FA387D" w:rsidP="00FA387D">
            <w:pPr>
              <w:wordWrap w:val="0"/>
              <w:ind w:firstLine="0"/>
              <w:jc w:val="center"/>
              <w:rPr>
                <w:rFonts w:cs="Times New Roman"/>
                <w:color w:val="000000"/>
                <w:sz w:val="21"/>
                <w:szCs w:val="21"/>
              </w:rPr>
            </w:pPr>
            <w:r>
              <w:rPr>
                <w:rFonts w:cs="Times New Roman"/>
                <w:color w:val="000000"/>
                <w:sz w:val="21"/>
                <w:szCs w:val="21"/>
              </w:rPr>
              <w:t>40.409***</w:t>
            </w:r>
            <w:r>
              <w:rPr>
                <w:rFonts w:cs="Times New Roman"/>
                <w:color w:val="000000"/>
                <w:sz w:val="21"/>
                <w:szCs w:val="21"/>
              </w:rPr>
              <w:br/>
              <w:t>(4.18)</w:t>
            </w:r>
          </w:p>
        </w:tc>
      </w:tr>
      <w:tr w:rsidR="00FA387D" w:rsidRPr="00596526" w14:paraId="2283DA05" w14:textId="3037E095" w:rsidTr="00B516A4">
        <w:trPr>
          <w:jc w:val="center"/>
        </w:trPr>
        <w:tc>
          <w:tcPr>
            <w:tcW w:w="985" w:type="pct"/>
            <w:vAlign w:val="center"/>
          </w:tcPr>
          <w:p w14:paraId="3334180C" w14:textId="77777777" w:rsidR="00596526" w:rsidRPr="00596526" w:rsidRDefault="00596526" w:rsidP="00CF32EB">
            <w:pPr>
              <w:wordWrap w:val="0"/>
              <w:ind w:firstLine="0"/>
              <w:rPr>
                <w:rFonts w:cs="Times New Roman"/>
                <w:sz w:val="21"/>
                <w:szCs w:val="21"/>
              </w:rPr>
            </w:pPr>
          </w:p>
        </w:tc>
        <w:tc>
          <w:tcPr>
            <w:tcW w:w="678" w:type="pct"/>
            <w:vAlign w:val="center"/>
          </w:tcPr>
          <w:p w14:paraId="708B5F52" w14:textId="77777777" w:rsidR="00596526" w:rsidRPr="00596526" w:rsidRDefault="00596526" w:rsidP="00D72BF0">
            <w:pPr>
              <w:wordWrap w:val="0"/>
              <w:ind w:firstLine="0"/>
              <w:jc w:val="center"/>
              <w:rPr>
                <w:rFonts w:cs="Times New Roman"/>
                <w:color w:val="000000"/>
                <w:sz w:val="21"/>
                <w:szCs w:val="21"/>
              </w:rPr>
            </w:pPr>
          </w:p>
        </w:tc>
        <w:tc>
          <w:tcPr>
            <w:tcW w:w="657" w:type="pct"/>
            <w:vAlign w:val="center"/>
          </w:tcPr>
          <w:p w14:paraId="2DD4BA43" w14:textId="77777777" w:rsidR="00596526" w:rsidRPr="00596526" w:rsidRDefault="00596526" w:rsidP="00D72BF0">
            <w:pPr>
              <w:wordWrap w:val="0"/>
              <w:ind w:firstLine="0"/>
              <w:jc w:val="center"/>
              <w:rPr>
                <w:rFonts w:cs="Times New Roman"/>
                <w:color w:val="000000"/>
                <w:sz w:val="21"/>
                <w:szCs w:val="21"/>
              </w:rPr>
            </w:pPr>
          </w:p>
        </w:tc>
        <w:tc>
          <w:tcPr>
            <w:tcW w:w="689" w:type="pct"/>
            <w:vAlign w:val="center"/>
          </w:tcPr>
          <w:p w14:paraId="54FA5E5A" w14:textId="77777777" w:rsidR="00596526" w:rsidRPr="00596526" w:rsidRDefault="00596526" w:rsidP="00D72BF0">
            <w:pPr>
              <w:wordWrap w:val="0"/>
              <w:ind w:firstLine="0"/>
              <w:jc w:val="center"/>
              <w:rPr>
                <w:rFonts w:cs="Times New Roman"/>
                <w:color w:val="000000"/>
                <w:sz w:val="21"/>
                <w:szCs w:val="21"/>
              </w:rPr>
            </w:pPr>
          </w:p>
        </w:tc>
        <w:tc>
          <w:tcPr>
            <w:tcW w:w="657" w:type="pct"/>
            <w:vAlign w:val="center"/>
          </w:tcPr>
          <w:p w14:paraId="24027D83" w14:textId="77777777" w:rsidR="00596526" w:rsidRPr="00596526" w:rsidRDefault="00596526" w:rsidP="00D72BF0">
            <w:pPr>
              <w:wordWrap w:val="0"/>
              <w:ind w:firstLine="0"/>
              <w:jc w:val="center"/>
              <w:rPr>
                <w:rFonts w:cs="Times New Roman"/>
                <w:color w:val="000000"/>
                <w:sz w:val="21"/>
                <w:szCs w:val="21"/>
              </w:rPr>
            </w:pPr>
          </w:p>
        </w:tc>
        <w:tc>
          <w:tcPr>
            <w:tcW w:w="657" w:type="pct"/>
            <w:vAlign w:val="center"/>
          </w:tcPr>
          <w:p w14:paraId="0E95C3C3" w14:textId="77777777" w:rsidR="00596526" w:rsidRPr="00596526" w:rsidRDefault="00596526" w:rsidP="00D72BF0">
            <w:pPr>
              <w:wordWrap w:val="0"/>
              <w:ind w:firstLine="0"/>
              <w:jc w:val="center"/>
              <w:rPr>
                <w:rFonts w:cs="Times New Roman"/>
                <w:color w:val="000000"/>
                <w:sz w:val="21"/>
                <w:szCs w:val="21"/>
              </w:rPr>
            </w:pPr>
          </w:p>
        </w:tc>
        <w:tc>
          <w:tcPr>
            <w:tcW w:w="677" w:type="pct"/>
          </w:tcPr>
          <w:p w14:paraId="6AAF93CF" w14:textId="77777777" w:rsidR="00596526" w:rsidRPr="00596526" w:rsidRDefault="00596526" w:rsidP="00D72BF0">
            <w:pPr>
              <w:wordWrap w:val="0"/>
              <w:ind w:firstLine="0"/>
              <w:jc w:val="center"/>
              <w:rPr>
                <w:rFonts w:cs="Times New Roman"/>
                <w:color w:val="000000"/>
                <w:sz w:val="21"/>
                <w:szCs w:val="21"/>
              </w:rPr>
            </w:pPr>
          </w:p>
        </w:tc>
      </w:tr>
      <w:tr w:rsidR="00FA387D" w:rsidRPr="00596526" w14:paraId="5BE32D8E" w14:textId="6CC66AAD" w:rsidTr="00B516A4">
        <w:trPr>
          <w:jc w:val="center"/>
        </w:trPr>
        <w:tc>
          <w:tcPr>
            <w:tcW w:w="985" w:type="pct"/>
            <w:vAlign w:val="center"/>
          </w:tcPr>
          <w:p w14:paraId="1952E329" w14:textId="30AC77F3" w:rsidR="00596526" w:rsidRPr="00596526" w:rsidRDefault="00FA387D" w:rsidP="00CF32EB">
            <w:pPr>
              <w:wordWrap w:val="0"/>
              <w:ind w:firstLine="0"/>
              <w:rPr>
                <w:rFonts w:cs="Times New Roman"/>
                <w:sz w:val="21"/>
                <w:szCs w:val="21"/>
              </w:rPr>
            </w:pPr>
            <m:oMath>
              <m:r>
                <w:rPr>
                  <w:rFonts w:ascii="Cambria Math" w:hAnsi="Cambria Math" w:cs="Times New Roman" w:hint="eastAsia"/>
                  <w:sz w:val="21"/>
                  <w:szCs w:val="21"/>
                </w:rPr>
                <m:t>F</m:t>
              </m:r>
            </m:oMath>
            <w:r w:rsidR="0084284F">
              <w:rPr>
                <w:rFonts w:cs="Times New Roman" w:hint="eastAsia"/>
                <w:sz w:val="21"/>
                <w:szCs w:val="21"/>
              </w:rPr>
              <w:t>统计量</w:t>
            </w:r>
          </w:p>
        </w:tc>
        <w:tc>
          <w:tcPr>
            <w:tcW w:w="678" w:type="pct"/>
            <w:vAlign w:val="center"/>
          </w:tcPr>
          <w:p w14:paraId="1BE15FB5" w14:textId="7DCB9D8C" w:rsidR="00596526" w:rsidRPr="00596526" w:rsidRDefault="007057DE" w:rsidP="00D72BF0">
            <w:pPr>
              <w:wordWrap w:val="0"/>
              <w:ind w:firstLine="0"/>
              <w:jc w:val="center"/>
              <w:rPr>
                <w:rFonts w:cs="Times New Roman"/>
                <w:color w:val="000000"/>
                <w:sz w:val="21"/>
                <w:szCs w:val="21"/>
              </w:rPr>
            </w:pPr>
            <w:r w:rsidRPr="007057DE">
              <w:rPr>
                <w:rFonts w:cs="Times New Roman"/>
                <w:color w:val="000000"/>
                <w:sz w:val="21"/>
                <w:szCs w:val="21"/>
              </w:rPr>
              <w:t>12.275</w:t>
            </w:r>
          </w:p>
        </w:tc>
        <w:tc>
          <w:tcPr>
            <w:tcW w:w="657" w:type="pct"/>
            <w:vAlign w:val="center"/>
          </w:tcPr>
          <w:p w14:paraId="302164FE" w14:textId="77777777" w:rsidR="00596526" w:rsidRPr="00596526" w:rsidRDefault="00596526" w:rsidP="00D72BF0">
            <w:pPr>
              <w:wordWrap w:val="0"/>
              <w:ind w:firstLine="0"/>
              <w:jc w:val="center"/>
              <w:rPr>
                <w:rFonts w:cs="Times New Roman"/>
                <w:color w:val="000000"/>
                <w:sz w:val="21"/>
                <w:szCs w:val="21"/>
              </w:rPr>
            </w:pPr>
          </w:p>
        </w:tc>
        <w:tc>
          <w:tcPr>
            <w:tcW w:w="689" w:type="pct"/>
            <w:vAlign w:val="center"/>
          </w:tcPr>
          <w:p w14:paraId="0C2C2DA2" w14:textId="2533FFBD" w:rsidR="00596526" w:rsidRPr="00596526" w:rsidRDefault="008A255D" w:rsidP="00D72BF0">
            <w:pPr>
              <w:wordWrap w:val="0"/>
              <w:ind w:firstLine="0"/>
              <w:jc w:val="center"/>
              <w:rPr>
                <w:rFonts w:cs="Times New Roman"/>
                <w:color w:val="000000"/>
                <w:sz w:val="21"/>
                <w:szCs w:val="21"/>
              </w:rPr>
            </w:pPr>
            <w:r>
              <w:rPr>
                <w:rFonts w:cs="Times New Roman" w:hint="eastAsia"/>
                <w:color w:val="000000"/>
                <w:sz w:val="21"/>
                <w:szCs w:val="21"/>
              </w:rPr>
              <w:t>1</w:t>
            </w:r>
            <w:r>
              <w:rPr>
                <w:rFonts w:cs="Times New Roman"/>
                <w:color w:val="000000"/>
                <w:sz w:val="21"/>
                <w:szCs w:val="21"/>
              </w:rPr>
              <w:t>2.404</w:t>
            </w:r>
          </w:p>
        </w:tc>
        <w:tc>
          <w:tcPr>
            <w:tcW w:w="657" w:type="pct"/>
            <w:vAlign w:val="center"/>
          </w:tcPr>
          <w:p w14:paraId="15DF4CA9" w14:textId="06265F64" w:rsidR="00596526" w:rsidRPr="00596526" w:rsidRDefault="00FA387D" w:rsidP="00D72BF0">
            <w:pPr>
              <w:wordWrap w:val="0"/>
              <w:ind w:firstLine="0"/>
              <w:jc w:val="center"/>
              <w:rPr>
                <w:rFonts w:cs="Times New Roman"/>
                <w:color w:val="000000"/>
                <w:sz w:val="21"/>
                <w:szCs w:val="21"/>
              </w:rPr>
            </w:pPr>
            <w:r>
              <w:rPr>
                <w:rFonts w:cs="Times New Roman" w:hint="eastAsia"/>
                <w:color w:val="000000"/>
                <w:sz w:val="21"/>
                <w:szCs w:val="21"/>
              </w:rPr>
              <w:t>1</w:t>
            </w:r>
            <w:r>
              <w:rPr>
                <w:rFonts w:cs="Times New Roman"/>
                <w:color w:val="000000"/>
                <w:sz w:val="21"/>
                <w:szCs w:val="21"/>
              </w:rPr>
              <w:t>2.100</w:t>
            </w:r>
          </w:p>
        </w:tc>
        <w:tc>
          <w:tcPr>
            <w:tcW w:w="657" w:type="pct"/>
            <w:vAlign w:val="center"/>
          </w:tcPr>
          <w:p w14:paraId="328CBAB3" w14:textId="0A21A75D" w:rsidR="00596526" w:rsidRPr="00596526" w:rsidRDefault="00FA387D" w:rsidP="00D72BF0">
            <w:pPr>
              <w:wordWrap w:val="0"/>
              <w:ind w:firstLine="0"/>
              <w:jc w:val="center"/>
              <w:rPr>
                <w:rFonts w:cs="Times New Roman"/>
                <w:color w:val="000000"/>
                <w:sz w:val="21"/>
                <w:szCs w:val="21"/>
              </w:rPr>
            </w:pPr>
            <w:r>
              <w:rPr>
                <w:rFonts w:cs="Times New Roman" w:hint="eastAsia"/>
                <w:color w:val="000000"/>
                <w:sz w:val="21"/>
                <w:szCs w:val="21"/>
              </w:rPr>
              <w:t>1</w:t>
            </w:r>
            <w:r>
              <w:rPr>
                <w:rFonts w:cs="Times New Roman"/>
                <w:color w:val="000000"/>
                <w:sz w:val="21"/>
                <w:szCs w:val="21"/>
              </w:rPr>
              <w:t>2.499</w:t>
            </w:r>
          </w:p>
        </w:tc>
        <w:tc>
          <w:tcPr>
            <w:tcW w:w="677" w:type="pct"/>
          </w:tcPr>
          <w:p w14:paraId="12F76011" w14:textId="30B00302" w:rsidR="00596526" w:rsidRPr="00596526" w:rsidRDefault="00CF32EB" w:rsidP="00D72BF0">
            <w:pPr>
              <w:wordWrap w:val="0"/>
              <w:ind w:firstLine="0"/>
              <w:jc w:val="center"/>
              <w:rPr>
                <w:rFonts w:cs="Times New Roman"/>
                <w:color w:val="000000"/>
                <w:sz w:val="21"/>
                <w:szCs w:val="21"/>
              </w:rPr>
            </w:pPr>
            <w:r>
              <w:rPr>
                <w:rFonts w:cs="Times New Roman" w:hint="eastAsia"/>
                <w:color w:val="000000"/>
                <w:sz w:val="21"/>
                <w:szCs w:val="21"/>
              </w:rPr>
              <w:t>6</w:t>
            </w:r>
            <w:r>
              <w:rPr>
                <w:rFonts w:cs="Times New Roman"/>
                <w:color w:val="000000"/>
                <w:sz w:val="21"/>
                <w:szCs w:val="21"/>
              </w:rPr>
              <w:t>.512</w:t>
            </w:r>
          </w:p>
        </w:tc>
      </w:tr>
      <w:tr w:rsidR="00FA387D" w:rsidRPr="00596526" w14:paraId="0DE1E9A9" w14:textId="372D3156" w:rsidTr="00B516A4">
        <w:trPr>
          <w:jc w:val="center"/>
        </w:trPr>
        <w:tc>
          <w:tcPr>
            <w:tcW w:w="985" w:type="pct"/>
            <w:vAlign w:val="center"/>
          </w:tcPr>
          <w:p w14:paraId="5112DDC0" w14:textId="2A047D5F" w:rsidR="008A255D" w:rsidRPr="00596526" w:rsidRDefault="008A255D" w:rsidP="00CF32EB">
            <w:pPr>
              <w:wordWrap w:val="0"/>
              <w:ind w:firstLine="0"/>
              <w:rPr>
                <w:rFonts w:cs="Times New Roman"/>
                <w:sz w:val="21"/>
                <w:szCs w:val="21"/>
              </w:rPr>
            </w:pPr>
            <w:r>
              <w:rPr>
                <w:rFonts w:cs="Times New Roman" w:hint="eastAsia"/>
                <w:sz w:val="21"/>
                <w:szCs w:val="21"/>
              </w:rPr>
              <w:t>样本容量</w:t>
            </w:r>
          </w:p>
        </w:tc>
        <w:tc>
          <w:tcPr>
            <w:tcW w:w="678" w:type="pct"/>
            <w:vAlign w:val="center"/>
          </w:tcPr>
          <w:p w14:paraId="5BD1EF1B" w14:textId="73FE9D3E" w:rsidR="008A255D" w:rsidRPr="00596526" w:rsidRDefault="008A255D" w:rsidP="008A255D">
            <w:pPr>
              <w:wordWrap w:val="0"/>
              <w:ind w:firstLine="0"/>
              <w:jc w:val="center"/>
              <w:rPr>
                <w:rFonts w:cs="Times New Roman"/>
                <w:color w:val="000000"/>
                <w:sz w:val="21"/>
                <w:szCs w:val="21"/>
              </w:rPr>
            </w:pPr>
            <w:r>
              <w:rPr>
                <w:rFonts w:cs="Times New Roman" w:hint="eastAsia"/>
                <w:color w:val="000000"/>
                <w:sz w:val="21"/>
                <w:szCs w:val="21"/>
              </w:rPr>
              <w:t>3</w:t>
            </w:r>
            <w:r>
              <w:rPr>
                <w:rFonts w:cs="Times New Roman"/>
                <w:color w:val="000000"/>
                <w:sz w:val="21"/>
                <w:szCs w:val="21"/>
              </w:rPr>
              <w:t>026</w:t>
            </w:r>
          </w:p>
        </w:tc>
        <w:tc>
          <w:tcPr>
            <w:tcW w:w="657" w:type="pct"/>
            <w:vAlign w:val="center"/>
          </w:tcPr>
          <w:p w14:paraId="1FCECF47" w14:textId="482A69A9" w:rsidR="008A255D" w:rsidRPr="00596526" w:rsidRDefault="008A255D" w:rsidP="008A255D">
            <w:pPr>
              <w:wordWrap w:val="0"/>
              <w:ind w:firstLine="0"/>
              <w:jc w:val="center"/>
              <w:rPr>
                <w:rFonts w:cs="Times New Roman"/>
                <w:color w:val="000000"/>
                <w:sz w:val="21"/>
                <w:szCs w:val="21"/>
              </w:rPr>
            </w:pPr>
            <w:r>
              <w:rPr>
                <w:rFonts w:cs="Times New Roman" w:hint="eastAsia"/>
                <w:color w:val="000000"/>
                <w:sz w:val="21"/>
                <w:szCs w:val="21"/>
              </w:rPr>
              <w:t>3</w:t>
            </w:r>
            <w:r>
              <w:rPr>
                <w:rFonts w:cs="Times New Roman"/>
                <w:color w:val="000000"/>
                <w:sz w:val="21"/>
                <w:szCs w:val="21"/>
              </w:rPr>
              <w:t>026</w:t>
            </w:r>
          </w:p>
        </w:tc>
        <w:tc>
          <w:tcPr>
            <w:tcW w:w="689" w:type="pct"/>
            <w:vAlign w:val="center"/>
          </w:tcPr>
          <w:p w14:paraId="5BF2A2EB" w14:textId="0090FC12" w:rsidR="008A255D" w:rsidRPr="00596526" w:rsidRDefault="008A255D" w:rsidP="008A255D">
            <w:pPr>
              <w:wordWrap w:val="0"/>
              <w:ind w:firstLine="0"/>
              <w:jc w:val="center"/>
              <w:rPr>
                <w:rFonts w:cs="Times New Roman"/>
                <w:color w:val="000000"/>
                <w:sz w:val="21"/>
                <w:szCs w:val="21"/>
              </w:rPr>
            </w:pPr>
            <w:r>
              <w:rPr>
                <w:rFonts w:cs="Times New Roman" w:hint="eastAsia"/>
                <w:color w:val="000000"/>
                <w:sz w:val="21"/>
                <w:szCs w:val="21"/>
              </w:rPr>
              <w:t>3</w:t>
            </w:r>
            <w:r>
              <w:rPr>
                <w:rFonts w:cs="Times New Roman"/>
                <w:color w:val="000000"/>
                <w:sz w:val="21"/>
                <w:szCs w:val="21"/>
              </w:rPr>
              <w:t>026</w:t>
            </w:r>
          </w:p>
        </w:tc>
        <w:tc>
          <w:tcPr>
            <w:tcW w:w="657" w:type="pct"/>
          </w:tcPr>
          <w:p w14:paraId="06610032" w14:textId="1D34BB86" w:rsidR="008A255D" w:rsidRPr="00596526" w:rsidRDefault="008A255D" w:rsidP="008A255D">
            <w:pPr>
              <w:wordWrap w:val="0"/>
              <w:ind w:firstLine="0"/>
              <w:jc w:val="center"/>
              <w:rPr>
                <w:rFonts w:cs="Times New Roman"/>
                <w:color w:val="000000"/>
                <w:sz w:val="21"/>
                <w:szCs w:val="21"/>
              </w:rPr>
            </w:pPr>
            <w:r w:rsidRPr="001D7032">
              <w:rPr>
                <w:rFonts w:cs="Times New Roman" w:hint="eastAsia"/>
                <w:color w:val="000000"/>
                <w:sz w:val="21"/>
                <w:szCs w:val="21"/>
              </w:rPr>
              <w:t>3</w:t>
            </w:r>
            <w:r w:rsidRPr="001D7032">
              <w:rPr>
                <w:rFonts w:cs="Times New Roman"/>
                <w:color w:val="000000"/>
                <w:sz w:val="21"/>
                <w:szCs w:val="21"/>
              </w:rPr>
              <w:t>026</w:t>
            </w:r>
          </w:p>
        </w:tc>
        <w:tc>
          <w:tcPr>
            <w:tcW w:w="657" w:type="pct"/>
          </w:tcPr>
          <w:p w14:paraId="52512414" w14:textId="0B0AB283" w:rsidR="008A255D" w:rsidRPr="00596526" w:rsidRDefault="008A255D" w:rsidP="008A255D">
            <w:pPr>
              <w:wordWrap w:val="0"/>
              <w:ind w:firstLine="0"/>
              <w:jc w:val="center"/>
              <w:rPr>
                <w:rFonts w:cs="Times New Roman"/>
                <w:color w:val="000000"/>
                <w:sz w:val="21"/>
                <w:szCs w:val="21"/>
              </w:rPr>
            </w:pPr>
            <w:r w:rsidRPr="001D7032">
              <w:rPr>
                <w:rFonts w:cs="Times New Roman" w:hint="eastAsia"/>
                <w:color w:val="000000"/>
                <w:sz w:val="21"/>
                <w:szCs w:val="21"/>
              </w:rPr>
              <w:t>3</w:t>
            </w:r>
            <w:r w:rsidRPr="001D7032">
              <w:rPr>
                <w:rFonts w:cs="Times New Roman"/>
                <w:color w:val="000000"/>
                <w:sz w:val="21"/>
                <w:szCs w:val="21"/>
              </w:rPr>
              <w:t>026</w:t>
            </w:r>
          </w:p>
        </w:tc>
        <w:tc>
          <w:tcPr>
            <w:tcW w:w="677" w:type="pct"/>
          </w:tcPr>
          <w:p w14:paraId="5BCA7CD1" w14:textId="7D6AF579" w:rsidR="008A255D" w:rsidRPr="00596526" w:rsidRDefault="00CF32EB" w:rsidP="008A255D">
            <w:pPr>
              <w:wordWrap w:val="0"/>
              <w:ind w:firstLine="0"/>
              <w:jc w:val="center"/>
              <w:rPr>
                <w:rFonts w:cs="Times New Roman"/>
                <w:color w:val="000000"/>
                <w:sz w:val="21"/>
                <w:szCs w:val="21"/>
              </w:rPr>
            </w:pPr>
            <w:r>
              <w:rPr>
                <w:rFonts w:cs="Times New Roman" w:hint="eastAsia"/>
                <w:color w:val="000000"/>
                <w:sz w:val="21"/>
                <w:szCs w:val="21"/>
              </w:rPr>
              <w:t>1</w:t>
            </w:r>
            <w:r>
              <w:rPr>
                <w:rFonts w:cs="Times New Roman"/>
                <w:color w:val="000000"/>
                <w:sz w:val="21"/>
                <w:szCs w:val="21"/>
              </w:rPr>
              <w:t>441</w:t>
            </w:r>
          </w:p>
        </w:tc>
      </w:tr>
    </w:tbl>
    <w:p w14:paraId="4DF7EEA6" w14:textId="78BCB61E" w:rsidR="00FA387D" w:rsidRDefault="00FA387D" w:rsidP="00962DCC">
      <w:pPr>
        <w:wordWrap w:val="0"/>
        <w:spacing w:beforeLines="50" w:before="156"/>
        <w:ind w:firstLine="0"/>
        <w:rPr>
          <w:rFonts w:cstheme="majorBidi"/>
          <w:sz w:val="21"/>
          <w:szCs w:val="21"/>
        </w:rPr>
      </w:pPr>
      <w:r>
        <w:rPr>
          <w:rFonts w:cstheme="majorBidi" w:hint="eastAsia"/>
          <w:sz w:val="21"/>
          <w:szCs w:val="21"/>
        </w:rPr>
        <w:t>注：括号中报告了使用稳健标准误计算的</w:t>
      </w:r>
      <m:oMath>
        <m:r>
          <w:rPr>
            <w:rFonts w:ascii="Cambria Math" w:hAnsi="Cambria Math" w:cstheme="majorBidi" w:hint="eastAsia"/>
            <w:sz w:val="21"/>
            <w:szCs w:val="21"/>
          </w:rPr>
          <m:t>t</m:t>
        </m:r>
      </m:oMath>
      <w:r>
        <w:rPr>
          <w:rFonts w:cstheme="majorBidi" w:hint="eastAsia"/>
          <w:sz w:val="21"/>
          <w:szCs w:val="21"/>
        </w:rPr>
        <w:t>值，</w:t>
      </w:r>
      <w:r>
        <w:rPr>
          <w:rFonts w:cstheme="majorBidi" w:hint="eastAsia"/>
          <w:sz w:val="21"/>
          <w:szCs w:val="21"/>
        </w:rPr>
        <w:t>*</w:t>
      </w:r>
      <w:r>
        <w:rPr>
          <w:rFonts w:cstheme="majorBidi"/>
          <w:sz w:val="21"/>
          <w:szCs w:val="21"/>
        </w:rPr>
        <w:t>**</w:t>
      </w:r>
      <w:r>
        <w:rPr>
          <w:rFonts w:cstheme="majorBidi" w:hint="eastAsia"/>
          <w:sz w:val="21"/>
          <w:szCs w:val="21"/>
        </w:rPr>
        <w:t>、</w:t>
      </w:r>
      <w:r>
        <w:rPr>
          <w:rFonts w:cstheme="majorBidi" w:hint="eastAsia"/>
          <w:sz w:val="21"/>
          <w:szCs w:val="21"/>
        </w:rPr>
        <w:t>*</w:t>
      </w:r>
      <w:r>
        <w:rPr>
          <w:rFonts w:cstheme="majorBidi"/>
          <w:sz w:val="21"/>
          <w:szCs w:val="21"/>
        </w:rPr>
        <w:t>*</w:t>
      </w:r>
      <w:r>
        <w:rPr>
          <w:rFonts w:cstheme="majorBidi" w:hint="eastAsia"/>
          <w:sz w:val="21"/>
          <w:szCs w:val="21"/>
        </w:rPr>
        <w:t>和</w:t>
      </w:r>
      <w:r>
        <w:rPr>
          <w:rFonts w:cstheme="majorBidi" w:hint="eastAsia"/>
          <w:sz w:val="21"/>
          <w:szCs w:val="21"/>
        </w:rPr>
        <w:t>*</w:t>
      </w:r>
      <w:r>
        <w:rPr>
          <w:rFonts w:cstheme="majorBidi" w:hint="eastAsia"/>
          <w:sz w:val="21"/>
          <w:szCs w:val="21"/>
        </w:rPr>
        <w:t>分别表示估计系数在</w:t>
      </w:r>
      <w:r>
        <w:rPr>
          <w:rFonts w:cstheme="majorBidi" w:hint="eastAsia"/>
          <w:sz w:val="21"/>
          <w:szCs w:val="21"/>
        </w:rPr>
        <w:t>1</w:t>
      </w:r>
      <w:r>
        <w:rPr>
          <w:rFonts w:cstheme="majorBidi"/>
          <w:sz w:val="21"/>
          <w:szCs w:val="21"/>
        </w:rPr>
        <w:t>%</w:t>
      </w:r>
      <w:r>
        <w:rPr>
          <w:rFonts w:cstheme="majorBidi" w:hint="eastAsia"/>
          <w:sz w:val="21"/>
          <w:szCs w:val="21"/>
        </w:rPr>
        <w:t>、</w:t>
      </w:r>
      <w:r>
        <w:rPr>
          <w:rFonts w:cstheme="majorBidi" w:hint="eastAsia"/>
          <w:sz w:val="21"/>
          <w:szCs w:val="21"/>
        </w:rPr>
        <w:t>5</w:t>
      </w:r>
      <w:r>
        <w:rPr>
          <w:rFonts w:cstheme="majorBidi"/>
          <w:sz w:val="21"/>
          <w:szCs w:val="21"/>
        </w:rPr>
        <w:t>%</w:t>
      </w:r>
      <w:r>
        <w:rPr>
          <w:rFonts w:cstheme="majorBidi" w:hint="eastAsia"/>
          <w:sz w:val="21"/>
          <w:szCs w:val="21"/>
        </w:rPr>
        <w:t>和</w:t>
      </w:r>
      <w:r>
        <w:rPr>
          <w:rFonts w:cstheme="majorBidi" w:hint="eastAsia"/>
          <w:sz w:val="21"/>
          <w:szCs w:val="21"/>
        </w:rPr>
        <w:t>1</w:t>
      </w:r>
      <w:r>
        <w:rPr>
          <w:rFonts w:cstheme="majorBidi"/>
          <w:sz w:val="21"/>
          <w:szCs w:val="21"/>
        </w:rPr>
        <w:t>0%</w:t>
      </w:r>
      <w:r>
        <w:rPr>
          <w:rFonts w:cstheme="majorBidi" w:hint="eastAsia"/>
          <w:sz w:val="21"/>
          <w:szCs w:val="21"/>
        </w:rPr>
        <w:t>水平上显著</w:t>
      </w:r>
      <w:r w:rsidR="00B516A4">
        <w:rPr>
          <w:rFonts w:cstheme="majorBidi" w:hint="eastAsia"/>
          <w:sz w:val="21"/>
          <w:szCs w:val="21"/>
        </w:rPr>
        <w:t>，所有回归中均控制了行业固定效应、企业所有制固定效应和开户银行固定效应</w:t>
      </w:r>
      <w:r>
        <w:rPr>
          <w:rFonts w:cstheme="majorBidi" w:hint="eastAsia"/>
          <w:sz w:val="21"/>
          <w:szCs w:val="21"/>
        </w:rPr>
        <w:t>。</w:t>
      </w:r>
    </w:p>
    <w:p w14:paraId="7AA39A8D" w14:textId="716D0496" w:rsidR="00107C5C" w:rsidRDefault="00107C5C" w:rsidP="00962DCC">
      <w:pPr>
        <w:wordWrap w:val="0"/>
        <w:spacing w:beforeLines="50" w:before="156"/>
        <w:ind w:firstLine="0"/>
        <w:rPr>
          <w:rFonts w:cstheme="majorBidi"/>
          <w:sz w:val="21"/>
          <w:szCs w:val="21"/>
        </w:rPr>
      </w:pPr>
    </w:p>
    <w:p w14:paraId="7E55E7F3" w14:textId="67D3973E" w:rsidR="00107C5C" w:rsidRDefault="00107C5C" w:rsidP="00107C5C">
      <w:pPr>
        <w:pStyle w:val="2"/>
      </w:pPr>
      <w:r>
        <w:rPr>
          <w:rFonts w:hint="eastAsia"/>
        </w:rPr>
        <w:t>（二）内生性问题的处理</w:t>
      </w:r>
    </w:p>
    <w:p w14:paraId="732137B1" w14:textId="125DA383" w:rsidR="00107C5C" w:rsidRDefault="00107C5C" w:rsidP="00B51BB1">
      <w:r>
        <w:rPr>
          <w:rFonts w:hint="eastAsia"/>
        </w:rPr>
        <w:t>本文</w:t>
      </w:r>
      <w:r w:rsidR="00B51BB1">
        <w:rPr>
          <w:rFonts w:hint="eastAsia"/>
        </w:rPr>
        <w:t>在</w:t>
      </w:r>
      <w:r>
        <w:rPr>
          <w:rFonts w:hint="eastAsia"/>
        </w:rPr>
        <w:t>使用两阶段最小二乘法</w:t>
      </w:r>
      <w:r w:rsidR="00B51BB1">
        <w:rPr>
          <w:rFonts w:hint="eastAsia"/>
        </w:rPr>
        <w:t>处理数字普惠金融可能存在的内生性问题之前，首先对待使用的两个变量分别进行了排他性检验：即如果在控制了内生解释变量</w:t>
      </w:r>
      <m:oMath>
        <m:r>
          <w:rPr>
            <w:rFonts w:ascii="Cambria Math" w:hAnsi="Cambria Math" w:hint="eastAsia"/>
          </w:rPr>
          <m:t>DFI</m:t>
        </m:r>
      </m:oMath>
      <w:r w:rsidR="00B51BB1">
        <w:rPr>
          <w:rFonts w:hint="eastAsia"/>
        </w:rPr>
        <w:t>后，工具变量与被解释变量依然存在较大相关性，则认为该工具变量不满足排他性约束。</w:t>
      </w:r>
      <w:r w:rsidR="00F3720B">
        <w:rPr>
          <w:rFonts w:hint="eastAsia"/>
        </w:rPr>
        <w:t>表</w:t>
      </w:r>
      <w:r w:rsidR="00F3720B">
        <w:rPr>
          <w:rFonts w:hint="eastAsia"/>
        </w:rPr>
        <w:t>3</w:t>
      </w:r>
      <w:r w:rsidR="00F3720B">
        <w:rPr>
          <w:rFonts w:hint="eastAsia"/>
        </w:rPr>
        <w:t>中前</w:t>
      </w:r>
      <w:r w:rsidR="00F3720B">
        <w:rPr>
          <w:rFonts w:hint="eastAsia"/>
        </w:rPr>
        <w:t>4</w:t>
      </w:r>
      <w:r w:rsidR="00F3720B">
        <w:rPr>
          <w:rFonts w:hint="eastAsia"/>
        </w:rPr>
        <w:t>列报告了上述检验的结果：在加入数字普惠金融之后，此前显著的互联网普及率和农村固定电话用户数变得不显著了，</w:t>
      </w:r>
      <w:r w:rsidR="00D9052B">
        <w:rPr>
          <w:rFonts w:hint="eastAsia"/>
        </w:rPr>
        <w:t>因此可以认为，</w:t>
      </w:r>
      <w:r w:rsidR="0058369B">
        <w:rPr>
          <w:rFonts w:hint="eastAsia"/>
        </w:rPr>
        <w:t>本文选取的两个工具变量仅通过数字普惠金融这一唯一渠道影响小</w:t>
      </w:r>
      <w:proofErr w:type="gramStart"/>
      <w:r w:rsidR="0058369B">
        <w:rPr>
          <w:rFonts w:hint="eastAsia"/>
        </w:rPr>
        <w:t>微企业</w:t>
      </w:r>
      <w:proofErr w:type="gramEnd"/>
      <w:r w:rsidR="0058369B">
        <w:rPr>
          <w:rFonts w:hint="eastAsia"/>
        </w:rPr>
        <w:t>的信贷约束，符合排他性约束</w:t>
      </w:r>
      <w:r w:rsidR="00D55FB2">
        <w:rPr>
          <w:rFonts w:hint="eastAsia"/>
        </w:rPr>
        <w:t>。</w:t>
      </w:r>
    </w:p>
    <w:p w14:paraId="2D569270" w14:textId="26F8C6CD" w:rsidR="0071447C" w:rsidRDefault="0071447C" w:rsidP="00B51BB1">
      <w:pPr>
        <w:rPr>
          <w:rFonts w:hint="eastAsia"/>
        </w:rPr>
      </w:pPr>
      <w:r>
        <w:rPr>
          <w:rFonts w:hint="eastAsia"/>
        </w:rPr>
        <w:t>接下来，本文将正式使用两阶段最小二乘法处理内生性问题：</w:t>
      </w:r>
      <w:r w:rsidR="00E05820">
        <w:rPr>
          <w:rFonts w:hint="eastAsia"/>
        </w:rPr>
        <w:t>第一阶段结果见表</w:t>
      </w:r>
      <w:r w:rsidR="00E05820">
        <w:rPr>
          <w:rFonts w:hint="eastAsia"/>
        </w:rPr>
        <w:t>3</w:t>
      </w:r>
      <w:r w:rsidR="00E05820">
        <w:rPr>
          <w:rFonts w:hint="eastAsia"/>
        </w:rPr>
        <w:t>第（</w:t>
      </w:r>
      <w:r w:rsidR="00E05820">
        <w:rPr>
          <w:rFonts w:hint="eastAsia"/>
        </w:rPr>
        <w:t>5</w:t>
      </w:r>
      <w:r w:rsidR="00E05820">
        <w:rPr>
          <w:rFonts w:hint="eastAsia"/>
        </w:rPr>
        <w:t>）列，互联网普及率及农村固定电话用户数对应系数</w:t>
      </w:r>
      <w:proofErr w:type="gramStart"/>
      <w:r w:rsidR="00E05820">
        <w:rPr>
          <w:rFonts w:hint="eastAsia"/>
        </w:rPr>
        <w:t>皆显著为</w:t>
      </w:r>
      <w:proofErr w:type="gramEnd"/>
      <w:r w:rsidR="00E05820">
        <w:rPr>
          <w:rFonts w:hint="eastAsia"/>
        </w:rPr>
        <w:t>正，表明二者与数字普惠金融存在显著的正相关关系；第二阶段结果见表</w:t>
      </w:r>
      <w:r w:rsidR="00E05820">
        <w:rPr>
          <w:rFonts w:hint="eastAsia"/>
        </w:rPr>
        <w:t>3</w:t>
      </w:r>
      <w:r w:rsidR="00E05820">
        <w:rPr>
          <w:rFonts w:hint="eastAsia"/>
        </w:rPr>
        <w:t>第（</w:t>
      </w:r>
      <w:r w:rsidR="00E05820">
        <w:rPr>
          <w:rFonts w:hint="eastAsia"/>
        </w:rPr>
        <w:t>6</w:t>
      </w:r>
      <w:r w:rsidR="00E05820">
        <w:rPr>
          <w:rFonts w:hint="eastAsia"/>
        </w:rPr>
        <w:t>）列，值得注意的是，</w:t>
      </w:r>
      <w:r w:rsidR="00E05820">
        <w:rPr>
          <w:rFonts w:hint="eastAsia"/>
        </w:rPr>
        <w:t>2SLS</w:t>
      </w:r>
      <w:r w:rsidR="00E05820">
        <w:rPr>
          <w:rFonts w:hint="eastAsia"/>
        </w:rPr>
        <w:t>估计的回归系数为</w:t>
      </w:r>
      <w:r w:rsidR="00E05820">
        <w:rPr>
          <w:rFonts w:hint="eastAsia"/>
        </w:rPr>
        <w:t>-</w:t>
      </w:r>
      <w:r w:rsidR="00E05820">
        <w:t>0.589</w:t>
      </w:r>
      <w:r w:rsidR="00E05820">
        <w:rPr>
          <w:rFonts w:hint="eastAsia"/>
        </w:rPr>
        <w:t>，小于</w:t>
      </w:r>
      <w:r w:rsidR="00E05820">
        <w:rPr>
          <w:rFonts w:hint="eastAsia"/>
        </w:rPr>
        <w:t>OLS</w:t>
      </w:r>
      <w:r w:rsidR="00E05820">
        <w:rPr>
          <w:rFonts w:hint="eastAsia"/>
        </w:rPr>
        <w:t>估计的回</w:t>
      </w:r>
      <w:r w:rsidR="00E05820">
        <w:rPr>
          <w:rFonts w:hint="eastAsia"/>
        </w:rPr>
        <w:lastRenderedPageBreak/>
        <w:t>归系数</w:t>
      </w:r>
      <w:r w:rsidR="00E05820">
        <w:rPr>
          <w:rFonts w:hint="eastAsia"/>
        </w:rPr>
        <w:t>-</w:t>
      </w:r>
      <w:r w:rsidR="00E05820">
        <w:t>0.580</w:t>
      </w:r>
      <w:r w:rsidR="00E05820">
        <w:rPr>
          <w:rFonts w:hint="eastAsia"/>
        </w:rPr>
        <w:t>。</w:t>
      </w:r>
      <w:r w:rsidR="00804808">
        <w:rPr>
          <w:rFonts w:hint="eastAsia"/>
        </w:rPr>
        <w:t>如果是由于</w:t>
      </w:r>
      <w:r w:rsidR="00E05820">
        <w:rPr>
          <w:rFonts w:hint="eastAsia"/>
        </w:rPr>
        <w:t>测量误差</w:t>
      </w:r>
      <w:r w:rsidR="00804808">
        <w:rPr>
          <w:rFonts w:hint="eastAsia"/>
        </w:rPr>
        <w:t>导致的内生性问题，</w:t>
      </w:r>
      <w:r w:rsidR="00804808">
        <w:rPr>
          <w:rFonts w:hint="eastAsia"/>
        </w:rPr>
        <w:t>OLS</w:t>
      </w:r>
      <w:r w:rsidR="00804808">
        <w:rPr>
          <w:rFonts w:hint="eastAsia"/>
        </w:rPr>
        <w:t>的估计结果应向下偏差，而反向因果和遗漏变量则使得</w:t>
      </w:r>
      <w:r w:rsidR="00804808">
        <w:rPr>
          <w:rFonts w:hint="eastAsia"/>
        </w:rPr>
        <w:t>OLS</w:t>
      </w:r>
      <w:r w:rsidR="00804808">
        <w:rPr>
          <w:rFonts w:hint="eastAsia"/>
        </w:rPr>
        <w:t>的估计值比真实值高，由此看来，本文实证中数字普惠金融存在的内生性问题应是由反向因果或遗漏变量导致。而本文认为，数字普惠金融作为一个宏观维度的变量，很难被小</w:t>
      </w:r>
      <w:proofErr w:type="gramStart"/>
      <w:r w:rsidR="00804808">
        <w:rPr>
          <w:rFonts w:hint="eastAsia"/>
        </w:rPr>
        <w:t>微企业</w:t>
      </w:r>
      <w:proofErr w:type="gramEnd"/>
      <w:r w:rsidR="00804808">
        <w:rPr>
          <w:rFonts w:hint="eastAsia"/>
        </w:rPr>
        <w:t>的信贷约束这一微观变量直接影响，因此可以排除反向因果问题。综上所述，</w:t>
      </w:r>
      <w:r w:rsidR="00B15349">
        <w:rPr>
          <w:rFonts w:hint="eastAsia"/>
        </w:rPr>
        <w:t>可以认为</w:t>
      </w:r>
      <w:r w:rsidR="00804808">
        <w:rPr>
          <w:rFonts w:hint="eastAsia"/>
        </w:rPr>
        <w:t>本文使用的两个工具变量在一定程度上解决了</w:t>
      </w:r>
      <w:r w:rsidR="00B15349">
        <w:rPr>
          <w:rFonts w:hint="eastAsia"/>
        </w:rPr>
        <w:t>由于遗漏变量导致的内生性问题</w:t>
      </w:r>
      <w:r w:rsidR="00A161B2">
        <w:rPr>
          <w:rStyle w:val="a6"/>
        </w:rPr>
        <w:footnoteReference w:id="15"/>
      </w:r>
      <w:r w:rsidR="00B04F7A">
        <w:rPr>
          <w:rFonts w:hint="eastAsia"/>
        </w:rPr>
        <w:t>，同时，</w:t>
      </w:r>
      <w:r w:rsidR="00730C47">
        <w:rPr>
          <w:rFonts w:hint="eastAsia"/>
        </w:rPr>
        <w:t>2SLS</w:t>
      </w:r>
      <w:r w:rsidR="00B264C5">
        <w:rPr>
          <w:rFonts w:hint="eastAsia"/>
        </w:rPr>
        <w:t>的</w:t>
      </w:r>
      <w:r w:rsidR="00B04F7A">
        <w:rPr>
          <w:rFonts w:hint="eastAsia"/>
        </w:rPr>
        <w:t>估计结果与基准回归</w:t>
      </w:r>
      <w:r w:rsidR="00730C47">
        <w:rPr>
          <w:rFonts w:hint="eastAsia"/>
        </w:rPr>
        <w:t>中的</w:t>
      </w:r>
      <w:r w:rsidR="00B04F7A">
        <w:rPr>
          <w:rFonts w:hint="eastAsia"/>
        </w:rPr>
        <w:t>结果十分接近，说明前文中的结论是稳健的。</w:t>
      </w:r>
    </w:p>
    <w:p w14:paraId="494A9C4A" w14:textId="77777777" w:rsidR="00107C5C" w:rsidRPr="00107C5C" w:rsidRDefault="00107C5C" w:rsidP="00107C5C">
      <w:pPr>
        <w:rPr>
          <w:rFonts w:hint="eastAsia"/>
        </w:rPr>
      </w:pPr>
    </w:p>
    <w:p w14:paraId="7C17BCC7" w14:textId="07ECCBF1" w:rsidR="00A05209" w:rsidRDefault="00A05209" w:rsidP="00A05209">
      <w:pPr>
        <w:pStyle w:val="af0"/>
        <w:keepNext/>
        <w:jc w:val="center"/>
      </w:pPr>
      <w:r w:rsidRPr="00A05209">
        <w:rPr>
          <w:rFonts w:eastAsia="宋体" w:hint="eastAsia"/>
          <w:szCs w:val="21"/>
        </w:rPr>
        <w:t>表</w:t>
      </w:r>
      <w:r w:rsidRPr="00A05209">
        <w:rPr>
          <w:rFonts w:eastAsia="宋体"/>
          <w:szCs w:val="21"/>
        </w:rPr>
        <w:t>3</w:t>
      </w:r>
      <w:r w:rsidRPr="00A05209">
        <w:rPr>
          <w:rFonts w:eastAsia="宋体" w:hint="eastAsia"/>
          <w:szCs w:val="21"/>
        </w:rPr>
        <w:t>：</w:t>
      </w:r>
      <w:r>
        <w:rPr>
          <w:rFonts w:eastAsia="宋体" w:hint="eastAsia"/>
          <w:szCs w:val="21"/>
        </w:rPr>
        <w:t>内生性问题的处理</w:t>
      </w:r>
    </w:p>
    <w:tbl>
      <w:tblPr>
        <w:tblStyle w:val="af2"/>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94"/>
        <w:gridCol w:w="1216"/>
        <w:gridCol w:w="1115"/>
        <w:gridCol w:w="1216"/>
        <w:gridCol w:w="1216"/>
        <w:gridCol w:w="1136"/>
        <w:gridCol w:w="1213"/>
      </w:tblGrid>
      <w:tr w:rsidR="00841CB8" w:rsidRPr="00443593" w14:paraId="305429AB" w14:textId="77777777" w:rsidTr="00841CB8">
        <w:trPr>
          <w:trHeight w:val="654"/>
        </w:trPr>
        <w:tc>
          <w:tcPr>
            <w:tcW w:w="719" w:type="pct"/>
            <w:tcBorders>
              <w:top w:val="single" w:sz="12" w:space="0" w:color="auto"/>
              <w:bottom w:val="single" w:sz="6" w:space="0" w:color="auto"/>
            </w:tcBorders>
          </w:tcPr>
          <w:p w14:paraId="3688ECBB" w14:textId="77777777" w:rsidR="00443593" w:rsidRPr="00443593" w:rsidRDefault="00443593" w:rsidP="00050B82">
            <w:pPr>
              <w:ind w:firstLine="0"/>
              <w:rPr>
                <w:rFonts w:cs="Times New Roman"/>
                <w:sz w:val="21"/>
                <w:szCs w:val="21"/>
              </w:rPr>
            </w:pPr>
          </w:p>
        </w:tc>
        <w:tc>
          <w:tcPr>
            <w:tcW w:w="732" w:type="pct"/>
            <w:tcBorders>
              <w:top w:val="single" w:sz="12" w:space="0" w:color="auto"/>
              <w:bottom w:val="single" w:sz="6" w:space="0" w:color="auto"/>
            </w:tcBorders>
          </w:tcPr>
          <w:p w14:paraId="5CDD8BEE" w14:textId="49EF832B"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1</w:t>
            </w:r>
            <w:r>
              <w:rPr>
                <w:rFonts w:cs="Times New Roman"/>
                <w:sz w:val="21"/>
                <w:szCs w:val="21"/>
              </w:rPr>
              <w:t>)</w:t>
            </w:r>
          </w:p>
          <w:p w14:paraId="508F107C" w14:textId="77777777" w:rsidR="00443593" w:rsidRPr="00443593" w:rsidRDefault="00443593" w:rsidP="00050B82">
            <w:pPr>
              <w:wordWrap w:val="0"/>
              <w:ind w:firstLine="0"/>
              <w:jc w:val="center"/>
              <w:rPr>
                <w:rFonts w:cs="Times New Roman"/>
                <w:sz w:val="21"/>
                <w:szCs w:val="21"/>
              </w:rPr>
            </w:pPr>
            <m:oMathPara>
              <m:oMath>
                <m:r>
                  <w:rPr>
                    <w:rFonts w:ascii="Cambria Math" w:hAnsi="Cambria Math" w:cs="Times New Roman" w:hint="eastAsia"/>
                    <w:sz w:val="21"/>
                    <w:szCs w:val="21"/>
                  </w:rPr>
                  <m:t>Restrict</m:t>
                </m:r>
              </m:oMath>
            </m:oMathPara>
          </w:p>
        </w:tc>
        <w:tc>
          <w:tcPr>
            <w:tcW w:w="671" w:type="pct"/>
            <w:tcBorders>
              <w:top w:val="single" w:sz="12" w:space="0" w:color="auto"/>
              <w:bottom w:val="single" w:sz="6" w:space="0" w:color="auto"/>
            </w:tcBorders>
          </w:tcPr>
          <w:p w14:paraId="3A4E0F24" w14:textId="6DFEA3E8"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2</w:t>
            </w:r>
            <w:r>
              <w:rPr>
                <w:rFonts w:cs="Times New Roman"/>
                <w:sz w:val="21"/>
                <w:szCs w:val="21"/>
              </w:rPr>
              <w:t>)</w:t>
            </w:r>
          </w:p>
          <w:p w14:paraId="7213B97A" w14:textId="77777777" w:rsidR="00443593" w:rsidRPr="00443593" w:rsidRDefault="00443593" w:rsidP="00050B82">
            <w:pPr>
              <w:wordWrap w:val="0"/>
              <w:ind w:firstLine="0"/>
              <w:jc w:val="center"/>
              <w:rPr>
                <w:rFonts w:cs="Times New Roman"/>
                <w:sz w:val="21"/>
                <w:szCs w:val="21"/>
              </w:rPr>
            </w:pPr>
            <m:oMathPara>
              <m:oMath>
                <m:r>
                  <w:rPr>
                    <w:rFonts w:ascii="Cambria Math" w:hAnsi="Cambria Math" w:cs="Times New Roman" w:hint="eastAsia"/>
                    <w:sz w:val="21"/>
                    <w:szCs w:val="21"/>
                  </w:rPr>
                  <m:t>Restrict</m:t>
                </m:r>
              </m:oMath>
            </m:oMathPara>
          </w:p>
        </w:tc>
        <w:tc>
          <w:tcPr>
            <w:tcW w:w="732" w:type="pct"/>
            <w:tcBorders>
              <w:top w:val="single" w:sz="12" w:space="0" w:color="auto"/>
              <w:bottom w:val="single" w:sz="6" w:space="0" w:color="auto"/>
            </w:tcBorders>
          </w:tcPr>
          <w:p w14:paraId="5FA79E36" w14:textId="77777777"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3)</w:t>
            </w:r>
          </w:p>
          <w:p w14:paraId="3DA4C473" w14:textId="77777777" w:rsidR="00443593" w:rsidRPr="00443593" w:rsidRDefault="00443593" w:rsidP="00050B82">
            <w:pPr>
              <w:wordWrap w:val="0"/>
              <w:ind w:firstLine="0"/>
              <w:jc w:val="center"/>
              <w:rPr>
                <w:rFonts w:cs="Times New Roman"/>
                <w:sz w:val="21"/>
                <w:szCs w:val="21"/>
              </w:rPr>
            </w:pPr>
            <m:oMathPara>
              <m:oMath>
                <m:r>
                  <w:rPr>
                    <w:rFonts w:ascii="Cambria Math" w:hAnsi="Cambria Math" w:cs="Times New Roman" w:hint="eastAsia"/>
                    <w:sz w:val="21"/>
                    <w:szCs w:val="21"/>
                  </w:rPr>
                  <m:t>Restrict</m:t>
                </m:r>
              </m:oMath>
            </m:oMathPara>
          </w:p>
        </w:tc>
        <w:tc>
          <w:tcPr>
            <w:tcW w:w="732" w:type="pct"/>
            <w:tcBorders>
              <w:top w:val="single" w:sz="12" w:space="0" w:color="auto"/>
              <w:bottom w:val="single" w:sz="6" w:space="0" w:color="auto"/>
            </w:tcBorders>
          </w:tcPr>
          <w:p w14:paraId="3C6D580E" w14:textId="062DAB65"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4</w:t>
            </w:r>
            <w:r>
              <w:rPr>
                <w:rFonts w:cs="Times New Roman"/>
                <w:sz w:val="21"/>
                <w:szCs w:val="21"/>
              </w:rPr>
              <w:t>)</w:t>
            </w:r>
          </w:p>
          <w:p w14:paraId="347E35D8" w14:textId="77777777" w:rsidR="00443593" w:rsidRPr="00443593" w:rsidRDefault="00443593" w:rsidP="00050B82">
            <w:pPr>
              <w:wordWrap w:val="0"/>
              <w:ind w:firstLine="0"/>
              <w:jc w:val="center"/>
              <w:rPr>
                <w:rFonts w:cs="Times New Roman"/>
                <w:sz w:val="21"/>
                <w:szCs w:val="21"/>
              </w:rPr>
            </w:pPr>
            <m:oMathPara>
              <m:oMath>
                <m:r>
                  <w:rPr>
                    <w:rFonts w:ascii="Cambria Math" w:hAnsi="Cambria Math" w:cs="Times New Roman" w:hint="eastAsia"/>
                    <w:sz w:val="21"/>
                    <w:szCs w:val="21"/>
                  </w:rPr>
                  <m:t>Restrict</m:t>
                </m:r>
              </m:oMath>
            </m:oMathPara>
          </w:p>
        </w:tc>
        <w:tc>
          <w:tcPr>
            <w:tcW w:w="684" w:type="pct"/>
            <w:tcBorders>
              <w:top w:val="single" w:sz="12" w:space="0" w:color="auto"/>
              <w:bottom w:val="single" w:sz="6" w:space="0" w:color="auto"/>
            </w:tcBorders>
          </w:tcPr>
          <w:p w14:paraId="49D7F424" w14:textId="399300E0"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5</w:t>
            </w:r>
            <w:r>
              <w:rPr>
                <w:rFonts w:cs="Times New Roman"/>
                <w:sz w:val="21"/>
                <w:szCs w:val="21"/>
              </w:rPr>
              <w:t>)</w:t>
            </w:r>
          </w:p>
          <w:p w14:paraId="210B91FE" w14:textId="77777777" w:rsidR="00443593" w:rsidRPr="00443593" w:rsidRDefault="00443593" w:rsidP="00050B82">
            <w:pPr>
              <w:wordWrap w:val="0"/>
              <w:ind w:firstLine="0"/>
              <w:jc w:val="center"/>
              <w:rPr>
                <w:rFonts w:cs="Times New Roman"/>
                <w:sz w:val="21"/>
                <w:szCs w:val="21"/>
              </w:rPr>
            </w:pPr>
            <m:oMathPara>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DFI</m:t>
                    </m:r>
                  </m:e>
                </m:d>
              </m:oMath>
            </m:oMathPara>
          </w:p>
        </w:tc>
        <w:tc>
          <w:tcPr>
            <w:tcW w:w="730" w:type="pct"/>
            <w:tcBorders>
              <w:top w:val="single" w:sz="12" w:space="0" w:color="auto"/>
              <w:bottom w:val="single" w:sz="6" w:space="0" w:color="auto"/>
            </w:tcBorders>
          </w:tcPr>
          <w:p w14:paraId="7CBDE7DC" w14:textId="18AF60A2"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6</w:t>
            </w:r>
            <w:r>
              <w:rPr>
                <w:rFonts w:cs="Times New Roman"/>
                <w:sz w:val="21"/>
                <w:szCs w:val="21"/>
              </w:rPr>
              <w:t>)</w:t>
            </w:r>
          </w:p>
          <w:p w14:paraId="33C1E3FD" w14:textId="77777777" w:rsidR="00443593" w:rsidRPr="00443593" w:rsidRDefault="00443593" w:rsidP="00050B82">
            <w:pPr>
              <w:wordWrap w:val="0"/>
              <w:ind w:firstLine="0"/>
              <w:jc w:val="center"/>
              <w:rPr>
                <w:rFonts w:cs="Times New Roman"/>
                <w:sz w:val="21"/>
                <w:szCs w:val="21"/>
              </w:rPr>
            </w:pPr>
            <m:oMathPara>
              <m:oMath>
                <m:r>
                  <w:rPr>
                    <w:rFonts w:ascii="Cambria Math" w:hAnsi="Cambria Math" w:cs="Times New Roman" w:hint="eastAsia"/>
                    <w:sz w:val="21"/>
                    <w:szCs w:val="21"/>
                  </w:rPr>
                  <m:t>Restrict</m:t>
                </m:r>
              </m:oMath>
            </m:oMathPara>
          </w:p>
        </w:tc>
      </w:tr>
      <w:tr w:rsidR="00841CB8" w:rsidRPr="00443593" w14:paraId="5B385E2F" w14:textId="77777777" w:rsidTr="00841CB8">
        <w:tc>
          <w:tcPr>
            <w:tcW w:w="719" w:type="pct"/>
            <w:tcBorders>
              <w:top w:val="single" w:sz="6" w:space="0" w:color="auto"/>
            </w:tcBorders>
          </w:tcPr>
          <w:p w14:paraId="27CF46E9" w14:textId="77777777" w:rsidR="00784446" w:rsidRPr="00443593" w:rsidRDefault="00784446" w:rsidP="00784446">
            <w:pPr>
              <w:snapToGrid w:val="0"/>
              <w:ind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DFI</m:t>
                    </m:r>
                  </m:e>
                </m:d>
              </m:oMath>
            </m:oMathPara>
          </w:p>
        </w:tc>
        <w:tc>
          <w:tcPr>
            <w:tcW w:w="732" w:type="pct"/>
            <w:tcBorders>
              <w:top w:val="single" w:sz="6" w:space="0" w:color="auto"/>
            </w:tcBorders>
          </w:tcPr>
          <w:p w14:paraId="497BB551" w14:textId="77777777" w:rsidR="00784446" w:rsidRPr="00443593" w:rsidRDefault="00784446" w:rsidP="00784446">
            <w:pPr>
              <w:wordWrap w:val="0"/>
              <w:ind w:firstLine="0"/>
              <w:jc w:val="center"/>
              <w:rPr>
                <w:rFonts w:cs="Times New Roman"/>
                <w:sz w:val="21"/>
                <w:szCs w:val="21"/>
              </w:rPr>
            </w:pPr>
          </w:p>
        </w:tc>
        <w:tc>
          <w:tcPr>
            <w:tcW w:w="671" w:type="pct"/>
            <w:tcBorders>
              <w:top w:val="single" w:sz="6" w:space="0" w:color="auto"/>
            </w:tcBorders>
          </w:tcPr>
          <w:p w14:paraId="29E7C216" w14:textId="3382DA21" w:rsidR="00784446" w:rsidRPr="00443593" w:rsidRDefault="00784446" w:rsidP="00784446">
            <w:pPr>
              <w:wordWrap w:val="0"/>
              <w:ind w:firstLine="0"/>
              <w:jc w:val="center"/>
              <w:rPr>
                <w:rFonts w:cs="Times New Roman"/>
                <w:sz w:val="21"/>
                <w:szCs w:val="21"/>
              </w:rPr>
            </w:pPr>
            <w:r w:rsidRPr="00443593">
              <w:rPr>
                <w:rFonts w:cs="Times New Roman" w:hint="eastAsia"/>
                <w:sz w:val="21"/>
                <w:szCs w:val="21"/>
              </w:rPr>
              <w:t>-</w:t>
            </w:r>
            <w:r w:rsidRPr="00443593">
              <w:rPr>
                <w:rFonts w:cs="Times New Roman"/>
                <w:sz w:val="21"/>
                <w:szCs w:val="21"/>
              </w:rPr>
              <w:t>0.</w:t>
            </w:r>
            <w:r>
              <w:rPr>
                <w:rFonts w:cs="Times New Roman"/>
                <w:sz w:val="21"/>
                <w:szCs w:val="21"/>
              </w:rPr>
              <w:t>372</w:t>
            </w:r>
            <w:r w:rsidRPr="00443593">
              <w:rPr>
                <w:rFonts w:cs="Times New Roman"/>
                <w:sz w:val="21"/>
                <w:szCs w:val="21"/>
              </w:rPr>
              <w:t>**</w:t>
            </w:r>
            <w:r w:rsidRPr="00443593">
              <w:rPr>
                <w:rFonts w:cs="Times New Roman"/>
                <w:sz w:val="21"/>
                <w:szCs w:val="21"/>
              </w:rPr>
              <w:br/>
              <w:t>(-</w:t>
            </w:r>
            <w:r>
              <w:rPr>
                <w:rFonts w:cs="Times New Roman"/>
                <w:sz w:val="21"/>
                <w:szCs w:val="21"/>
              </w:rPr>
              <w:t>2.26</w:t>
            </w:r>
            <w:r w:rsidRPr="00443593">
              <w:rPr>
                <w:rFonts w:cs="Times New Roman"/>
                <w:sz w:val="21"/>
                <w:szCs w:val="21"/>
              </w:rPr>
              <w:t>)</w:t>
            </w:r>
          </w:p>
        </w:tc>
        <w:tc>
          <w:tcPr>
            <w:tcW w:w="732" w:type="pct"/>
            <w:tcBorders>
              <w:top w:val="single" w:sz="6" w:space="0" w:color="auto"/>
            </w:tcBorders>
          </w:tcPr>
          <w:p w14:paraId="3B0DA1C8" w14:textId="798894E5" w:rsidR="00784446" w:rsidRPr="00443593" w:rsidRDefault="00784446" w:rsidP="00784446">
            <w:pPr>
              <w:wordWrap w:val="0"/>
              <w:ind w:firstLine="0"/>
              <w:jc w:val="center"/>
              <w:rPr>
                <w:rFonts w:cs="Times New Roman" w:hint="eastAsia"/>
                <w:sz w:val="21"/>
                <w:szCs w:val="21"/>
              </w:rPr>
            </w:pPr>
          </w:p>
        </w:tc>
        <w:tc>
          <w:tcPr>
            <w:tcW w:w="732" w:type="pct"/>
            <w:tcBorders>
              <w:top w:val="single" w:sz="6" w:space="0" w:color="auto"/>
            </w:tcBorders>
          </w:tcPr>
          <w:p w14:paraId="15043CB1" w14:textId="07474055" w:rsidR="00784446" w:rsidRPr="00443593" w:rsidRDefault="00784446" w:rsidP="00784446">
            <w:pPr>
              <w:wordWrap w:val="0"/>
              <w:ind w:firstLine="0"/>
              <w:jc w:val="center"/>
              <w:rPr>
                <w:rFonts w:cs="Times New Roman"/>
                <w:sz w:val="21"/>
                <w:szCs w:val="21"/>
              </w:rPr>
            </w:pPr>
            <w:r>
              <w:rPr>
                <w:rFonts w:cs="Times New Roman" w:hint="eastAsia"/>
                <w:sz w:val="21"/>
                <w:szCs w:val="21"/>
              </w:rPr>
              <w:t>-</w:t>
            </w:r>
            <w:r>
              <w:rPr>
                <w:rFonts w:cs="Times New Roman"/>
                <w:sz w:val="21"/>
                <w:szCs w:val="21"/>
              </w:rPr>
              <w:t>0.530***</w:t>
            </w:r>
            <w:r>
              <w:rPr>
                <w:rFonts w:cs="Times New Roman"/>
                <w:sz w:val="21"/>
                <w:szCs w:val="21"/>
              </w:rPr>
              <w:br/>
            </w:r>
            <w:r>
              <w:rPr>
                <w:rFonts w:cs="Times New Roman" w:hint="eastAsia"/>
                <w:sz w:val="21"/>
                <w:szCs w:val="21"/>
              </w:rPr>
              <w:t>(</w:t>
            </w:r>
            <w:r>
              <w:rPr>
                <w:rFonts w:cs="Times New Roman"/>
                <w:sz w:val="21"/>
                <w:szCs w:val="21"/>
              </w:rPr>
              <w:t>-6.51)</w:t>
            </w:r>
          </w:p>
        </w:tc>
        <w:tc>
          <w:tcPr>
            <w:tcW w:w="684" w:type="pct"/>
            <w:tcBorders>
              <w:top w:val="single" w:sz="6" w:space="0" w:color="auto"/>
            </w:tcBorders>
          </w:tcPr>
          <w:p w14:paraId="5E990D45" w14:textId="77777777" w:rsidR="00784446" w:rsidRPr="00443593" w:rsidRDefault="00784446" w:rsidP="00784446">
            <w:pPr>
              <w:wordWrap w:val="0"/>
              <w:ind w:firstLine="0"/>
              <w:jc w:val="center"/>
              <w:rPr>
                <w:rFonts w:cs="Times New Roman"/>
                <w:sz w:val="21"/>
                <w:szCs w:val="21"/>
              </w:rPr>
            </w:pPr>
          </w:p>
        </w:tc>
        <w:tc>
          <w:tcPr>
            <w:tcW w:w="730" w:type="pct"/>
            <w:tcBorders>
              <w:top w:val="single" w:sz="6" w:space="0" w:color="auto"/>
            </w:tcBorders>
          </w:tcPr>
          <w:p w14:paraId="309EE809" w14:textId="77777777" w:rsidR="00784446" w:rsidRPr="00443593" w:rsidRDefault="00784446" w:rsidP="00784446">
            <w:pPr>
              <w:wordWrap w:val="0"/>
              <w:ind w:firstLine="0"/>
              <w:jc w:val="center"/>
              <w:rPr>
                <w:rFonts w:cs="Times New Roman"/>
                <w:sz w:val="21"/>
                <w:szCs w:val="21"/>
              </w:rPr>
            </w:pPr>
            <w:r w:rsidRPr="00443593">
              <w:rPr>
                <w:rFonts w:cs="Times New Roman" w:hint="eastAsia"/>
                <w:sz w:val="21"/>
                <w:szCs w:val="21"/>
              </w:rPr>
              <w:t>-</w:t>
            </w:r>
            <w:r w:rsidRPr="00443593">
              <w:rPr>
                <w:rFonts w:cs="Times New Roman"/>
                <w:sz w:val="21"/>
                <w:szCs w:val="21"/>
              </w:rPr>
              <w:t>0.589***</w:t>
            </w:r>
            <w:r w:rsidRPr="00443593">
              <w:rPr>
                <w:rFonts w:cs="Times New Roman"/>
                <w:sz w:val="21"/>
                <w:szCs w:val="21"/>
              </w:rPr>
              <w:br/>
              <w:t>(-7.19)</w:t>
            </w:r>
          </w:p>
        </w:tc>
      </w:tr>
      <w:tr w:rsidR="00841CB8" w:rsidRPr="00443593" w14:paraId="0812154C" w14:textId="77777777" w:rsidTr="00841CB8">
        <w:tc>
          <w:tcPr>
            <w:tcW w:w="719" w:type="pct"/>
          </w:tcPr>
          <w:p w14:paraId="25F52F33" w14:textId="77777777" w:rsidR="00784446" w:rsidRPr="00443593" w:rsidRDefault="00784446" w:rsidP="00784446">
            <w:pPr>
              <w:snapToGrid w:val="0"/>
              <w:ind w:firstLine="0"/>
              <w:rPr>
                <w:rFonts w:cs="Times New Roman"/>
                <w:sz w:val="21"/>
                <w:szCs w:val="21"/>
              </w:rPr>
            </w:pPr>
            <m:oMathPara>
              <m:oMathParaPr>
                <m:jc m:val="left"/>
              </m:oMathParaPr>
              <m:oMath>
                <m:r>
                  <w:rPr>
                    <w:rFonts w:ascii="Cambria Math" w:hAnsi="Cambria Math" w:cs="Times New Roman" w:hint="eastAsia"/>
                    <w:sz w:val="21"/>
                    <w:szCs w:val="21"/>
                  </w:rPr>
                  <m:t>Internet</m:t>
                </m:r>
              </m:oMath>
            </m:oMathPara>
          </w:p>
        </w:tc>
        <w:tc>
          <w:tcPr>
            <w:tcW w:w="732" w:type="pct"/>
          </w:tcPr>
          <w:p w14:paraId="174C1365" w14:textId="46B670B7" w:rsidR="00784446" w:rsidRPr="00443593" w:rsidRDefault="00784446" w:rsidP="00784446">
            <w:pPr>
              <w:wordWrap w:val="0"/>
              <w:ind w:firstLine="0"/>
              <w:jc w:val="center"/>
              <w:rPr>
                <w:rFonts w:cs="Times New Roman" w:hint="eastAsia"/>
                <w:sz w:val="21"/>
                <w:szCs w:val="21"/>
              </w:rPr>
            </w:pPr>
            <w:r>
              <w:rPr>
                <w:rFonts w:cs="Times New Roman"/>
                <w:sz w:val="21"/>
                <w:szCs w:val="21"/>
              </w:rPr>
              <w:t>-0.542</w:t>
            </w:r>
            <w:r w:rsidRPr="00443593">
              <w:rPr>
                <w:rFonts w:cs="Times New Roman"/>
                <w:sz w:val="21"/>
                <w:szCs w:val="21"/>
              </w:rPr>
              <w:t>***</w:t>
            </w:r>
            <w:r w:rsidRPr="00443593">
              <w:rPr>
                <w:rFonts w:cs="Times New Roman"/>
                <w:sz w:val="21"/>
                <w:szCs w:val="21"/>
              </w:rPr>
              <w:br/>
              <w:t>(</w:t>
            </w:r>
            <w:r>
              <w:rPr>
                <w:rFonts w:cs="Times New Roman"/>
                <w:sz w:val="21"/>
                <w:szCs w:val="21"/>
              </w:rPr>
              <w:t>-7.16</w:t>
            </w:r>
            <w:r w:rsidRPr="00443593">
              <w:rPr>
                <w:rFonts w:cs="Times New Roman"/>
                <w:sz w:val="21"/>
                <w:szCs w:val="21"/>
              </w:rPr>
              <w:t>)</w:t>
            </w:r>
          </w:p>
        </w:tc>
        <w:tc>
          <w:tcPr>
            <w:tcW w:w="671" w:type="pct"/>
          </w:tcPr>
          <w:p w14:paraId="5C90C196" w14:textId="6A7A54D1" w:rsidR="00784446" w:rsidRPr="00443593" w:rsidRDefault="00784446" w:rsidP="00784446">
            <w:pPr>
              <w:wordWrap w:val="0"/>
              <w:ind w:firstLine="0"/>
              <w:jc w:val="center"/>
              <w:rPr>
                <w:rFonts w:cs="Times New Roman" w:hint="eastAsia"/>
                <w:sz w:val="21"/>
                <w:szCs w:val="21"/>
              </w:rPr>
            </w:pPr>
            <w:r>
              <w:rPr>
                <w:rFonts w:cs="Times New Roman"/>
                <w:sz w:val="21"/>
                <w:szCs w:val="21"/>
              </w:rPr>
              <w:t>-0.223</w:t>
            </w:r>
            <w:r w:rsidRPr="00443593">
              <w:rPr>
                <w:rFonts w:cs="Times New Roman"/>
                <w:sz w:val="21"/>
                <w:szCs w:val="21"/>
              </w:rPr>
              <w:br/>
              <w:t>(</w:t>
            </w:r>
            <w:r>
              <w:rPr>
                <w:rFonts w:cs="Times New Roman"/>
                <w:sz w:val="21"/>
                <w:szCs w:val="21"/>
              </w:rPr>
              <w:t>-1.36</w:t>
            </w:r>
            <w:r w:rsidRPr="00443593">
              <w:rPr>
                <w:rFonts w:cs="Times New Roman"/>
                <w:sz w:val="21"/>
                <w:szCs w:val="21"/>
              </w:rPr>
              <w:t>)</w:t>
            </w:r>
          </w:p>
        </w:tc>
        <w:tc>
          <w:tcPr>
            <w:tcW w:w="732" w:type="pct"/>
          </w:tcPr>
          <w:p w14:paraId="385F84AA" w14:textId="77777777" w:rsidR="00784446" w:rsidRPr="00443593" w:rsidRDefault="00784446" w:rsidP="00784446">
            <w:pPr>
              <w:wordWrap w:val="0"/>
              <w:ind w:firstLine="0"/>
              <w:jc w:val="center"/>
              <w:rPr>
                <w:rFonts w:cs="Times New Roman" w:hint="eastAsia"/>
                <w:sz w:val="21"/>
                <w:szCs w:val="21"/>
              </w:rPr>
            </w:pPr>
          </w:p>
        </w:tc>
        <w:tc>
          <w:tcPr>
            <w:tcW w:w="732" w:type="pct"/>
          </w:tcPr>
          <w:p w14:paraId="43713A2F" w14:textId="77777777" w:rsidR="00784446" w:rsidRPr="00443593" w:rsidRDefault="00784446" w:rsidP="00784446">
            <w:pPr>
              <w:wordWrap w:val="0"/>
              <w:ind w:firstLine="0"/>
              <w:jc w:val="center"/>
              <w:rPr>
                <w:rFonts w:cs="Times New Roman" w:hint="eastAsia"/>
                <w:sz w:val="21"/>
                <w:szCs w:val="21"/>
              </w:rPr>
            </w:pPr>
          </w:p>
        </w:tc>
        <w:tc>
          <w:tcPr>
            <w:tcW w:w="684" w:type="pct"/>
          </w:tcPr>
          <w:p w14:paraId="69D20167" w14:textId="77777777" w:rsidR="00784446" w:rsidRPr="00443593" w:rsidRDefault="00784446" w:rsidP="00784446">
            <w:pPr>
              <w:wordWrap w:val="0"/>
              <w:ind w:firstLine="0"/>
              <w:jc w:val="center"/>
              <w:rPr>
                <w:rFonts w:cs="Times New Roman"/>
                <w:sz w:val="21"/>
                <w:szCs w:val="21"/>
              </w:rPr>
            </w:pPr>
            <w:r w:rsidRPr="00443593">
              <w:rPr>
                <w:rFonts w:cs="Times New Roman" w:hint="eastAsia"/>
                <w:sz w:val="21"/>
                <w:szCs w:val="21"/>
              </w:rPr>
              <w:t>0</w:t>
            </w:r>
            <w:r w:rsidRPr="00443593">
              <w:rPr>
                <w:rFonts w:cs="Times New Roman"/>
                <w:sz w:val="21"/>
                <w:szCs w:val="21"/>
              </w:rPr>
              <w:t>.813***</w:t>
            </w:r>
            <w:r w:rsidRPr="00443593">
              <w:rPr>
                <w:rFonts w:cs="Times New Roman"/>
                <w:sz w:val="21"/>
                <w:szCs w:val="21"/>
              </w:rPr>
              <w:br/>
              <w:t>(103.79)</w:t>
            </w:r>
          </w:p>
        </w:tc>
        <w:tc>
          <w:tcPr>
            <w:tcW w:w="730" w:type="pct"/>
          </w:tcPr>
          <w:p w14:paraId="388CAE93" w14:textId="77777777" w:rsidR="00784446" w:rsidRPr="00443593" w:rsidRDefault="00784446" w:rsidP="00784446">
            <w:pPr>
              <w:wordWrap w:val="0"/>
              <w:ind w:firstLine="0"/>
              <w:jc w:val="center"/>
              <w:rPr>
                <w:rFonts w:cs="Times New Roman"/>
                <w:sz w:val="21"/>
                <w:szCs w:val="21"/>
              </w:rPr>
            </w:pPr>
          </w:p>
        </w:tc>
      </w:tr>
      <w:tr w:rsidR="00841CB8" w:rsidRPr="00443593" w14:paraId="7BB7A31A" w14:textId="77777777" w:rsidTr="00841CB8">
        <w:tc>
          <w:tcPr>
            <w:tcW w:w="719" w:type="pct"/>
          </w:tcPr>
          <w:p w14:paraId="38C7BA8F" w14:textId="77777777" w:rsidR="00784446" w:rsidRPr="00443593" w:rsidRDefault="00784446" w:rsidP="00784446">
            <w:pPr>
              <w:snapToGrid w:val="0"/>
              <w:ind w:firstLine="0"/>
              <w:rPr>
                <w:rFonts w:cs="Times New Roman"/>
                <w:i/>
                <w:iCs/>
                <w:sz w:val="21"/>
                <w:szCs w:val="21"/>
              </w:rPr>
            </w:pPr>
            <m:oMathPara>
              <m:oMathParaPr>
                <m:jc m:val="left"/>
              </m:oMathParaPr>
              <m:oMath>
                <m:r>
                  <w:rPr>
                    <w:rFonts w:ascii="Cambria Math" w:hAnsi="Cambria Math" w:cs="Times New Roman"/>
                    <w:sz w:val="21"/>
                    <w:szCs w:val="21"/>
                  </w:rPr>
                  <m:t>P</m:t>
                </m:r>
                <m:r>
                  <w:rPr>
                    <w:rFonts w:ascii="Cambria Math" w:eastAsia="MS Gothic" w:hAnsi="Cambria Math" w:cs="MS Gothic"/>
                    <w:sz w:val="21"/>
                    <w:szCs w:val="21"/>
                  </w:rPr>
                  <m:t>h</m:t>
                </m:r>
                <m:r>
                  <w:rPr>
                    <w:rFonts w:ascii="Cambria Math" w:hAnsi="Cambria Math" w:cs="Times New Roman"/>
                    <w:sz w:val="21"/>
                    <w:szCs w:val="21"/>
                  </w:rPr>
                  <m:t>one</m:t>
                </m:r>
              </m:oMath>
            </m:oMathPara>
          </w:p>
        </w:tc>
        <w:tc>
          <w:tcPr>
            <w:tcW w:w="732" w:type="pct"/>
          </w:tcPr>
          <w:p w14:paraId="28DD5AB9" w14:textId="53D73141" w:rsidR="00784446" w:rsidRPr="00443593" w:rsidRDefault="00784446" w:rsidP="00784446">
            <w:pPr>
              <w:ind w:firstLine="0"/>
              <w:jc w:val="center"/>
              <w:rPr>
                <w:rFonts w:cs="Times New Roman" w:hint="eastAsia"/>
                <w:sz w:val="21"/>
                <w:szCs w:val="21"/>
              </w:rPr>
            </w:pPr>
          </w:p>
        </w:tc>
        <w:tc>
          <w:tcPr>
            <w:tcW w:w="671" w:type="pct"/>
          </w:tcPr>
          <w:p w14:paraId="4EEE35D6" w14:textId="77777777" w:rsidR="00784446" w:rsidRPr="00443593" w:rsidRDefault="00784446" w:rsidP="00784446">
            <w:pPr>
              <w:wordWrap w:val="0"/>
              <w:ind w:firstLine="0"/>
              <w:jc w:val="center"/>
              <w:rPr>
                <w:rFonts w:cs="Times New Roman" w:hint="eastAsia"/>
                <w:sz w:val="21"/>
                <w:szCs w:val="21"/>
              </w:rPr>
            </w:pPr>
          </w:p>
        </w:tc>
        <w:tc>
          <w:tcPr>
            <w:tcW w:w="732" w:type="pct"/>
          </w:tcPr>
          <w:p w14:paraId="23942949" w14:textId="0A8B8092" w:rsidR="00784446" w:rsidRPr="00443593" w:rsidRDefault="00784446" w:rsidP="00784446">
            <w:pPr>
              <w:wordWrap w:val="0"/>
              <w:ind w:firstLine="0"/>
              <w:jc w:val="center"/>
              <w:rPr>
                <w:rFonts w:cs="Times New Roman" w:hint="eastAsia"/>
                <w:sz w:val="21"/>
                <w:szCs w:val="21"/>
              </w:rPr>
            </w:pPr>
            <w:r>
              <w:rPr>
                <w:rFonts w:cs="Times New Roman" w:hint="eastAsia"/>
                <w:sz w:val="21"/>
                <w:szCs w:val="21"/>
              </w:rPr>
              <w:t>-</w:t>
            </w:r>
            <w:r>
              <w:rPr>
                <w:rFonts w:cs="Times New Roman"/>
                <w:sz w:val="21"/>
                <w:szCs w:val="21"/>
              </w:rPr>
              <w:t>0.141</w:t>
            </w:r>
            <w:r w:rsidR="009C7402">
              <w:rPr>
                <w:rFonts w:cs="Times New Roman"/>
                <w:sz w:val="21"/>
                <w:szCs w:val="21"/>
              </w:rPr>
              <w:t>***</w:t>
            </w:r>
            <w:r>
              <w:rPr>
                <w:rFonts w:cs="Times New Roman"/>
                <w:sz w:val="21"/>
                <w:szCs w:val="21"/>
              </w:rPr>
              <w:br/>
            </w:r>
            <w:r>
              <w:rPr>
                <w:rFonts w:cs="Times New Roman" w:hint="eastAsia"/>
                <w:sz w:val="21"/>
                <w:szCs w:val="21"/>
              </w:rPr>
              <w:t>(</w:t>
            </w:r>
            <w:r>
              <w:rPr>
                <w:rFonts w:cs="Times New Roman"/>
                <w:sz w:val="21"/>
                <w:szCs w:val="21"/>
              </w:rPr>
              <w:t>-4.89)</w:t>
            </w:r>
          </w:p>
        </w:tc>
        <w:tc>
          <w:tcPr>
            <w:tcW w:w="732" w:type="pct"/>
          </w:tcPr>
          <w:p w14:paraId="0600A77F" w14:textId="419516DC" w:rsidR="00784446" w:rsidRPr="00443593" w:rsidRDefault="00784446" w:rsidP="00784446">
            <w:pPr>
              <w:wordWrap w:val="0"/>
              <w:ind w:firstLine="0"/>
              <w:jc w:val="center"/>
              <w:rPr>
                <w:rFonts w:cs="Times New Roman" w:hint="eastAsia"/>
                <w:sz w:val="21"/>
                <w:szCs w:val="21"/>
              </w:rPr>
            </w:pPr>
            <w:r w:rsidRPr="00443593">
              <w:rPr>
                <w:rFonts w:cs="Times New Roman" w:hint="eastAsia"/>
                <w:sz w:val="21"/>
                <w:szCs w:val="21"/>
              </w:rPr>
              <w:t>0</w:t>
            </w:r>
            <w:r w:rsidRPr="00443593">
              <w:rPr>
                <w:rFonts w:cs="Times New Roman"/>
                <w:sz w:val="21"/>
                <w:szCs w:val="21"/>
              </w:rPr>
              <w:t>.0</w:t>
            </w:r>
            <w:r>
              <w:rPr>
                <w:rFonts w:cs="Times New Roman"/>
                <w:sz w:val="21"/>
                <w:szCs w:val="21"/>
              </w:rPr>
              <w:t>51</w:t>
            </w:r>
            <w:r w:rsidRPr="00443593">
              <w:rPr>
                <w:rFonts w:cs="Times New Roman"/>
                <w:sz w:val="21"/>
                <w:szCs w:val="21"/>
              </w:rPr>
              <w:br/>
              <w:t>(</w:t>
            </w:r>
            <w:r>
              <w:rPr>
                <w:rFonts w:cs="Times New Roman"/>
                <w:sz w:val="21"/>
                <w:szCs w:val="21"/>
              </w:rPr>
              <w:t>-1.67</w:t>
            </w:r>
            <w:r w:rsidRPr="00443593">
              <w:rPr>
                <w:rFonts w:cs="Times New Roman"/>
                <w:sz w:val="21"/>
                <w:szCs w:val="21"/>
              </w:rPr>
              <w:t>)</w:t>
            </w:r>
          </w:p>
        </w:tc>
        <w:tc>
          <w:tcPr>
            <w:tcW w:w="684" w:type="pct"/>
          </w:tcPr>
          <w:p w14:paraId="62265BAC" w14:textId="77777777" w:rsidR="00784446" w:rsidRPr="00443593" w:rsidRDefault="00784446" w:rsidP="00784446">
            <w:pPr>
              <w:wordWrap w:val="0"/>
              <w:ind w:firstLine="0"/>
              <w:jc w:val="center"/>
              <w:rPr>
                <w:rFonts w:cs="Times New Roman"/>
                <w:sz w:val="21"/>
                <w:szCs w:val="21"/>
              </w:rPr>
            </w:pPr>
            <w:r w:rsidRPr="00443593">
              <w:rPr>
                <w:rFonts w:cs="Times New Roman" w:hint="eastAsia"/>
                <w:sz w:val="21"/>
                <w:szCs w:val="21"/>
              </w:rPr>
              <w:t>0</w:t>
            </w:r>
            <w:r w:rsidRPr="00443593">
              <w:rPr>
                <w:rFonts w:cs="Times New Roman"/>
                <w:sz w:val="21"/>
                <w:szCs w:val="21"/>
              </w:rPr>
              <w:t>.030***</w:t>
            </w:r>
            <w:r w:rsidRPr="00443593">
              <w:rPr>
                <w:rFonts w:cs="Times New Roman"/>
                <w:sz w:val="21"/>
                <w:szCs w:val="21"/>
              </w:rPr>
              <w:br/>
              <w:t>(8.89)</w:t>
            </w:r>
          </w:p>
        </w:tc>
        <w:tc>
          <w:tcPr>
            <w:tcW w:w="730" w:type="pct"/>
          </w:tcPr>
          <w:p w14:paraId="7497B996" w14:textId="77777777" w:rsidR="00784446" w:rsidRPr="00443593" w:rsidRDefault="00784446" w:rsidP="00784446">
            <w:pPr>
              <w:wordWrap w:val="0"/>
              <w:ind w:firstLine="0"/>
              <w:jc w:val="center"/>
              <w:rPr>
                <w:rFonts w:cs="Times New Roman"/>
                <w:sz w:val="21"/>
                <w:szCs w:val="21"/>
              </w:rPr>
            </w:pPr>
          </w:p>
        </w:tc>
      </w:tr>
      <w:tr w:rsidR="00841CB8" w:rsidRPr="00443593" w14:paraId="0C42EA4B" w14:textId="77777777" w:rsidTr="00841CB8">
        <w:tc>
          <w:tcPr>
            <w:tcW w:w="719" w:type="pct"/>
          </w:tcPr>
          <w:p w14:paraId="4EF92723" w14:textId="77777777" w:rsidR="00443593" w:rsidRPr="00443593" w:rsidRDefault="00443593" w:rsidP="00050B82">
            <w:pPr>
              <w:snapToGrid w:val="0"/>
              <w:ind w:firstLine="0"/>
              <w:rPr>
                <w:rFonts w:cs="Times New Roman"/>
                <w:sz w:val="21"/>
                <w:szCs w:val="21"/>
              </w:rPr>
            </w:pPr>
          </w:p>
        </w:tc>
        <w:tc>
          <w:tcPr>
            <w:tcW w:w="732" w:type="pct"/>
          </w:tcPr>
          <w:p w14:paraId="2040C11F" w14:textId="77777777" w:rsidR="00443593" w:rsidRPr="00443593" w:rsidRDefault="00443593" w:rsidP="00050B82">
            <w:pPr>
              <w:wordWrap w:val="0"/>
              <w:ind w:firstLine="0"/>
              <w:jc w:val="center"/>
              <w:rPr>
                <w:rFonts w:cs="Times New Roman"/>
                <w:sz w:val="21"/>
                <w:szCs w:val="21"/>
              </w:rPr>
            </w:pPr>
          </w:p>
        </w:tc>
        <w:tc>
          <w:tcPr>
            <w:tcW w:w="671" w:type="pct"/>
          </w:tcPr>
          <w:p w14:paraId="6F3D9415" w14:textId="77777777" w:rsidR="00443593" w:rsidRPr="00443593" w:rsidRDefault="00443593" w:rsidP="00050B82">
            <w:pPr>
              <w:wordWrap w:val="0"/>
              <w:ind w:firstLine="0"/>
              <w:jc w:val="center"/>
              <w:rPr>
                <w:rFonts w:cs="Times New Roman"/>
                <w:sz w:val="21"/>
                <w:szCs w:val="21"/>
              </w:rPr>
            </w:pPr>
          </w:p>
        </w:tc>
        <w:tc>
          <w:tcPr>
            <w:tcW w:w="732" w:type="pct"/>
          </w:tcPr>
          <w:p w14:paraId="2866D0F5" w14:textId="77777777" w:rsidR="00443593" w:rsidRPr="00443593" w:rsidRDefault="00443593" w:rsidP="00050B82">
            <w:pPr>
              <w:wordWrap w:val="0"/>
              <w:ind w:firstLine="0"/>
              <w:jc w:val="center"/>
              <w:rPr>
                <w:rFonts w:cs="Times New Roman"/>
                <w:sz w:val="21"/>
                <w:szCs w:val="21"/>
              </w:rPr>
            </w:pPr>
          </w:p>
        </w:tc>
        <w:tc>
          <w:tcPr>
            <w:tcW w:w="732" w:type="pct"/>
          </w:tcPr>
          <w:p w14:paraId="0B6B0D11" w14:textId="77777777" w:rsidR="00443593" w:rsidRPr="00443593" w:rsidRDefault="00443593" w:rsidP="00050B82">
            <w:pPr>
              <w:wordWrap w:val="0"/>
              <w:ind w:firstLine="0"/>
              <w:jc w:val="center"/>
              <w:rPr>
                <w:rFonts w:cs="Times New Roman"/>
                <w:sz w:val="21"/>
                <w:szCs w:val="21"/>
              </w:rPr>
            </w:pPr>
          </w:p>
        </w:tc>
        <w:tc>
          <w:tcPr>
            <w:tcW w:w="684" w:type="pct"/>
          </w:tcPr>
          <w:p w14:paraId="24E0F249" w14:textId="77777777" w:rsidR="00443593" w:rsidRPr="00443593" w:rsidRDefault="00443593" w:rsidP="00050B82">
            <w:pPr>
              <w:wordWrap w:val="0"/>
              <w:ind w:firstLine="0"/>
              <w:jc w:val="center"/>
              <w:rPr>
                <w:rFonts w:cs="Times New Roman"/>
                <w:sz w:val="21"/>
                <w:szCs w:val="21"/>
              </w:rPr>
            </w:pPr>
          </w:p>
        </w:tc>
        <w:tc>
          <w:tcPr>
            <w:tcW w:w="730" w:type="pct"/>
          </w:tcPr>
          <w:p w14:paraId="64BB9B55" w14:textId="77777777" w:rsidR="00443593" w:rsidRPr="00443593" w:rsidRDefault="00443593" w:rsidP="00050B82">
            <w:pPr>
              <w:wordWrap w:val="0"/>
              <w:ind w:firstLine="0"/>
              <w:jc w:val="center"/>
              <w:rPr>
                <w:rFonts w:cs="Times New Roman"/>
                <w:sz w:val="21"/>
                <w:szCs w:val="21"/>
              </w:rPr>
            </w:pPr>
          </w:p>
        </w:tc>
      </w:tr>
      <w:tr w:rsidR="00C85D7F" w:rsidRPr="00443593" w14:paraId="1A3DA945" w14:textId="77777777" w:rsidTr="00841CB8">
        <w:tc>
          <w:tcPr>
            <w:tcW w:w="719" w:type="pct"/>
          </w:tcPr>
          <w:p w14:paraId="1C397BFC" w14:textId="5D516B0E" w:rsidR="00C85D7F" w:rsidRPr="00443593" w:rsidRDefault="00C85D7F" w:rsidP="00050B82">
            <w:pPr>
              <w:snapToGrid w:val="0"/>
              <w:ind w:firstLine="0"/>
              <w:rPr>
                <w:rFonts w:cs="Times New Roman"/>
                <w:sz w:val="21"/>
                <w:szCs w:val="21"/>
              </w:rPr>
            </w:pPr>
            <m:oMath>
              <m:r>
                <w:rPr>
                  <w:rFonts w:ascii="Cambria Math" w:hAnsi="Cambria Math" w:cs="Times New Roman" w:hint="eastAsia"/>
                  <w:sz w:val="21"/>
                  <w:szCs w:val="21"/>
                </w:rPr>
                <m:t>F</m:t>
              </m:r>
            </m:oMath>
            <w:r>
              <w:rPr>
                <w:rFonts w:cs="Times New Roman" w:hint="eastAsia"/>
                <w:sz w:val="21"/>
                <w:szCs w:val="21"/>
              </w:rPr>
              <w:t>统计量</w:t>
            </w:r>
          </w:p>
        </w:tc>
        <w:tc>
          <w:tcPr>
            <w:tcW w:w="732" w:type="pct"/>
          </w:tcPr>
          <w:p w14:paraId="64563EF9" w14:textId="37DC7A5D" w:rsidR="00C85D7F" w:rsidRPr="00443593" w:rsidRDefault="00C85D7F" w:rsidP="00050B82">
            <w:pPr>
              <w:wordWrap w:val="0"/>
              <w:ind w:firstLine="0"/>
              <w:jc w:val="center"/>
              <w:rPr>
                <w:rFonts w:cs="Times New Roman"/>
                <w:sz w:val="21"/>
                <w:szCs w:val="21"/>
              </w:rPr>
            </w:pPr>
            <w:r>
              <w:rPr>
                <w:rFonts w:cs="Times New Roman" w:hint="eastAsia"/>
                <w:sz w:val="21"/>
                <w:szCs w:val="21"/>
              </w:rPr>
              <w:t>1</w:t>
            </w:r>
            <w:r>
              <w:rPr>
                <w:rFonts w:cs="Times New Roman"/>
                <w:sz w:val="21"/>
                <w:szCs w:val="21"/>
              </w:rPr>
              <w:t>2.17</w:t>
            </w:r>
          </w:p>
        </w:tc>
        <w:tc>
          <w:tcPr>
            <w:tcW w:w="671" w:type="pct"/>
          </w:tcPr>
          <w:p w14:paraId="5BBABAC9" w14:textId="18E3474E" w:rsidR="00C85D7F" w:rsidRPr="00443593" w:rsidRDefault="00C85D7F" w:rsidP="00050B82">
            <w:pPr>
              <w:wordWrap w:val="0"/>
              <w:ind w:firstLine="0"/>
              <w:jc w:val="center"/>
              <w:rPr>
                <w:rFonts w:cs="Times New Roman"/>
                <w:sz w:val="21"/>
                <w:szCs w:val="21"/>
              </w:rPr>
            </w:pPr>
            <w:r>
              <w:rPr>
                <w:rFonts w:cs="Times New Roman" w:hint="eastAsia"/>
                <w:sz w:val="21"/>
                <w:szCs w:val="21"/>
              </w:rPr>
              <w:t>1</w:t>
            </w:r>
            <w:r>
              <w:rPr>
                <w:rFonts w:cs="Times New Roman"/>
                <w:sz w:val="21"/>
                <w:szCs w:val="21"/>
              </w:rPr>
              <w:t>2.04</w:t>
            </w:r>
          </w:p>
        </w:tc>
        <w:tc>
          <w:tcPr>
            <w:tcW w:w="732" w:type="pct"/>
          </w:tcPr>
          <w:p w14:paraId="259C932D" w14:textId="2CB802E7" w:rsidR="00C85D7F" w:rsidRPr="00443593" w:rsidRDefault="00C85D7F" w:rsidP="00050B82">
            <w:pPr>
              <w:wordWrap w:val="0"/>
              <w:ind w:firstLine="0"/>
              <w:jc w:val="center"/>
              <w:rPr>
                <w:rFonts w:cs="Times New Roman"/>
                <w:sz w:val="21"/>
                <w:szCs w:val="21"/>
              </w:rPr>
            </w:pPr>
            <w:r>
              <w:rPr>
                <w:rFonts w:cs="Times New Roman" w:hint="eastAsia"/>
                <w:sz w:val="21"/>
                <w:szCs w:val="21"/>
              </w:rPr>
              <w:t>3</w:t>
            </w:r>
            <w:r>
              <w:rPr>
                <w:rFonts w:cs="Times New Roman"/>
                <w:sz w:val="21"/>
                <w:szCs w:val="21"/>
              </w:rPr>
              <w:t>2.51</w:t>
            </w:r>
          </w:p>
        </w:tc>
        <w:tc>
          <w:tcPr>
            <w:tcW w:w="732" w:type="pct"/>
          </w:tcPr>
          <w:p w14:paraId="02C6FD3E" w14:textId="60070B5B" w:rsidR="00C85D7F" w:rsidRPr="00443593" w:rsidRDefault="00C85D7F" w:rsidP="00050B82">
            <w:pPr>
              <w:wordWrap w:val="0"/>
              <w:ind w:firstLine="0"/>
              <w:jc w:val="center"/>
              <w:rPr>
                <w:rFonts w:cs="Times New Roman"/>
                <w:sz w:val="21"/>
                <w:szCs w:val="21"/>
              </w:rPr>
            </w:pPr>
            <w:r>
              <w:rPr>
                <w:rFonts w:cs="Times New Roman" w:hint="eastAsia"/>
                <w:sz w:val="21"/>
                <w:szCs w:val="21"/>
              </w:rPr>
              <w:t>1</w:t>
            </w:r>
            <w:r>
              <w:rPr>
                <w:rFonts w:cs="Times New Roman"/>
                <w:sz w:val="21"/>
                <w:szCs w:val="21"/>
              </w:rPr>
              <w:t>2.06</w:t>
            </w:r>
          </w:p>
        </w:tc>
        <w:tc>
          <w:tcPr>
            <w:tcW w:w="684" w:type="pct"/>
          </w:tcPr>
          <w:p w14:paraId="26EDE979" w14:textId="2BA6A9B5" w:rsidR="00C85D7F" w:rsidRPr="00443593" w:rsidRDefault="0071447C" w:rsidP="00050B82">
            <w:pPr>
              <w:wordWrap w:val="0"/>
              <w:ind w:firstLine="0"/>
              <w:jc w:val="center"/>
              <w:rPr>
                <w:rFonts w:cs="Times New Roman"/>
                <w:sz w:val="21"/>
                <w:szCs w:val="21"/>
              </w:rPr>
            </w:pPr>
            <w:r>
              <w:rPr>
                <w:rFonts w:cs="Times New Roman" w:hint="eastAsia"/>
                <w:sz w:val="21"/>
                <w:szCs w:val="21"/>
              </w:rPr>
              <w:t>4</w:t>
            </w:r>
            <w:r>
              <w:rPr>
                <w:rFonts w:cs="Times New Roman"/>
                <w:sz w:val="21"/>
                <w:szCs w:val="21"/>
              </w:rPr>
              <w:t>52.58</w:t>
            </w:r>
          </w:p>
        </w:tc>
        <w:tc>
          <w:tcPr>
            <w:tcW w:w="730" w:type="pct"/>
          </w:tcPr>
          <w:p w14:paraId="10229869" w14:textId="77777777" w:rsidR="00C85D7F" w:rsidRPr="00443593" w:rsidRDefault="00C85D7F" w:rsidP="00050B82">
            <w:pPr>
              <w:wordWrap w:val="0"/>
              <w:ind w:firstLine="0"/>
              <w:jc w:val="center"/>
              <w:rPr>
                <w:rFonts w:cs="Times New Roman"/>
                <w:sz w:val="21"/>
                <w:szCs w:val="21"/>
              </w:rPr>
            </w:pPr>
          </w:p>
        </w:tc>
      </w:tr>
      <w:tr w:rsidR="0071447C" w:rsidRPr="00443593" w14:paraId="340FE316" w14:textId="77777777" w:rsidTr="00841CB8">
        <w:tc>
          <w:tcPr>
            <w:tcW w:w="719" w:type="pct"/>
          </w:tcPr>
          <w:p w14:paraId="1D0898A3" w14:textId="65AC727A" w:rsidR="0071447C" w:rsidRPr="00C85D7F" w:rsidRDefault="0071447C" w:rsidP="00050B82">
            <w:pPr>
              <w:snapToGrid w:val="0"/>
              <w:ind w:firstLine="0"/>
              <w:rPr>
                <w:rFonts w:cs="Times New Roman" w:hint="eastAsia"/>
                <w:sz w:val="21"/>
                <w:szCs w:val="21"/>
              </w:rPr>
            </w:pPr>
            <m:oMath>
              <m:sSup>
                <m:sSupPr>
                  <m:ctrlPr>
                    <w:rPr>
                      <w:rFonts w:ascii="Cambria Math" w:hAnsi="Cambria Math" w:cs="Times New Roman"/>
                      <w:i/>
                      <w:sz w:val="21"/>
                      <w:szCs w:val="21"/>
                    </w:rPr>
                  </m:ctrlPr>
                </m:sSupPr>
                <m:e>
                  <m:r>
                    <w:rPr>
                      <w:rFonts w:ascii="Cambria Math" w:hAnsi="Cambria Math" w:cs="Times New Roman"/>
                      <w:sz w:val="21"/>
                      <w:szCs w:val="21"/>
                    </w:rPr>
                    <m:t>χ</m:t>
                  </m:r>
                  <m:ctrlPr>
                    <w:rPr>
                      <w:rFonts w:ascii="Cambria Math" w:hAnsi="Cambria Math" w:cs="Times New Roman"/>
                      <w:sz w:val="21"/>
                      <w:szCs w:val="21"/>
                    </w:rPr>
                  </m:ctrlPr>
                </m:e>
                <m:sup>
                  <m:r>
                    <w:rPr>
                      <w:rFonts w:ascii="Cambria Math" w:hAnsi="Cambria Math" w:cs="Times New Roman"/>
                      <w:sz w:val="21"/>
                      <w:szCs w:val="21"/>
                    </w:rPr>
                    <m:t>2</m:t>
                  </m:r>
                </m:sup>
              </m:sSup>
            </m:oMath>
            <w:r>
              <w:rPr>
                <w:rFonts w:cs="Times New Roman" w:hint="eastAsia"/>
                <w:sz w:val="21"/>
                <w:szCs w:val="21"/>
              </w:rPr>
              <w:t>统计量</w:t>
            </w:r>
          </w:p>
        </w:tc>
        <w:tc>
          <w:tcPr>
            <w:tcW w:w="732" w:type="pct"/>
          </w:tcPr>
          <w:p w14:paraId="6DD45B50" w14:textId="77777777" w:rsidR="0071447C" w:rsidRDefault="0071447C" w:rsidP="00050B82">
            <w:pPr>
              <w:wordWrap w:val="0"/>
              <w:ind w:firstLine="0"/>
              <w:jc w:val="center"/>
              <w:rPr>
                <w:rFonts w:cs="Times New Roman" w:hint="eastAsia"/>
                <w:sz w:val="21"/>
                <w:szCs w:val="21"/>
              </w:rPr>
            </w:pPr>
          </w:p>
        </w:tc>
        <w:tc>
          <w:tcPr>
            <w:tcW w:w="671" w:type="pct"/>
          </w:tcPr>
          <w:p w14:paraId="06C00274" w14:textId="77777777" w:rsidR="0071447C" w:rsidRDefault="0071447C" w:rsidP="00050B82">
            <w:pPr>
              <w:wordWrap w:val="0"/>
              <w:ind w:firstLine="0"/>
              <w:jc w:val="center"/>
              <w:rPr>
                <w:rFonts w:cs="Times New Roman" w:hint="eastAsia"/>
                <w:sz w:val="21"/>
                <w:szCs w:val="21"/>
              </w:rPr>
            </w:pPr>
          </w:p>
        </w:tc>
        <w:tc>
          <w:tcPr>
            <w:tcW w:w="732" w:type="pct"/>
          </w:tcPr>
          <w:p w14:paraId="0F2ACF52" w14:textId="77777777" w:rsidR="0071447C" w:rsidRDefault="0071447C" w:rsidP="00050B82">
            <w:pPr>
              <w:wordWrap w:val="0"/>
              <w:ind w:firstLine="0"/>
              <w:jc w:val="center"/>
              <w:rPr>
                <w:rFonts w:cs="Times New Roman" w:hint="eastAsia"/>
                <w:sz w:val="21"/>
                <w:szCs w:val="21"/>
              </w:rPr>
            </w:pPr>
          </w:p>
        </w:tc>
        <w:tc>
          <w:tcPr>
            <w:tcW w:w="732" w:type="pct"/>
          </w:tcPr>
          <w:p w14:paraId="78603296" w14:textId="77777777" w:rsidR="0071447C" w:rsidRDefault="0071447C" w:rsidP="00050B82">
            <w:pPr>
              <w:wordWrap w:val="0"/>
              <w:ind w:firstLine="0"/>
              <w:jc w:val="center"/>
              <w:rPr>
                <w:rFonts w:cs="Times New Roman" w:hint="eastAsia"/>
                <w:sz w:val="21"/>
                <w:szCs w:val="21"/>
              </w:rPr>
            </w:pPr>
          </w:p>
        </w:tc>
        <w:tc>
          <w:tcPr>
            <w:tcW w:w="684" w:type="pct"/>
          </w:tcPr>
          <w:p w14:paraId="1D818E5E" w14:textId="77777777" w:rsidR="0071447C" w:rsidRDefault="0071447C" w:rsidP="00050B82">
            <w:pPr>
              <w:wordWrap w:val="0"/>
              <w:ind w:firstLine="0"/>
              <w:jc w:val="center"/>
              <w:rPr>
                <w:rFonts w:cs="Times New Roman" w:hint="eastAsia"/>
                <w:sz w:val="21"/>
                <w:szCs w:val="21"/>
              </w:rPr>
            </w:pPr>
          </w:p>
        </w:tc>
        <w:tc>
          <w:tcPr>
            <w:tcW w:w="730" w:type="pct"/>
          </w:tcPr>
          <w:p w14:paraId="0E3F78F4" w14:textId="684CA0F2" w:rsidR="0071447C" w:rsidRPr="00443593" w:rsidRDefault="0071447C" w:rsidP="0071447C">
            <w:pPr>
              <w:wordWrap w:val="0"/>
              <w:ind w:firstLine="0"/>
              <w:jc w:val="center"/>
              <w:rPr>
                <w:rFonts w:cs="Times New Roman" w:hint="eastAsia"/>
                <w:sz w:val="21"/>
                <w:szCs w:val="21"/>
              </w:rPr>
            </w:pPr>
            <w:r>
              <w:rPr>
                <w:rFonts w:cs="Times New Roman" w:hint="eastAsia"/>
                <w:sz w:val="21"/>
                <w:szCs w:val="21"/>
              </w:rPr>
              <w:t>6</w:t>
            </w:r>
            <w:r>
              <w:rPr>
                <w:rFonts w:cs="Times New Roman"/>
                <w:sz w:val="21"/>
                <w:szCs w:val="21"/>
              </w:rPr>
              <w:t>48</w:t>
            </w:r>
            <w:r>
              <w:rPr>
                <w:rFonts w:cs="Times New Roman" w:hint="eastAsia"/>
                <w:sz w:val="21"/>
                <w:szCs w:val="21"/>
              </w:rPr>
              <w:t>.</w:t>
            </w:r>
            <w:r>
              <w:rPr>
                <w:rFonts w:cs="Times New Roman"/>
                <w:sz w:val="21"/>
                <w:szCs w:val="21"/>
              </w:rPr>
              <w:t>68</w:t>
            </w:r>
          </w:p>
        </w:tc>
      </w:tr>
      <w:tr w:rsidR="00841CB8" w:rsidRPr="00443593" w14:paraId="455D91E5" w14:textId="77777777" w:rsidTr="00841CB8">
        <w:tc>
          <w:tcPr>
            <w:tcW w:w="719" w:type="pct"/>
          </w:tcPr>
          <w:p w14:paraId="7E22EDA0" w14:textId="77777777" w:rsidR="00443593" w:rsidRPr="00443593" w:rsidRDefault="00443593" w:rsidP="00050B82">
            <w:pPr>
              <w:snapToGrid w:val="0"/>
              <w:ind w:firstLine="0"/>
              <w:rPr>
                <w:rFonts w:cs="Times New Roman"/>
                <w:sz w:val="21"/>
                <w:szCs w:val="21"/>
              </w:rPr>
            </w:pPr>
            <w:r w:rsidRPr="00443593">
              <w:rPr>
                <w:rFonts w:cs="Times New Roman" w:hint="eastAsia"/>
                <w:sz w:val="21"/>
                <w:szCs w:val="21"/>
              </w:rPr>
              <w:t>样本容量</w:t>
            </w:r>
          </w:p>
        </w:tc>
        <w:tc>
          <w:tcPr>
            <w:tcW w:w="732" w:type="pct"/>
          </w:tcPr>
          <w:p w14:paraId="74B7F32A" w14:textId="77777777" w:rsidR="00443593" w:rsidRPr="00443593" w:rsidRDefault="00443593" w:rsidP="00050B82">
            <w:pPr>
              <w:wordWrap w:val="0"/>
              <w:ind w:firstLine="0"/>
              <w:jc w:val="center"/>
              <w:rPr>
                <w:rFonts w:cs="Times New Roman" w:hint="eastAsia"/>
                <w:sz w:val="21"/>
                <w:szCs w:val="21"/>
              </w:rPr>
            </w:pPr>
            <w:r w:rsidRPr="00443593">
              <w:rPr>
                <w:rFonts w:cs="Times New Roman" w:hint="eastAsia"/>
                <w:sz w:val="21"/>
                <w:szCs w:val="21"/>
              </w:rPr>
              <w:t>3</w:t>
            </w:r>
            <w:r w:rsidRPr="00443593">
              <w:rPr>
                <w:rFonts w:cs="Times New Roman"/>
                <w:sz w:val="21"/>
                <w:szCs w:val="21"/>
              </w:rPr>
              <w:t>026</w:t>
            </w:r>
          </w:p>
        </w:tc>
        <w:tc>
          <w:tcPr>
            <w:tcW w:w="671" w:type="pct"/>
          </w:tcPr>
          <w:p w14:paraId="4FF8856C" w14:textId="77777777" w:rsidR="00443593" w:rsidRPr="00443593" w:rsidRDefault="00443593" w:rsidP="00050B82">
            <w:pPr>
              <w:wordWrap w:val="0"/>
              <w:ind w:firstLine="0"/>
              <w:jc w:val="center"/>
              <w:rPr>
                <w:rFonts w:cs="Times New Roman" w:hint="eastAsia"/>
                <w:sz w:val="21"/>
                <w:szCs w:val="21"/>
              </w:rPr>
            </w:pPr>
            <w:r w:rsidRPr="00443593">
              <w:rPr>
                <w:rFonts w:cs="Times New Roman" w:hint="eastAsia"/>
                <w:sz w:val="21"/>
                <w:szCs w:val="21"/>
              </w:rPr>
              <w:t>3</w:t>
            </w:r>
            <w:r w:rsidRPr="00443593">
              <w:rPr>
                <w:rFonts w:cs="Times New Roman"/>
                <w:sz w:val="21"/>
                <w:szCs w:val="21"/>
              </w:rPr>
              <w:t>026</w:t>
            </w:r>
          </w:p>
        </w:tc>
        <w:tc>
          <w:tcPr>
            <w:tcW w:w="732" w:type="pct"/>
          </w:tcPr>
          <w:p w14:paraId="0C23611F" w14:textId="77777777" w:rsidR="00443593" w:rsidRPr="00443593" w:rsidRDefault="00443593" w:rsidP="00050B82">
            <w:pPr>
              <w:wordWrap w:val="0"/>
              <w:ind w:firstLine="0"/>
              <w:jc w:val="center"/>
              <w:rPr>
                <w:rFonts w:cs="Times New Roman" w:hint="eastAsia"/>
                <w:sz w:val="21"/>
                <w:szCs w:val="21"/>
              </w:rPr>
            </w:pPr>
            <w:r w:rsidRPr="00443593">
              <w:rPr>
                <w:rFonts w:cs="Times New Roman" w:hint="eastAsia"/>
                <w:sz w:val="21"/>
                <w:szCs w:val="21"/>
              </w:rPr>
              <w:t>3</w:t>
            </w:r>
            <w:r w:rsidRPr="00443593">
              <w:rPr>
                <w:rFonts w:cs="Times New Roman"/>
                <w:sz w:val="21"/>
                <w:szCs w:val="21"/>
              </w:rPr>
              <w:t>026</w:t>
            </w:r>
          </w:p>
        </w:tc>
        <w:tc>
          <w:tcPr>
            <w:tcW w:w="732" w:type="pct"/>
          </w:tcPr>
          <w:p w14:paraId="4451906B" w14:textId="77777777" w:rsidR="00443593" w:rsidRPr="00443593" w:rsidRDefault="00443593" w:rsidP="00050B82">
            <w:pPr>
              <w:wordWrap w:val="0"/>
              <w:ind w:firstLine="0"/>
              <w:jc w:val="center"/>
              <w:rPr>
                <w:rFonts w:cs="Times New Roman" w:hint="eastAsia"/>
                <w:sz w:val="21"/>
                <w:szCs w:val="21"/>
              </w:rPr>
            </w:pPr>
            <w:r w:rsidRPr="00443593">
              <w:rPr>
                <w:rFonts w:cs="Times New Roman" w:hint="eastAsia"/>
                <w:sz w:val="21"/>
                <w:szCs w:val="21"/>
              </w:rPr>
              <w:t>3</w:t>
            </w:r>
            <w:r w:rsidRPr="00443593">
              <w:rPr>
                <w:rFonts w:cs="Times New Roman"/>
                <w:sz w:val="21"/>
                <w:szCs w:val="21"/>
              </w:rPr>
              <w:t>026</w:t>
            </w:r>
          </w:p>
        </w:tc>
        <w:tc>
          <w:tcPr>
            <w:tcW w:w="684" w:type="pct"/>
          </w:tcPr>
          <w:p w14:paraId="081E2E85" w14:textId="77777777" w:rsidR="00443593" w:rsidRPr="00443593" w:rsidRDefault="00443593" w:rsidP="00050B82">
            <w:pPr>
              <w:wordWrap w:val="0"/>
              <w:ind w:firstLine="0"/>
              <w:jc w:val="center"/>
              <w:rPr>
                <w:rFonts w:cs="Times New Roman"/>
                <w:sz w:val="21"/>
                <w:szCs w:val="21"/>
              </w:rPr>
            </w:pPr>
            <w:r w:rsidRPr="00443593">
              <w:rPr>
                <w:rFonts w:cs="Times New Roman" w:hint="eastAsia"/>
                <w:sz w:val="21"/>
                <w:szCs w:val="21"/>
              </w:rPr>
              <w:t>3</w:t>
            </w:r>
            <w:r w:rsidRPr="00443593">
              <w:rPr>
                <w:rFonts w:cs="Times New Roman"/>
                <w:sz w:val="21"/>
                <w:szCs w:val="21"/>
              </w:rPr>
              <w:t>026</w:t>
            </w:r>
          </w:p>
        </w:tc>
        <w:tc>
          <w:tcPr>
            <w:tcW w:w="730" w:type="pct"/>
          </w:tcPr>
          <w:p w14:paraId="08EB4909" w14:textId="77777777" w:rsidR="00443593" w:rsidRPr="00443593" w:rsidRDefault="00443593" w:rsidP="00050B82">
            <w:pPr>
              <w:wordWrap w:val="0"/>
              <w:ind w:firstLine="0"/>
              <w:jc w:val="center"/>
              <w:rPr>
                <w:rFonts w:cs="Times New Roman"/>
                <w:sz w:val="21"/>
                <w:szCs w:val="21"/>
              </w:rPr>
            </w:pPr>
            <w:r w:rsidRPr="00443593">
              <w:rPr>
                <w:rFonts w:cs="Times New Roman" w:hint="eastAsia"/>
                <w:sz w:val="21"/>
                <w:szCs w:val="21"/>
              </w:rPr>
              <w:t>3</w:t>
            </w:r>
            <w:r w:rsidRPr="00443593">
              <w:rPr>
                <w:rFonts w:cs="Times New Roman"/>
                <w:sz w:val="21"/>
                <w:szCs w:val="21"/>
              </w:rPr>
              <w:t>026</w:t>
            </w:r>
          </w:p>
        </w:tc>
      </w:tr>
    </w:tbl>
    <w:p w14:paraId="0A0680D4" w14:textId="24D1574A" w:rsidR="00443593" w:rsidRPr="007A014F" w:rsidRDefault="007A014F" w:rsidP="00962DCC">
      <w:pPr>
        <w:wordWrap w:val="0"/>
        <w:spacing w:beforeLines="50" w:before="156"/>
        <w:ind w:firstLine="0"/>
        <w:rPr>
          <w:rFonts w:cstheme="majorBidi" w:hint="eastAsia"/>
          <w:sz w:val="21"/>
          <w:szCs w:val="21"/>
        </w:rPr>
      </w:pPr>
      <w:r>
        <w:rPr>
          <w:rFonts w:cstheme="majorBidi" w:hint="eastAsia"/>
          <w:sz w:val="21"/>
          <w:szCs w:val="21"/>
        </w:rPr>
        <w:t>注：</w:t>
      </w:r>
      <w:r>
        <w:rPr>
          <w:rFonts w:cstheme="majorBidi" w:hint="eastAsia"/>
          <w:sz w:val="21"/>
          <w:szCs w:val="21"/>
        </w:rPr>
        <w:t>除第（</w:t>
      </w:r>
      <w:r>
        <w:rPr>
          <w:rFonts w:cstheme="majorBidi" w:hint="eastAsia"/>
          <w:sz w:val="21"/>
          <w:szCs w:val="21"/>
        </w:rPr>
        <w:t>6</w:t>
      </w:r>
      <w:r>
        <w:rPr>
          <w:rFonts w:cstheme="majorBidi" w:hint="eastAsia"/>
          <w:sz w:val="21"/>
          <w:szCs w:val="21"/>
        </w:rPr>
        <w:t>）列</w:t>
      </w:r>
      <w:r>
        <w:rPr>
          <w:rFonts w:cstheme="majorBidi" w:hint="eastAsia"/>
          <w:sz w:val="21"/>
          <w:szCs w:val="21"/>
        </w:rPr>
        <w:t>括号中</w:t>
      </w:r>
      <w:r>
        <w:rPr>
          <w:rFonts w:cstheme="majorBidi" w:hint="eastAsia"/>
          <w:sz w:val="21"/>
          <w:szCs w:val="21"/>
        </w:rPr>
        <w:t>报告</w:t>
      </w:r>
      <w:r w:rsidR="004700A8">
        <w:rPr>
          <w:rFonts w:cstheme="majorBidi" w:hint="eastAsia"/>
          <w:sz w:val="21"/>
          <w:szCs w:val="21"/>
        </w:rPr>
        <w:t>了</w:t>
      </w:r>
      <w:r w:rsidR="004700A8">
        <w:rPr>
          <w:rFonts w:cstheme="majorBidi"/>
          <w:sz w:val="21"/>
          <w:szCs w:val="21"/>
        </w:rPr>
        <w:t>2</w:t>
      </w:r>
      <w:r w:rsidR="004700A8">
        <w:rPr>
          <w:rFonts w:cstheme="majorBidi" w:hint="eastAsia"/>
          <w:sz w:val="21"/>
          <w:szCs w:val="21"/>
        </w:rPr>
        <w:t>SLS</w:t>
      </w:r>
      <w:r w:rsidR="004700A8">
        <w:rPr>
          <w:rFonts w:cstheme="majorBidi" w:hint="eastAsia"/>
          <w:sz w:val="21"/>
          <w:szCs w:val="21"/>
        </w:rPr>
        <w:t>第二阶段中使用的</w:t>
      </w:r>
      <m:oMath>
        <m:r>
          <w:rPr>
            <w:rFonts w:ascii="Cambria Math" w:hAnsi="Cambria Math" w:cstheme="majorBidi" w:hint="eastAsia"/>
            <w:sz w:val="21"/>
            <w:szCs w:val="21"/>
          </w:rPr>
          <m:t>z</m:t>
        </m:r>
      </m:oMath>
      <w:r w:rsidR="004700A8">
        <w:rPr>
          <w:rFonts w:cstheme="majorBidi" w:hint="eastAsia"/>
          <w:sz w:val="21"/>
          <w:szCs w:val="21"/>
        </w:rPr>
        <w:t>统计量外</w:t>
      </w:r>
      <w:r>
        <w:rPr>
          <w:rFonts w:cstheme="majorBidi" w:hint="eastAsia"/>
          <w:sz w:val="21"/>
          <w:szCs w:val="21"/>
        </w:rPr>
        <w:t>，剩余括号均</w:t>
      </w:r>
      <w:r>
        <w:rPr>
          <w:rFonts w:cstheme="majorBidi" w:hint="eastAsia"/>
          <w:sz w:val="21"/>
          <w:szCs w:val="21"/>
        </w:rPr>
        <w:t>报告了使用稳健标准误计算的</w:t>
      </w:r>
      <m:oMath>
        <m:r>
          <w:rPr>
            <w:rFonts w:ascii="Cambria Math" w:hAnsi="Cambria Math" w:cstheme="majorBidi" w:hint="eastAsia"/>
            <w:sz w:val="21"/>
            <w:szCs w:val="21"/>
          </w:rPr>
          <m:t>t</m:t>
        </m:r>
      </m:oMath>
      <w:r>
        <w:rPr>
          <w:rFonts w:cstheme="majorBidi" w:hint="eastAsia"/>
          <w:sz w:val="21"/>
          <w:szCs w:val="21"/>
        </w:rPr>
        <w:t>值</w:t>
      </w:r>
      <w:r w:rsidR="000609C3">
        <w:rPr>
          <w:rFonts w:cstheme="majorBidi" w:hint="eastAsia"/>
          <w:sz w:val="21"/>
          <w:szCs w:val="21"/>
        </w:rPr>
        <w:t>；</w:t>
      </w:r>
      <w:r>
        <w:rPr>
          <w:rFonts w:cstheme="majorBidi" w:hint="eastAsia"/>
          <w:sz w:val="21"/>
          <w:szCs w:val="21"/>
        </w:rPr>
        <w:t>*</w:t>
      </w:r>
      <w:r>
        <w:rPr>
          <w:rFonts w:cstheme="majorBidi"/>
          <w:sz w:val="21"/>
          <w:szCs w:val="21"/>
        </w:rPr>
        <w:t>**</w:t>
      </w:r>
      <w:r>
        <w:rPr>
          <w:rFonts w:cstheme="majorBidi" w:hint="eastAsia"/>
          <w:sz w:val="21"/>
          <w:szCs w:val="21"/>
        </w:rPr>
        <w:t>、</w:t>
      </w:r>
      <w:r>
        <w:rPr>
          <w:rFonts w:cstheme="majorBidi" w:hint="eastAsia"/>
          <w:sz w:val="21"/>
          <w:szCs w:val="21"/>
        </w:rPr>
        <w:t>*</w:t>
      </w:r>
      <w:r>
        <w:rPr>
          <w:rFonts w:cstheme="majorBidi"/>
          <w:sz w:val="21"/>
          <w:szCs w:val="21"/>
        </w:rPr>
        <w:t>*</w:t>
      </w:r>
      <w:r>
        <w:rPr>
          <w:rFonts w:cstheme="majorBidi" w:hint="eastAsia"/>
          <w:sz w:val="21"/>
          <w:szCs w:val="21"/>
        </w:rPr>
        <w:t>和</w:t>
      </w:r>
      <w:r>
        <w:rPr>
          <w:rFonts w:cstheme="majorBidi" w:hint="eastAsia"/>
          <w:sz w:val="21"/>
          <w:szCs w:val="21"/>
        </w:rPr>
        <w:t>*</w:t>
      </w:r>
      <w:r>
        <w:rPr>
          <w:rFonts w:cstheme="majorBidi" w:hint="eastAsia"/>
          <w:sz w:val="21"/>
          <w:szCs w:val="21"/>
        </w:rPr>
        <w:t>分别表示估计系数在</w:t>
      </w:r>
      <w:r>
        <w:rPr>
          <w:rFonts w:cstheme="majorBidi" w:hint="eastAsia"/>
          <w:sz w:val="21"/>
          <w:szCs w:val="21"/>
        </w:rPr>
        <w:t>0</w:t>
      </w:r>
      <w:r>
        <w:rPr>
          <w:rFonts w:cstheme="majorBidi"/>
          <w:sz w:val="21"/>
          <w:szCs w:val="21"/>
        </w:rPr>
        <w:t>.</w:t>
      </w:r>
      <w:r>
        <w:rPr>
          <w:rFonts w:cstheme="majorBidi" w:hint="eastAsia"/>
          <w:sz w:val="21"/>
          <w:szCs w:val="21"/>
        </w:rPr>
        <w:t>1</w:t>
      </w:r>
      <w:r>
        <w:rPr>
          <w:rFonts w:cstheme="majorBidi"/>
          <w:sz w:val="21"/>
          <w:szCs w:val="21"/>
        </w:rPr>
        <w:t>%</w:t>
      </w:r>
      <w:r>
        <w:rPr>
          <w:rFonts w:cstheme="majorBidi" w:hint="eastAsia"/>
          <w:sz w:val="21"/>
          <w:szCs w:val="21"/>
        </w:rPr>
        <w:t>、</w:t>
      </w:r>
      <w:r>
        <w:rPr>
          <w:rFonts w:cstheme="majorBidi" w:hint="eastAsia"/>
          <w:sz w:val="21"/>
          <w:szCs w:val="21"/>
        </w:rPr>
        <w:t>1</w:t>
      </w:r>
      <w:r>
        <w:rPr>
          <w:rFonts w:cstheme="majorBidi"/>
          <w:sz w:val="21"/>
          <w:szCs w:val="21"/>
        </w:rPr>
        <w:t>%</w:t>
      </w:r>
      <w:r>
        <w:rPr>
          <w:rFonts w:cstheme="majorBidi" w:hint="eastAsia"/>
          <w:sz w:val="21"/>
          <w:szCs w:val="21"/>
        </w:rPr>
        <w:t>和</w:t>
      </w:r>
      <w:r>
        <w:rPr>
          <w:rFonts w:cstheme="majorBidi"/>
          <w:sz w:val="21"/>
          <w:szCs w:val="21"/>
        </w:rPr>
        <w:t>5</w:t>
      </w:r>
      <w:r>
        <w:rPr>
          <w:rFonts w:cstheme="majorBidi"/>
          <w:sz w:val="21"/>
          <w:szCs w:val="21"/>
        </w:rPr>
        <w:t>%</w:t>
      </w:r>
      <w:r>
        <w:rPr>
          <w:rFonts w:cstheme="majorBidi" w:hint="eastAsia"/>
          <w:sz w:val="21"/>
          <w:szCs w:val="21"/>
        </w:rPr>
        <w:t>水平上显著</w:t>
      </w:r>
      <w:r w:rsidR="000609C3">
        <w:rPr>
          <w:rFonts w:cstheme="majorBidi" w:hint="eastAsia"/>
          <w:sz w:val="21"/>
          <w:szCs w:val="21"/>
        </w:rPr>
        <w:t>；</w:t>
      </w:r>
      <w:r>
        <w:rPr>
          <w:rFonts w:cstheme="majorBidi" w:hint="eastAsia"/>
          <w:sz w:val="21"/>
          <w:szCs w:val="21"/>
        </w:rPr>
        <w:t>所有回归中均</w:t>
      </w:r>
      <w:r w:rsidR="00C26AA2">
        <w:rPr>
          <w:rFonts w:cstheme="majorBidi" w:hint="eastAsia"/>
          <w:sz w:val="21"/>
          <w:szCs w:val="21"/>
        </w:rPr>
        <w:t>包含控制变量，且</w:t>
      </w:r>
      <w:r>
        <w:rPr>
          <w:rFonts w:cstheme="majorBidi" w:hint="eastAsia"/>
          <w:sz w:val="21"/>
          <w:szCs w:val="21"/>
        </w:rPr>
        <w:t>控制了行业固定效应、企业所有制固定效应和开户银行固定效应。</w:t>
      </w:r>
    </w:p>
    <w:p w14:paraId="1C3BD867" w14:textId="3B098EEC" w:rsidR="002A7546" w:rsidRDefault="002A7546" w:rsidP="002A7546">
      <w:pPr>
        <w:pStyle w:val="2"/>
      </w:pPr>
      <w:r>
        <w:rPr>
          <w:rFonts w:hint="eastAsia"/>
        </w:rPr>
        <w:t>（</w:t>
      </w:r>
      <w:r w:rsidR="00107C5C">
        <w:rPr>
          <w:rFonts w:hint="eastAsia"/>
        </w:rPr>
        <w:t>三</w:t>
      </w:r>
      <w:r>
        <w:rPr>
          <w:rFonts w:hint="eastAsia"/>
        </w:rPr>
        <w:t>）</w:t>
      </w:r>
      <w:r w:rsidR="00197AB7">
        <w:rPr>
          <w:rFonts w:hint="eastAsia"/>
        </w:rPr>
        <w:t>样本选择问题的处理</w:t>
      </w:r>
    </w:p>
    <w:p w14:paraId="2C7C7999" w14:textId="0E512394" w:rsidR="00CC205F" w:rsidRDefault="00076524" w:rsidP="00345A6A">
      <w:r>
        <w:rPr>
          <w:rFonts w:hint="eastAsia"/>
        </w:rPr>
        <w:t>本文在处理样本选择问题时，参考了</w:t>
      </w:r>
      <w:r w:rsidRPr="00197AB7">
        <w:rPr>
          <w:rFonts w:hint="eastAsia"/>
        </w:rPr>
        <w:t>杨其静</w:t>
      </w:r>
      <w:r>
        <w:rPr>
          <w:rFonts w:hint="eastAsia"/>
        </w:rPr>
        <w:t>等（</w:t>
      </w:r>
      <w:r>
        <w:rPr>
          <w:rFonts w:hint="eastAsia"/>
        </w:rPr>
        <w:t>2</w:t>
      </w:r>
      <w:r>
        <w:t>022</w:t>
      </w:r>
      <w:r>
        <w:rPr>
          <w:rFonts w:hint="eastAsia"/>
        </w:rPr>
        <w:t>）在使用</w:t>
      </w:r>
      <w:r>
        <w:rPr>
          <w:rFonts w:hint="eastAsia"/>
        </w:rPr>
        <w:t>CMES</w:t>
      </w:r>
      <w:r>
        <w:rPr>
          <w:rFonts w:hint="eastAsia"/>
        </w:rPr>
        <w:t>数据库时对于人均利润缺失值的处理方法，采</w:t>
      </w:r>
      <w:r w:rsidR="00197AB7">
        <w:rPr>
          <w:rFonts w:hint="eastAsia"/>
        </w:rPr>
        <w:t>用</w:t>
      </w:r>
      <w:r w:rsidR="00197AB7">
        <w:rPr>
          <w:rFonts w:hint="eastAsia"/>
        </w:rPr>
        <w:t>Heckman</w:t>
      </w:r>
      <w:r w:rsidR="00197AB7">
        <w:rPr>
          <w:rFonts w:hint="eastAsia"/>
        </w:rPr>
        <w:t>两步法</w:t>
      </w:r>
      <w:r w:rsidR="00AD4FBA">
        <w:rPr>
          <w:rFonts w:hint="eastAsia"/>
        </w:rPr>
        <w:t>辅助验证</w:t>
      </w:r>
      <w:r>
        <w:rPr>
          <w:rFonts w:hint="eastAsia"/>
        </w:rPr>
        <w:t>了</w:t>
      </w:r>
      <w:r w:rsidR="00AD4FBA">
        <w:rPr>
          <w:rFonts w:hint="eastAsia"/>
        </w:rPr>
        <w:t>基准回归模型估计的稳健性。首先，</w:t>
      </w:r>
      <w:r w:rsidR="00366B95">
        <w:rPr>
          <w:rFonts w:hint="eastAsia"/>
        </w:rPr>
        <w:t>将小微企业的信贷约束是否缺失（</w:t>
      </w:r>
      <m:oMath>
        <m:r>
          <w:rPr>
            <w:rFonts w:ascii="Cambria Math" w:hAnsi="Cambria Math"/>
          </w:rPr>
          <m:t>Missing</m:t>
        </m:r>
      </m:oMath>
      <w:r w:rsidR="00366B95">
        <w:rPr>
          <w:rFonts w:hint="eastAsia"/>
        </w:rPr>
        <w:t>）作为被解释变量，将企业基本信息未答题数量（</w:t>
      </w:r>
      <m:oMath>
        <m:r>
          <w:rPr>
            <w:rFonts w:ascii="Cambria Math" w:hAnsi="Cambria Math"/>
          </w:rPr>
          <m:t>Unanswered</m:t>
        </m:r>
      </m:oMath>
      <w:r w:rsidR="00366B95">
        <w:rPr>
          <w:rFonts w:hint="eastAsia"/>
        </w:rPr>
        <w:t>）作为排他性约束变量，同时将企业偿还生产经营项目欠款的经济能力（</w:t>
      </w:r>
      <m:oMath>
        <m:r>
          <w:rPr>
            <w:rFonts w:ascii="Cambria Math" w:hAnsi="Cambria Math"/>
          </w:rPr>
          <m:t>Repay</m:t>
        </m:r>
      </m:oMath>
      <w:r w:rsidR="00366B95">
        <w:rPr>
          <w:rFonts w:hint="eastAsia"/>
        </w:rPr>
        <w:t>）作为控制变量，使用</w:t>
      </w:r>
      <w:r w:rsidR="00366B95">
        <w:rPr>
          <w:rFonts w:hint="eastAsia"/>
        </w:rPr>
        <w:t>P</w:t>
      </w:r>
      <w:r w:rsidR="00366B95" w:rsidRPr="00366B95">
        <w:t>robit</w:t>
      </w:r>
      <w:r w:rsidR="00366B95">
        <w:rPr>
          <w:rFonts w:hint="eastAsia"/>
        </w:rPr>
        <w:t>模型估计第一阶段结果。其中，企业基本信息未答题数量可以很好地反应问卷答题者对企业</w:t>
      </w:r>
      <w:r w:rsidR="00EB599F">
        <w:rPr>
          <w:rFonts w:hint="eastAsia"/>
        </w:rPr>
        <w:t>的</w:t>
      </w:r>
      <w:r w:rsidR="00366B95">
        <w:rPr>
          <w:rFonts w:hint="eastAsia"/>
        </w:rPr>
        <w:t>了解程度</w:t>
      </w:r>
      <w:r w:rsidR="006D7963">
        <w:rPr>
          <w:rStyle w:val="a6"/>
        </w:rPr>
        <w:footnoteReference w:id="16"/>
      </w:r>
      <w:r w:rsidR="00366B95">
        <w:rPr>
          <w:rFonts w:hint="eastAsia"/>
        </w:rPr>
        <w:t>，与小微企业信贷约束是否缺失显著</w:t>
      </w:r>
      <w:r w:rsidR="006416C2">
        <w:rPr>
          <w:rFonts w:hint="eastAsia"/>
        </w:rPr>
        <w:t>正</w:t>
      </w:r>
      <w:r w:rsidR="00366B95">
        <w:rPr>
          <w:rFonts w:hint="eastAsia"/>
        </w:rPr>
        <w:t>相关；而控制企业偿还生产经营项目欠款的经济能力是因为本文认为偿还欠款能力较差的企业存在隐瞒构造信贷约束相关问题的动机，需要加以控制。</w:t>
      </w:r>
      <w:r w:rsidR="00366B95">
        <w:rPr>
          <w:rFonts w:hint="eastAsia"/>
        </w:rPr>
        <w:lastRenderedPageBreak/>
        <w:t>第二步则是</w:t>
      </w:r>
      <w:r w:rsidR="00EB599F">
        <w:rPr>
          <w:rFonts w:hint="eastAsia"/>
        </w:rPr>
        <w:t>将第一步得到的逆米尔斯</w:t>
      </w:r>
      <w:r w:rsidR="00E71D3E">
        <w:rPr>
          <w:rFonts w:hint="eastAsia"/>
        </w:rPr>
        <w:t>比例</w:t>
      </w:r>
      <w:r w:rsidR="00EB599F">
        <w:rPr>
          <w:rFonts w:hint="eastAsia"/>
        </w:rPr>
        <w:t>（</w:t>
      </w:r>
      <m:oMath>
        <m:r>
          <m:rPr>
            <m:sty m:val="p"/>
          </m:rPr>
          <w:rPr>
            <w:rFonts w:ascii="Cambria Math" w:hAnsi="Cambria Math"/>
          </w:rPr>
          <m:t>λ</m:t>
        </m:r>
      </m:oMath>
      <w:r w:rsidR="00EB599F">
        <w:rPr>
          <w:rFonts w:hint="eastAsia"/>
        </w:rPr>
        <w:t>）加入</w:t>
      </w:r>
      <w:r w:rsidR="005D4E5B">
        <w:rPr>
          <w:rFonts w:hint="eastAsia"/>
        </w:rPr>
        <w:t>模型（</w:t>
      </w:r>
      <w:r w:rsidR="005D4E5B">
        <w:rPr>
          <w:rFonts w:hint="eastAsia"/>
        </w:rPr>
        <w:t>1</w:t>
      </w:r>
      <w:r w:rsidR="005D4E5B">
        <w:rPr>
          <w:rFonts w:hint="eastAsia"/>
        </w:rPr>
        <w:t>）中</w:t>
      </w:r>
      <w:r w:rsidR="005D4E5B">
        <w:rPr>
          <w:rStyle w:val="a6"/>
        </w:rPr>
        <w:footnoteReference w:id="17"/>
      </w:r>
      <w:r w:rsidR="00EB599F">
        <w:rPr>
          <w:rFonts w:hint="eastAsia"/>
        </w:rPr>
        <w:t>。</w:t>
      </w:r>
      <w:r w:rsidR="00345A6A">
        <w:rPr>
          <w:rFonts w:hint="eastAsia"/>
        </w:rPr>
        <w:t>值得注意的是</w:t>
      </w:r>
      <w:r w:rsidR="00345A6A">
        <w:rPr>
          <w:rFonts w:hint="eastAsia"/>
        </w:rPr>
        <w:t>，列（</w:t>
      </w:r>
      <w:r w:rsidR="00345A6A">
        <w:rPr>
          <w:rFonts w:hint="eastAsia"/>
        </w:rPr>
        <w:t>1</w:t>
      </w:r>
      <w:r w:rsidR="00345A6A">
        <w:rPr>
          <w:rFonts w:hint="eastAsia"/>
        </w:rPr>
        <w:t>）和列（</w:t>
      </w:r>
      <w:r w:rsidR="00345A6A">
        <w:rPr>
          <w:rFonts w:hint="eastAsia"/>
        </w:rPr>
        <w:t>2</w:t>
      </w:r>
      <w:r w:rsidR="00345A6A">
        <w:rPr>
          <w:rFonts w:hint="eastAsia"/>
        </w:rPr>
        <w:t>）的样本容量存在微小差别，这是由于本文在构造</w:t>
      </w:r>
      <m:oMath>
        <m:r>
          <w:rPr>
            <w:rFonts w:ascii="Cambria Math" w:hAnsi="Cambria Math" w:hint="eastAsia"/>
          </w:rPr>
          <m:t>Missing</m:t>
        </m:r>
      </m:oMath>
      <w:r w:rsidR="00345A6A">
        <w:rPr>
          <w:rFonts w:hint="eastAsia"/>
        </w:rPr>
        <w:t>变量时</w:t>
      </w:r>
      <w:r w:rsidR="0010448F">
        <w:rPr>
          <w:rFonts w:hint="eastAsia"/>
        </w:rPr>
        <w:t>根据民间借款进行了调整：小</w:t>
      </w:r>
      <w:proofErr w:type="gramStart"/>
      <w:r w:rsidR="0010448F">
        <w:rPr>
          <w:rFonts w:hint="eastAsia"/>
        </w:rPr>
        <w:t>微企业</w:t>
      </w:r>
      <w:proofErr w:type="gramEnd"/>
      <w:r w:rsidR="0010448F">
        <w:rPr>
          <w:rFonts w:hint="eastAsia"/>
        </w:rPr>
        <w:t>不需要银行贷款并非代表其不存在融资约束，而是通过其他途径非正规金融途径缓解了，显然这部分样本不应视为缺失值</w:t>
      </w:r>
      <w:r w:rsidR="00345A6A">
        <w:rPr>
          <w:rFonts w:hint="eastAsia"/>
        </w:rPr>
        <w:t>。</w:t>
      </w:r>
      <w:r w:rsidR="00585D4D">
        <w:rPr>
          <w:rFonts w:hint="eastAsia"/>
        </w:rPr>
        <w:t>列（</w:t>
      </w:r>
      <w:r w:rsidR="00FC6404">
        <w:t>1</w:t>
      </w:r>
      <w:r w:rsidR="00585D4D">
        <w:rPr>
          <w:rFonts w:hint="eastAsia"/>
        </w:rPr>
        <w:t>）中的</w:t>
      </w:r>
      <w:r w:rsidR="00DD1251">
        <w:rPr>
          <w:rFonts w:hint="eastAsia"/>
        </w:rPr>
        <w:t>结果表明，排他性约束变量</w:t>
      </w:r>
      <m:oMath>
        <m:r>
          <w:rPr>
            <w:rFonts w:ascii="Cambria Math" w:hAnsi="Cambria Math"/>
          </w:rPr>
          <m:t>Unanswered</m:t>
        </m:r>
      </m:oMath>
      <w:r w:rsidR="006416C2">
        <w:rPr>
          <w:rFonts w:hint="eastAsia"/>
        </w:rPr>
        <w:t>和控制变量</w:t>
      </w:r>
      <m:oMath>
        <m:r>
          <w:rPr>
            <w:rFonts w:ascii="Cambria Math" w:hAnsi="Cambria Math"/>
          </w:rPr>
          <m:t>Repay</m:t>
        </m:r>
      </m:oMath>
      <w:r w:rsidR="006416C2">
        <w:rPr>
          <w:rFonts w:hint="eastAsia"/>
        </w:rPr>
        <w:t>对应系数在</w:t>
      </w:r>
      <w:r w:rsidR="006416C2">
        <w:rPr>
          <w:rFonts w:hint="eastAsia"/>
        </w:rPr>
        <w:t>5%</w:t>
      </w:r>
      <w:r w:rsidR="006416C2">
        <w:rPr>
          <w:rFonts w:hint="eastAsia"/>
        </w:rPr>
        <w:t>水平下分别显著为负和显著为正</w:t>
      </w:r>
      <w:r w:rsidR="00480001">
        <w:rPr>
          <w:rStyle w:val="a6"/>
        </w:rPr>
        <w:footnoteReference w:id="18"/>
      </w:r>
      <w:r w:rsidR="00DD1251">
        <w:rPr>
          <w:rFonts w:hint="eastAsia"/>
        </w:rPr>
        <w:t>，</w:t>
      </w:r>
      <w:r w:rsidR="006416C2">
        <w:rPr>
          <w:rFonts w:hint="eastAsia"/>
        </w:rPr>
        <w:t>说明答题者的了解程度确实与被解释变量是否缺失显著正相关，且欠款偿还能力较差的企业可能存在的瞒报情况被控制住了，这</w:t>
      </w:r>
      <w:r w:rsidR="00DD1251">
        <w:rPr>
          <w:rFonts w:hint="eastAsia"/>
        </w:rPr>
        <w:t>使得</w:t>
      </w:r>
      <m:oMath>
        <m:r>
          <m:rPr>
            <m:sty m:val="p"/>
          </m:rPr>
          <w:rPr>
            <w:rFonts w:ascii="Cambria Math" w:hAnsi="Cambria Math"/>
          </w:rPr>
          <m:t>λ</m:t>
        </m:r>
      </m:oMath>
      <w:r w:rsidR="00DD1251">
        <w:rPr>
          <w:rFonts w:hint="eastAsia"/>
        </w:rPr>
        <w:t>可以较好地控制样本可能存在的选择偏差</w:t>
      </w:r>
      <w:r w:rsidR="00D31321">
        <w:rPr>
          <w:rFonts w:hint="eastAsia"/>
        </w:rPr>
        <w:t>。</w:t>
      </w:r>
      <w:r w:rsidR="00F65AAD">
        <w:rPr>
          <w:rFonts w:hint="eastAsia"/>
        </w:rPr>
        <w:t>表</w:t>
      </w:r>
      <w:r w:rsidR="00F65AAD">
        <w:rPr>
          <w:rFonts w:hint="eastAsia"/>
        </w:rPr>
        <w:t>3</w:t>
      </w:r>
      <w:r w:rsidR="00F65AAD">
        <w:rPr>
          <w:rFonts w:hint="eastAsia"/>
        </w:rPr>
        <w:t>第（</w:t>
      </w:r>
      <w:r w:rsidR="00F65AAD">
        <w:rPr>
          <w:rFonts w:hint="eastAsia"/>
        </w:rPr>
        <w:t>2</w:t>
      </w:r>
      <w:r w:rsidR="00F65AAD">
        <w:rPr>
          <w:rFonts w:hint="eastAsia"/>
        </w:rPr>
        <w:t>）列中的回归结果显示，</w:t>
      </w:r>
      <m:oMath>
        <m:r>
          <m:rPr>
            <m:sty m:val="p"/>
          </m:rPr>
          <w:rPr>
            <w:rFonts w:ascii="Cambria Math" w:hAnsi="Cambria Math"/>
          </w:rPr>
          <m:t>λ</m:t>
        </m:r>
      </m:oMath>
      <w:r w:rsidR="00F65AAD">
        <w:rPr>
          <w:rFonts w:hint="eastAsia"/>
        </w:rPr>
        <w:t>的系数为</w:t>
      </w:r>
      <w:r w:rsidR="00F65AAD">
        <w:rPr>
          <w:rFonts w:hint="eastAsia"/>
        </w:rPr>
        <w:t>-</w:t>
      </w:r>
      <w:r w:rsidR="00F65AAD">
        <w:t>0.240</w:t>
      </w:r>
      <w:r w:rsidR="00F65AAD">
        <w:rPr>
          <w:rFonts w:hint="eastAsia"/>
        </w:rPr>
        <w:t>，</w:t>
      </w:r>
      <w:r w:rsidR="00E71D3E">
        <w:rPr>
          <w:rFonts w:hint="eastAsia"/>
        </w:rPr>
        <w:t>在</w:t>
      </w:r>
      <w:r w:rsidR="00E71D3E">
        <w:t>1%</w:t>
      </w:r>
      <w:r w:rsidR="00E71D3E">
        <w:rPr>
          <w:rFonts w:hint="eastAsia"/>
        </w:rPr>
        <w:t>水平上显著，</w:t>
      </w:r>
      <w:proofErr w:type="gramStart"/>
      <w:r w:rsidR="00E71D3E">
        <w:rPr>
          <w:rFonts w:hint="eastAsia"/>
        </w:rPr>
        <w:t>且数字</w:t>
      </w:r>
      <w:proofErr w:type="gramEnd"/>
      <w:r w:rsidR="00E71D3E">
        <w:rPr>
          <w:rFonts w:hint="eastAsia"/>
        </w:rPr>
        <w:t>普惠金融对应系数的符号和显著性未发生改变，这说明，修正了样本选择偏差后，</w:t>
      </w:r>
      <w:r w:rsidR="00DD1251">
        <w:rPr>
          <w:rFonts w:hint="eastAsia"/>
        </w:rPr>
        <w:t>数字普惠金融能够缓解小</w:t>
      </w:r>
      <w:proofErr w:type="gramStart"/>
      <w:r w:rsidR="00DD1251">
        <w:rPr>
          <w:rFonts w:hint="eastAsia"/>
        </w:rPr>
        <w:t>微企业</w:t>
      </w:r>
      <w:proofErr w:type="gramEnd"/>
      <w:r w:rsidR="00DD1251">
        <w:rPr>
          <w:rFonts w:hint="eastAsia"/>
        </w:rPr>
        <w:t>信贷约束的结论是稳健的。</w:t>
      </w:r>
      <w:r w:rsidR="00AE4EF4">
        <w:rPr>
          <w:rFonts w:hint="eastAsia"/>
        </w:rPr>
        <w:t>最后，同时考虑样本选择偏误和遗漏变量的影响，使用</w:t>
      </w:r>
      <w:r w:rsidR="00AE4EF4">
        <w:rPr>
          <w:rFonts w:hint="eastAsia"/>
        </w:rPr>
        <w:t>Heckman</w:t>
      </w:r>
      <w:r w:rsidR="00AE4EF4">
        <w:t>-IV</w:t>
      </w:r>
      <w:r w:rsidR="00AE4EF4">
        <w:rPr>
          <w:rFonts w:hint="eastAsia"/>
        </w:rPr>
        <w:t>方法，将前文计算的</w:t>
      </w:r>
      <w:proofErr w:type="gramStart"/>
      <w:r w:rsidR="00AE4EF4">
        <w:rPr>
          <w:rFonts w:hint="eastAsia"/>
        </w:rPr>
        <w:t>逆米尔斯比例</w:t>
      </w:r>
      <w:proofErr w:type="gramEnd"/>
      <m:oMath>
        <m:r>
          <m:rPr>
            <m:sty m:val="p"/>
          </m:rPr>
          <w:rPr>
            <w:rFonts w:ascii="Cambria Math" w:hAnsi="Cambria Math"/>
          </w:rPr>
          <m:t>λ</m:t>
        </m:r>
      </m:oMath>
      <w:r w:rsidR="00607215">
        <w:rPr>
          <w:rFonts w:hint="eastAsia"/>
        </w:rPr>
        <w:t>纳入</w:t>
      </w:r>
      <w:r w:rsidR="00607215">
        <w:t>2</w:t>
      </w:r>
      <w:r w:rsidR="00607215">
        <w:rPr>
          <w:rFonts w:hint="eastAsia"/>
        </w:rPr>
        <w:t>SLS</w:t>
      </w:r>
      <w:r w:rsidR="00607215">
        <w:rPr>
          <w:rFonts w:hint="eastAsia"/>
        </w:rPr>
        <w:t>中重新估计</w:t>
      </w:r>
      <w:r w:rsidR="00607215">
        <w:rPr>
          <w:rStyle w:val="a6"/>
        </w:rPr>
        <w:footnoteReference w:id="19"/>
      </w:r>
      <w:r w:rsidR="00607215">
        <w:rPr>
          <w:rFonts w:hint="eastAsia"/>
        </w:rPr>
        <w:t>，所得结果仍然一致。</w:t>
      </w:r>
    </w:p>
    <w:p w14:paraId="5ADF86BD" w14:textId="3939D925" w:rsidR="00607215" w:rsidRDefault="00431C62" w:rsidP="00410E9C">
      <w:pPr>
        <w:rPr>
          <w:rFonts w:hint="eastAsia"/>
        </w:rPr>
      </w:pPr>
      <w:r>
        <w:rPr>
          <w:rFonts w:hint="eastAsia"/>
        </w:rPr>
        <w:t>综上所述，在使用了</w:t>
      </w:r>
      <w:r>
        <w:rPr>
          <w:rFonts w:hint="eastAsia"/>
        </w:rPr>
        <w:t>2</w:t>
      </w:r>
      <w:r>
        <w:t>SLS</w:t>
      </w:r>
      <w:r>
        <w:rPr>
          <w:rFonts w:hint="eastAsia"/>
        </w:rPr>
        <w:t>模型、</w:t>
      </w:r>
      <w:r>
        <w:rPr>
          <w:rFonts w:hint="eastAsia"/>
        </w:rPr>
        <w:t>H</w:t>
      </w:r>
      <w:r>
        <w:t>eckman</w:t>
      </w:r>
      <w:r>
        <w:rPr>
          <w:rFonts w:hint="eastAsia"/>
        </w:rPr>
        <w:t>模型和</w:t>
      </w:r>
      <w:r>
        <w:rPr>
          <w:rFonts w:hint="eastAsia"/>
        </w:rPr>
        <w:t>H</w:t>
      </w:r>
      <w:r>
        <w:t>eckman-IV</w:t>
      </w:r>
      <w:r>
        <w:rPr>
          <w:rFonts w:hint="eastAsia"/>
        </w:rPr>
        <w:t>模型，处理了可能存在的遗漏变量问题和样本选择问题后，前文的结论依然保持不变，因此可以说明数字普惠金融缓解小</w:t>
      </w:r>
      <w:proofErr w:type="gramStart"/>
      <w:r>
        <w:rPr>
          <w:rFonts w:hint="eastAsia"/>
        </w:rPr>
        <w:t>微企业</w:t>
      </w:r>
      <w:proofErr w:type="gramEnd"/>
      <w:r>
        <w:rPr>
          <w:rFonts w:hint="eastAsia"/>
        </w:rPr>
        <w:t>信贷约束的结论时稳健的。</w:t>
      </w:r>
    </w:p>
    <w:p w14:paraId="7B4A8736" w14:textId="753216C1" w:rsidR="00CC205F" w:rsidRDefault="00CC205F" w:rsidP="00CC205F"/>
    <w:p w14:paraId="1D9FD8EF" w14:textId="7CB2B181" w:rsidR="00CC205F" w:rsidRDefault="00CC205F" w:rsidP="00CC205F">
      <w:pPr>
        <w:pStyle w:val="af0"/>
        <w:keepNext/>
        <w:jc w:val="center"/>
        <w:rPr>
          <w:rFonts w:hint="eastAsia"/>
        </w:rPr>
      </w:pPr>
      <w:r w:rsidRPr="00A05209">
        <w:rPr>
          <w:rFonts w:eastAsia="宋体" w:hint="eastAsia"/>
          <w:szCs w:val="21"/>
        </w:rPr>
        <w:t>表</w:t>
      </w:r>
      <w:r>
        <w:rPr>
          <w:rFonts w:eastAsia="宋体"/>
          <w:szCs w:val="21"/>
        </w:rPr>
        <w:t>4</w:t>
      </w:r>
      <w:r w:rsidRPr="00A05209">
        <w:rPr>
          <w:rFonts w:eastAsia="宋体" w:hint="eastAsia"/>
          <w:szCs w:val="21"/>
        </w:rPr>
        <w:t>：</w:t>
      </w:r>
      <w:r>
        <w:rPr>
          <w:rFonts w:eastAsia="宋体" w:hint="eastAsia"/>
          <w:szCs w:val="21"/>
        </w:rPr>
        <w:t>样本选择</w:t>
      </w:r>
      <w:r>
        <w:rPr>
          <w:rFonts w:eastAsia="宋体" w:hint="eastAsia"/>
          <w:szCs w:val="21"/>
        </w:rPr>
        <w:t>问题的处理</w:t>
      </w:r>
    </w:p>
    <w:tbl>
      <w:tblPr>
        <w:tblStyle w:val="af2"/>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113"/>
        <w:gridCol w:w="1464"/>
        <w:gridCol w:w="1611"/>
        <w:gridCol w:w="1507"/>
        <w:gridCol w:w="1611"/>
      </w:tblGrid>
      <w:tr w:rsidR="00B51BB1" w:rsidRPr="00B51BB1" w14:paraId="6E941AEB" w14:textId="77777777" w:rsidTr="00345A6A">
        <w:trPr>
          <w:trHeight w:val="654"/>
          <w:jc w:val="center"/>
        </w:trPr>
        <w:tc>
          <w:tcPr>
            <w:tcW w:w="1272" w:type="pct"/>
            <w:tcBorders>
              <w:top w:val="single" w:sz="12" w:space="0" w:color="auto"/>
              <w:bottom w:val="single" w:sz="6" w:space="0" w:color="auto"/>
            </w:tcBorders>
            <w:vAlign w:val="center"/>
          </w:tcPr>
          <w:p w14:paraId="31CF42FC" w14:textId="77777777" w:rsidR="00B51BB1" w:rsidRPr="00B51BB1" w:rsidRDefault="00B51BB1" w:rsidP="001D420A">
            <w:pPr>
              <w:ind w:firstLine="0"/>
              <w:rPr>
                <w:rFonts w:cs="Times New Roman"/>
                <w:sz w:val="21"/>
                <w:szCs w:val="21"/>
              </w:rPr>
            </w:pPr>
          </w:p>
        </w:tc>
        <w:tc>
          <w:tcPr>
            <w:tcW w:w="881" w:type="pct"/>
            <w:tcBorders>
              <w:top w:val="single" w:sz="12" w:space="0" w:color="auto"/>
              <w:bottom w:val="single" w:sz="6" w:space="0" w:color="auto"/>
            </w:tcBorders>
            <w:vAlign w:val="center"/>
          </w:tcPr>
          <w:p w14:paraId="77497F8E" w14:textId="4DE56675" w:rsidR="00B51BB1" w:rsidRPr="00B51BB1" w:rsidRDefault="00804634" w:rsidP="001D420A">
            <w:pPr>
              <w:wordWrap w:val="0"/>
              <w:ind w:firstLine="0"/>
              <w:jc w:val="center"/>
              <w:rPr>
                <w:rFonts w:cs="Times New Roman" w:hint="eastAsia"/>
                <w:sz w:val="21"/>
                <w:szCs w:val="21"/>
              </w:rPr>
            </w:pPr>
            <w:r>
              <w:rPr>
                <w:rFonts w:cs="Times New Roman" w:hint="eastAsia"/>
                <w:sz w:val="21"/>
                <w:szCs w:val="21"/>
              </w:rPr>
              <w:t>(</w:t>
            </w:r>
            <w:r>
              <w:rPr>
                <w:rFonts w:cs="Times New Roman"/>
                <w:sz w:val="21"/>
                <w:szCs w:val="21"/>
              </w:rPr>
              <w:t>1)</w:t>
            </w:r>
          </w:p>
          <w:p w14:paraId="59AF6BC3" w14:textId="19EC3F5E" w:rsidR="00B51BB1" w:rsidRPr="00B51BB1" w:rsidRDefault="00B51BB1" w:rsidP="001D420A">
            <w:pPr>
              <w:wordWrap w:val="0"/>
              <w:ind w:firstLine="0"/>
              <w:jc w:val="center"/>
              <w:rPr>
                <w:rFonts w:cs="Times New Roman"/>
                <w:sz w:val="21"/>
                <w:szCs w:val="21"/>
              </w:rPr>
            </w:pPr>
            <m:oMathPara>
              <m:oMath>
                <m:r>
                  <w:rPr>
                    <w:rFonts w:ascii="Cambria Math" w:hAnsi="Cambria Math"/>
                    <w:sz w:val="21"/>
                    <w:szCs w:val="21"/>
                  </w:rPr>
                  <m:t>Missing</m:t>
                </m:r>
              </m:oMath>
            </m:oMathPara>
          </w:p>
        </w:tc>
        <w:tc>
          <w:tcPr>
            <w:tcW w:w="970" w:type="pct"/>
            <w:tcBorders>
              <w:top w:val="single" w:sz="12" w:space="0" w:color="auto"/>
              <w:bottom w:val="single" w:sz="6" w:space="0" w:color="auto"/>
            </w:tcBorders>
            <w:vAlign w:val="center"/>
          </w:tcPr>
          <w:p w14:paraId="39C5F760" w14:textId="6366E3EB" w:rsidR="00B51BB1" w:rsidRPr="00B51BB1" w:rsidRDefault="00804634" w:rsidP="001D420A">
            <w:pPr>
              <w:wordWrap w:val="0"/>
              <w:ind w:firstLine="0"/>
              <w:jc w:val="center"/>
              <w:rPr>
                <w:rFonts w:cs="Times New Roman" w:hint="eastAsia"/>
                <w:sz w:val="21"/>
                <w:szCs w:val="21"/>
              </w:rPr>
            </w:pPr>
            <w:r>
              <w:rPr>
                <w:rFonts w:cs="Times New Roman" w:hint="eastAsia"/>
                <w:sz w:val="21"/>
                <w:szCs w:val="21"/>
              </w:rPr>
              <w:t>(</w:t>
            </w:r>
            <w:r w:rsidR="00B51BB1" w:rsidRPr="00B51BB1">
              <w:rPr>
                <w:rFonts w:cs="Times New Roman"/>
                <w:sz w:val="21"/>
                <w:szCs w:val="21"/>
              </w:rPr>
              <w:t>2</w:t>
            </w:r>
            <w:r>
              <w:rPr>
                <w:rFonts w:cs="Times New Roman"/>
                <w:sz w:val="21"/>
                <w:szCs w:val="21"/>
              </w:rPr>
              <w:t>)</w:t>
            </w:r>
          </w:p>
          <w:p w14:paraId="7AAFE80D" w14:textId="19DFC7E8" w:rsidR="00B51BB1" w:rsidRPr="00B51BB1" w:rsidRDefault="00B51BB1" w:rsidP="001D420A">
            <w:pPr>
              <w:wordWrap w:val="0"/>
              <w:ind w:firstLine="0"/>
              <w:jc w:val="center"/>
              <w:rPr>
                <w:rFonts w:cs="Times New Roman"/>
                <w:sz w:val="21"/>
                <w:szCs w:val="21"/>
              </w:rPr>
            </w:pPr>
            <m:oMathPara>
              <m:oMath>
                <m:r>
                  <w:rPr>
                    <w:rFonts w:ascii="Cambria Math" w:hAnsi="Cambria Math" w:cs="Times New Roman" w:hint="eastAsia"/>
                    <w:sz w:val="21"/>
                    <w:szCs w:val="21"/>
                  </w:rPr>
                  <m:t>Restrict</m:t>
                </m:r>
              </m:oMath>
            </m:oMathPara>
          </w:p>
        </w:tc>
        <w:tc>
          <w:tcPr>
            <w:tcW w:w="907" w:type="pct"/>
            <w:tcBorders>
              <w:top w:val="single" w:sz="12" w:space="0" w:color="auto"/>
              <w:bottom w:val="single" w:sz="6" w:space="0" w:color="auto"/>
            </w:tcBorders>
            <w:vAlign w:val="center"/>
          </w:tcPr>
          <w:p w14:paraId="0B92199D" w14:textId="023A93AA" w:rsidR="00B51BB1" w:rsidRPr="00B51BB1" w:rsidRDefault="00804634" w:rsidP="001D420A">
            <w:pPr>
              <w:wordWrap w:val="0"/>
              <w:ind w:firstLine="0"/>
              <w:jc w:val="center"/>
              <w:rPr>
                <w:rFonts w:cs="Times New Roman"/>
                <w:sz w:val="21"/>
                <w:szCs w:val="21"/>
              </w:rPr>
            </w:pPr>
            <w:r>
              <w:rPr>
                <w:rFonts w:cs="Times New Roman" w:hint="eastAsia"/>
                <w:sz w:val="21"/>
                <w:szCs w:val="21"/>
              </w:rPr>
              <w:t>(</w:t>
            </w:r>
            <w:r>
              <w:rPr>
                <w:rFonts w:cs="Times New Roman"/>
                <w:sz w:val="21"/>
                <w:szCs w:val="21"/>
              </w:rPr>
              <w:t>3)</w:t>
            </w:r>
          </w:p>
          <w:p w14:paraId="70ECB37B" w14:textId="7EED60D1" w:rsidR="00B51BB1" w:rsidRPr="00B51BB1" w:rsidRDefault="00B51BB1" w:rsidP="001D420A">
            <w:pPr>
              <w:wordWrap w:val="0"/>
              <w:ind w:firstLine="0"/>
              <w:jc w:val="center"/>
              <w:rPr>
                <w:rFonts w:cs="Times New Roman"/>
                <w:sz w:val="21"/>
                <w:szCs w:val="21"/>
              </w:rPr>
            </w:pPr>
            <m:oMathPara>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DFI</m:t>
                    </m:r>
                  </m:e>
                </m:d>
              </m:oMath>
            </m:oMathPara>
          </w:p>
        </w:tc>
        <w:tc>
          <w:tcPr>
            <w:tcW w:w="970" w:type="pct"/>
            <w:tcBorders>
              <w:top w:val="single" w:sz="12" w:space="0" w:color="auto"/>
              <w:bottom w:val="single" w:sz="6" w:space="0" w:color="auto"/>
            </w:tcBorders>
            <w:vAlign w:val="center"/>
          </w:tcPr>
          <w:p w14:paraId="66474AD8" w14:textId="582326D7" w:rsidR="00804634" w:rsidRPr="00B51BB1" w:rsidRDefault="00804634" w:rsidP="00804634">
            <w:pPr>
              <w:wordWrap w:val="0"/>
              <w:ind w:firstLine="0"/>
              <w:jc w:val="center"/>
              <w:rPr>
                <w:rFonts w:cs="Times New Roman"/>
                <w:sz w:val="21"/>
                <w:szCs w:val="21"/>
              </w:rPr>
            </w:pPr>
            <w:r>
              <w:rPr>
                <w:rFonts w:cs="Times New Roman" w:hint="eastAsia"/>
                <w:sz w:val="21"/>
                <w:szCs w:val="21"/>
              </w:rPr>
              <w:t>(</w:t>
            </w:r>
            <w:r>
              <w:rPr>
                <w:rFonts w:cs="Times New Roman"/>
                <w:sz w:val="21"/>
                <w:szCs w:val="21"/>
              </w:rPr>
              <w:t>4</w:t>
            </w:r>
            <w:r>
              <w:rPr>
                <w:rFonts w:cs="Times New Roman"/>
                <w:sz w:val="21"/>
                <w:szCs w:val="21"/>
              </w:rPr>
              <w:t>)</w:t>
            </w:r>
          </w:p>
          <w:p w14:paraId="15FEC1E0" w14:textId="5DC65FF1" w:rsidR="00B51BB1" w:rsidRPr="00B51BB1" w:rsidRDefault="00B51BB1" w:rsidP="001D420A">
            <w:pPr>
              <w:wordWrap w:val="0"/>
              <w:ind w:firstLine="0"/>
              <w:jc w:val="center"/>
              <w:rPr>
                <w:rFonts w:cs="Times New Roman"/>
                <w:sz w:val="21"/>
                <w:szCs w:val="21"/>
              </w:rPr>
            </w:pPr>
            <m:oMathPara>
              <m:oMath>
                <m:r>
                  <w:rPr>
                    <w:rFonts w:ascii="Cambria Math" w:hAnsi="Cambria Math" w:cs="Times New Roman" w:hint="eastAsia"/>
                    <w:sz w:val="21"/>
                    <w:szCs w:val="21"/>
                  </w:rPr>
                  <m:t>Restrict</m:t>
                </m:r>
              </m:oMath>
            </m:oMathPara>
          </w:p>
        </w:tc>
      </w:tr>
      <w:tr w:rsidR="00B51BB1" w:rsidRPr="00B51BB1" w14:paraId="70E3359E" w14:textId="77777777" w:rsidTr="00345A6A">
        <w:trPr>
          <w:jc w:val="center"/>
        </w:trPr>
        <w:tc>
          <w:tcPr>
            <w:tcW w:w="1272" w:type="pct"/>
            <w:tcBorders>
              <w:top w:val="single" w:sz="6" w:space="0" w:color="auto"/>
            </w:tcBorders>
            <w:vAlign w:val="center"/>
          </w:tcPr>
          <w:p w14:paraId="42D9AE98" w14:textId="77777777" w:rsidR="00B51BB1" w:rsidRPr="00B51BB1" w:rsidRDefault="00B51BB1" w:rsidP="001D420A">
            <w:pPr>
              <w:snapToGrid w:val="0"/>
              <w:ind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DFI</m:t>
                    </m:r>
                  </m:e>
                </m:d>
              </m:oMath>
            </m:oMathPara>
          </w:p>
        </w:tc>
        <w:tc>
          <w:tcPr>
            <w:tcW w:w="881" w:type="pct"/>
            <w:tcBorders>
              <w:top w:val="single" w:sz="6" w:space="0" w:color="auto"/>
            </w:tcBorders>
            <w:vAlign w:val="center"/>
          </w:tcPr>
          <w:p w14:paraId="340BD58F" w14:textId="5EF003FE" w:rsidR="00B51BB1" w:rsidRPr="00B51BB1" w:rsidRDefault="00B51BB1" w:rsidP="001D420A">
            <w:pPr>
              <w:wordWrap w:val="0"/>
              <w:ind w:firstLine="0"/>
              <w:jc w:val="center"/>
              <w:rPr>
                <w:rFonts w:cs="Times New Roman"/>
                <w:sz w:val="21"/>
                <w:szCs w:val="21"/>
              </w:rPr>
            </w:pPr>
          </w:p>
        </w:tc>
        <w:tc>
          <w:tcPr>
            <w:tcW w:w="970" w:type="pct"/>
            <w:tcBorders>
              <w:top w:val="single" w:sz="6" w:space="0" w:color="auto"/>
            </w:tcBorders>
            <w:vAlign w:val="center"/>
          </w:tcPr>
          <w:p w14:paraId="450CAEB5" w14:textId="77777777" w:rsidR="00B51BB1" w:rsidRPr="00B51BB1" w:rsidRDefault="00B51BB1" w:rsidP="001D420A">
            <w:pPr>
              <w:wordWrap w:val="0"/>
              <w:ind w:firstLine="0"/>
              <w:jc w:val="center"/>
              <w:rPr>
                <w:rFonts w:cs="Times New Roman"/>
                <w:sz w:val="21"/>
                <w:szCs w:val="21"/>
              </w:rPr>
            </w:pPr>
            <w:r w:rsidRPr="00B51BB1">
              <w:rPr>
                <w:rFonts w:cs="Times New Roman" w:hint="eastAsia"/>
                <w:sz w:val="21"/>
                <w:szCs w:val="21"/>
              </w:rPr>
              <w:t>-</w:t>
            </w:r>
            <w:r w:rsidRPr="00B51BB1">
              <w:rPr>
                <w:rFonts w:cs="Times New Roman"/>
                <w:sz w:val="21"/>
                <w:szCs w:val="21"/>
              </w:rPr>
              <w:t>4.276***</w:t>
            </w:r>
            <w:r w:rsidRPr="00B51BB1">
              <w:rPr>
                <w:rFonts w:cs="Times New Roman"/>
                <w:sz w:val="21"/>
                <w:szCs w:val="21"/>
              </w:rPr>
              <w:br/>
              <w:t>(-8.84)</w:t>
            </w:r>
          </w:p>
        </w:tc>
        <w:tc>
          <w:tcPr>
            <w:tcW w:w="907" w:type="pct"/>
            <w:tcBorders>
              <w:top w:val="single" w:sz="6" w:space="0" w:color="auto"/>
            </w:tcBorders>
            <w:vAlign w:val="center"/>
          </w:tcPr>
          <w:p w14:paraId="129734D7" w14:textId="3185DAEC" w:rsidR="00B51BB1" w:rsidRPr="00B51BB1" w:rsidRDefault="00B51BB1" w:rsidP="001D420A">
            <w:pPr>
              <w:wordWrap w:val="0"/>
              <w:ind w:firstLine="0"/>
              <w:jc w:val="center"/>
              <w:rPr>
                <w:rFonts w:cs="Times New Roman"/>
                <w:sz w:val="21"/>
                <w:szCs w:val="21"/>
              </w:rPr>
            </w:pPr>
          </w:p>
        </w:tc>
        <w:tc>
          <w:tcPr>
            <w:tcW w:w="970" w:type="pct"/>
            <w:tcBorders>
              <w:top w:val="single" w:sz="6" w:space="0" w:color="auto"/>
            </w:tcBorders>
            <w:vAlign w:val="center"/>
          </w:tcPr>
          <w:p w14:paraId="4DD2E2D6" w14:textId="1B15CE63" w:rsidR="00B51BB1" w:rsidRPr="00B51BB1" w:rsidRDefault="00B51BB1" w:rsidP="001D420A">
            <w:pPr>
              <w:wordWrap w:val="0"/>
              <w:ind w:firstLine="0"/>
              <w:jc w:val="center"/>
              <w:rPr>
                <w:rFonts w:cs="Times New Roman"/>
                <w:sz w:val="21"/>
                <w:szCs w:val="21"/>
              </w:rPr>
            </w:pPr>
            <w:r w:rsidRPr="00B51BB1">
              <w:rPr>
                <w:rFonts w:cs="Times New Roman" w:hint="eastAsia"/>
                <w:sz w:val="21"/>
                <w:szCs w:val="21"/>
              </w:rPr>
              <w:t>-</w:t>
            </w:r>
            <w:r w:rsidRPr="00B51BB1">
              <w:rPr>
                <w:rFonts w:cs="Times New Roman"/>
                <w:sz w:val="21"/>
                <w:szCs w:val="21"/>
              </w:rPr>
              <w:t>0.5</w:t>
            </w:r>
            <w:r w:rsidR="001419BE">
              <w:rPr>
                <w:rFonts w:cs="Times New Roman"/>
                <w:sz w:val="21"/>
                <w:szCs w:val="21"/>
              </w:rPr>
              <w:t>9</w:t>
            </w:r>
            <w:r w:rsidRPr="00B51BB1">
              <w:rPr>
                <w:rFonts w:cs="Times New Roman"/>
                <w:sz w:val="21"/>
                <w:szCs w:val="21"/>
              </w:rPr>
              <w:t>9***</w:t>
            </w:r>
            <w:r w:rsidRPr="00B51BB1">
              <w:rPr>
                <w:rFonts w:cs="Times New Roman"/>
                <w:sz w:val="21"/>
                <w:szCs w:val="21"/>
              </w:rPr>
              <w:br/>
              <w:t>(-</w:t>
            </w:r>
            <w:r w:rsidR="001419BE">
              <w:rPr>
                <w:rFonts w:cs="Times New Roman"/>
                <w:sz w:val="21"/>
                <w:szCs w:val="21"/>
              </w:rPr>
              <w:t>5</w:t>
            </w:r>
            <w:r w:rsidRPr="00B51BB1">
              <w:rPr>
                <w:rFonts w:cs="Times New Roman"/>
                <w:sz w:val="21"/>
                <w:szCs w:val="21"/>
              </w:rPr>
              <w:t>.1</w:t>
            </w:r>
            <w:r w:rsidR="001419BE">
              <w:rPr>
                <w:rFonts w:cs="Times New Roman"/>
                <w:sz w:val="21"/>
                <w:szCs w:val="21"/>
              </w:rPr>
              <w:t>3</w:t>
            </w:r>
            <w:r w:rsidRPr="00B51BB1">
              <w:rPr>
                <w:rFonts w:cs="Times New Roman"/>
                <w:sz w:val="21"/>
                <w:szCs w:val="21"/>
              </w:rPr>
              <w:t>)</w:t>
            </w:r>
          </w:p>
        </w:tc>
      </w:tr>
      <w:tr w:rsidR="00B51BB1" w:rsidRPr="00B51BB1" w14:paraId="22CF2CF4" w14:textId="77777777" w:rsidTr="00345A6A">
        <w:trPr>
          <w:jc w:val="center"/>
        </w:trPr>
        <w:tc>
          <w:tcPr>
            <w:tcW w:w="1272" w:type="pct"/>
            <w:vAlign w:val="center"/>
          </w:tcPr>
          <w:p w14:paraId="1DBBB3D7" w14:textId="2DC16C23" w:rsidR="00B51BB1" w:rsidRPr="00B51BB1" w:rsidRDefault="00B51BB1" w:rsidP="001D420A">
            <w:pPr>
              <w:snapToGrid w:val="0"/>
              <w:ind w:firstLine="0"/>
              <w:rPr>
                <w:rFonts w:cs="Times New Roman"/>
                <w:sz w:val="21"/>
                <w:szCs w:val="21"/>
              </w:rPr>
            </w:pPr>
            <m:oMathPara>
              <m:oMathParaPr>
                <m:jc m:val="left"/>
              </m:oMathParaPr>
              <m:oMath>
                <m:r>
                  <w:rPr>
                    <w:rFonts w:ascii="Cambria Math" w:hAnsi="Cambria Math" w:cs="Times New Roman"/>
                    <w:sz w:val="21"/>
                    <w:szCs w:val="21"/>
                  </w:rPr>
                  <m:t>Unanswered</m:t>
                </m:r>
              </m:oMath>
            </m:oMathPara>
          </w:p>
        </w:tc>
        <w:tc>
          <w:tcPr>
            <w:tcW w:w="881" w:type="pct"/>
            <w:vAlign w:val="center"/>
          </w:tcPr>
          <w:p w14:paraId="44EEFA86" w14:textId="3343E94B" w:rsidR="00B51BB1" w:rsidRPr="00B51BB1" w:rsidRDefault="00B51BB1" w:rsidP="001D420A">
            <w:pPr>
              <w:wordWrap w:val="0"/>
              <w:ind w:firstLine="0"/>
              <w:jc w:val="center"/>
              <w:rPr>
                <w:rFonts w:cs="Times New Roman"/>
                <w:sz w:val="21"/>
                <w:szCs w:val="21"/>
              </w:rPr>
            </w:pPr>
            <w:r w:rsidRPr="00B51BB1">
              <w:rPr>
                <w:rFonts w:cs="Times New Roman"/>
                <w:sz w:val="21"/>
                <w:szCs w:val="21"/>
              </w:rPr>
              <w:t>-0.175**</w:t>
            </w:r>
            <w:r w:rsidRPr="00B51BB1">
              <w:rPr>
                <w:rFonts w:cs="Times New Roman"/>
                <w:sz w:val="21"/>
                <w:szCs w:val="21"/>
              </w:rPr>
              <w:br/>
              <w:t>(-2.16)</w:t>
            </w:r>
          </w:p>
        </w:tc>
        <w:tc>
          <w:tcPr>
            <w:tcW w:w="970" w:type="pct"/>
            <w:vAlign w:val="center"/>
          </w:tcPr>
          <w:p w14:paraId="1F0DC218" w14:textId="77777777" w:rsidR="00B51BB1" w:rsidRPr="00B51BB1" w:rsidRDefault="00B51BB1" w:rsidP="001D420A">
            <w:pPr>
              <w:wordWrap w:val="0"/>
              <w:ind w:firstLine="0"/>
              <w:jc w:val="center"/>
              <w:rPr>
                <w:rFonts w:cs="Times New Roman"/>
                <w:sz w:val="21"/>
                <w:szCs w:val="21"/>
              </w:rPr>
            </w:pPr>
          </w:p>
        </w:tc>
        <w:tc>
          <w:tcPr>
            <w:tcW w:w="907" w:type="pct"/>
            <w:vAlign w:val="center"/>
          </w:tcPr>
          <w:p w14:paraId="6DDBDD45" w14:textId="7DDAFE12" w:rsidR="00B51BB1" w:rsidRPr="00B51BB1" w:rsidRDefault="00B51BB1" w:rsidP="001D420A">
            <w:pPr>
              <w:wordWrap w:val="0"/>
              <w:ind w:firstLine="0"/>
              <w:jc w:val="center"/>
              <w:rPr>
                <w:rFonts w:cs="Times New Roman"/>
                <w:sz w:val="21"/>
                <w:szCs w:val="21"/>
              </w:rPr>
            </w:pPr>
          </w:p>
        </w:tc>
        <w:tc>
          <w:tcPr>
            <w:tcW w:w="970" w:type="pct"/>
            <w:vAlign w:val="center"/>
          </w:tcPr>
          <w:p w14:paraId="26C49601" w14:textId="77777777" w:rsidR="00B51BB1" w:rsidRPr="00B51BB1" w:rsidRDefault="00B51BB1" w:rsidP="001D420A">
            <w:pPr>
              <w:wordWrap w:val="0"/>
              <w:ind w:firstLine="0"/>
              <w:jc w:val="center"/>
              <w:rPr>
                <w:rFonts w:cs="Times New Roman"/>
                <w:sz w:val="21"/>
                <w:szCs w:val="21"/>
              </w:rPr>
            </w:pPr>
          </w:p>
        </w:tc>
      </w:tr>
      <w:tr w:rsidR="00B51BB1" w:rsidRPr="00B51BB1" w14:paraId="27C1AB3F" w14:textId="77777777" w:rsidTr="00345A6A">
        <w:trPr>
          <w:jc w:val="center"/>
        </w:trPr>
        <w:tc>
          <w:tcPr>
            <w:tcW w:w="1272" w:type="pct"/>
            <w:vAlign w:val="center"/>
          </w:tcPr>
          <w:p w14:paraId="50EE91B7" w14:textId="1C31019E" w:rsidR="00B51BB1" w:rsidRPr="00B51BB1" w:rsidRDefault="00B51BB1" w:rsidP="001D420A">
            <w:pPr>
              <w:snapToGrid w:val="0"/>
              <w:ind w:firstLine="0"/>
              <w:jc w:val="both"/>
              <w:rPr>
                <w:rFonts w:cs="Times New Roman"/>
                <w:sz w:val="21"/>
                <w:szCs w:val="21"/>
              </w:rPr>
            </w:pPr>
            <m:oMathPara>
              <m:oMathParaPr>
                <m:jc m:val="left"/>
              </m:oMathParaPr>
              <m:oMath>
                <m:r>
                  <w:rPr>
                    <w:rFonts w:ascii="Cambria Math" w:hAnsi="Cambria Math"/>
                    <w:sz w:val="21"/>
                    <w:szCs w:val="21"/>
                  </w:rPr>
                  <m:t>Repay</m:t>
                </m:r>
              </m:oMath>
            </m:oMathPara>
          </w:p>
        </w:tc>
        <w:tc>
          <w:tcPr>
            <w:tcW w:w="881" w:type="pct"/>
            <w:vAlign w:val="center"/>
          </w:tcPr>
          <w:p w14:paraId="6B590706" w14:textId="462AA48A" w:rsidR="00B51BB1" w:rsidRPr="00B51BB1" w:rsidRDefault="00B51BB1" w:rsidP="001D420A">
            <w:pPr>
              <w:wordWrap w:val="0"/>
              <w:ind w:firstLine="0"/>
              <w:jc w:val="center"/>
              <w:rPr>
                <w:rFonts w:cs="Times New Roman"/>
                <w:sz w:val="21"/>
                <w:szCs w:val="21"/>
              </w:rPr>
            </w:pPr>
            <w:r w:rsidRPr="00B51BB1">
              <w:rPr>
                <w:rFonts w:cs="Times New Roman"/>
                <w:sz w:val="21"/>
                <w:szCs w:val="21"/>
              </w:rPr>
              <w:t>0.314**</w:t>
            </w:r>
            <w:r w:rsidRPr="00B51BB1">
              <w:rPr>
                <w:rFonts w:cs="Times New Roman"/>
                <w:sz w:val="21"/>
                <w:szCs w:val="21"/>
              </w:rPr>
              <w:br/>
              <w:t>(0.017)</w:t>
            </w:r>
          </w:p>
        </w:tc>
        <w:tc>
          <w:tcPr>
            <w:tcW w:w="970" w:type="pct"/>
            <w:vAlign w:val="center"/>
          </w:tcPr>
          <w:p w14:paraId="516F6073" w14:textId="77777777" w:rsidR="00B51BB1" w:rsidRPr="00B51BB1" w:rsidRDefault="00B51BB1" w:rsidP="001D420A">
            <w:pPr>
              <w:wordWrap w:val="0"/>
              <w:ind w:firstLine="0"/>
              <w:jc w:val="center"/>
              <w:rPr>
                <w:rFonts w:cs="Times New Roman"/>
                <w:sz w:val="21"/>
                <w:szCs w:val="21"/>
              </w:rPr>
            </w:pPr>
          </w:p>
        </w:tc>
        <w:tc>
          <w:tcPr>
            <w:tcW w:w="907" w:type="pct"/>
            <w:vAlign w:val="center"/>
          </w:tcPr>
          <w:p w14:paraId="38D3EB94" w14:textId="44B4E34A" w:rsidR="00B51BB1" w:rsidRPr="00B51BB1" w:rsidRDefault="00B51BB1" w:rsidP="001D420A">
            <w:pPr>
              <w:wordWrap w:val="0"/>
              <w:ind w:firstLine="0"/>
              <w:jc w:val="center"/>
              <w:rPr>
                <w:rFonts w:cs="Times New Roman"/>
                <w:sz w:val="21"/>
                <w:szCs w:val="21"/>
              </w:rPr>
            </w:pPr>
          </w:p>
        </w:tc>
        <w:tc>
          <w:tcPr>
            <w:tcW w:w="970" w:type="pct"/>
            <w:vAlign w:val="center"/>
          </w:tcPr>
          <w:p w14:paraId="35015167" w14:textId="77777777" w:rsidR="00B51BB1" w:rsidRPr="00B51BB1" w:rsidRDefault="00B51BB1" w:rsidP="001D420A">
            <w:pPr>
              <w:wordWrap w:val="0"/>
              <w:ind w:firstLine="0"/>
              <w:jc w:val="center"/>
              <w:rPr>
                <w:rFonts w:cs="Times New Roman"/>
                <w:sz w:val="21"/>
                <w:szCs w:val="21"/>
              </w:rPr>
            </w:pPr>
          </w:p>
        </w:tc>
      </w:tr>
      <w:tr w:rsidR="00B51BB1" w:rsidRPr="00B51BB1" w14:paraId="1BB51780" w14:textId="77777777" w:rsidTr="00345A6A">
        <w:trPr>
          <w:jc w:val="center"/>
        </w:trPr>
        <w:tc>
          <w:tcPr>
            <w:tcW w:w="1272" w:type="pct"/>
            <w:vAlign w:val="center"/>
          </w:tcPr>
          <w:p w14:paraId="1F76226F" w14:textId="4EF071CF" w:rsidR="00B51BB1" w:rsidRPr="00B51BB1" w:rsidRDefault="00B51BB1" w:rsidP="001D420A">
            <w:pPr>
              <w:snapToGrid w:val="0"/>
              <w:ind w:firstLine="0"/>
              <w:jc w:val="both"/>
              <w:rPr>
                <w:rFonts w:cs="Times New Roman"/>
                <w:sz w:val="21"/>
                <w:szCs w:val="21"/>
              </w:rPr>
            </w:pPr>
            <m:oMathPara>
              <m:oMathParaPr>
                <m:jc m:val="left"/>
              </m:oMathParaPr>
              <m:oMath>
                <m:r>
                  <m:rPr>
                    <m:sty m:val="p"/>
                  </m:rPr>
                  <w:rPr>
                    <w:rFonts w:ascii="Cambria Math" w:hAnsi="Cambria Math" w:cs="Times New Roman"/>
                    <w:sz w:val="21"/>
                    <w:szCs w:val="21"/>
                  </w:rPr>
                  <m:t>λ</m:t>
                </m:r>
              </m:oMath>
            </m:oMathPara>
          </w:p>
        </w:tc>
        <w:tc>
          <w:tcPr>
            <w:tcW w:w="881" w:type="pct"/>
            <w:vAlign w:val="center"/>
          </w:tcPr>
          <w:p w14:paraId="1213B99E" w14:textId="77777777" w:rsidR="00B51BB1" w:rsidRPr="00B51BB1" w:rsidRDefault="00B51BB1" w:rsidP="001D420A">
            <w:pPr>
              <w:wordWrap w:val="0"/>
              <w:ind w:firstLine="0"/>
              <w:jc w:val="center"/>
              <w:rPr>
                <w:rFonts w:cs="Times New Roman"/>
                <w:sz w:val="21"/>
                <w:szCs w:val="21"/>
              </w:rPr>
            </w:pPr>
          </w:p>
        </w:tc>
        <w:tc>
          <w:tcPr>
            <w:tcW w:w="970" w:type="pct"/>
            <w:vAlign w:val="center"/>
          </w:tcPr>
          <w:p w14:paraId="19C4AC35" w14:textId="6BD4CE30" w:rsidR="00B51BB1" w:rsidRPr="00B51BB1" w:rsidRDefault="00B51BB1" w:rsidP="001D420A">
            <w:pPr>
              <w:wordWrap w:val="0"/>
              <w:ind w:firstLine="0"/>
              <w:jc w:val="center"/>
              <w:rPr>
                <w:rFonts w:cs="Times New Roman"/>
                <w:sz w:val="21"/>
                <w:szCs w:val="21"/>
              </w:rPr>
            </w:pPr>
            <w:r w:rsidRPr="00B51BB1">
              <w:rPr>
                <w:rFonts w:cs="Times New Roman" w:hint="eastAsia"/>
                <w:sz w:val="21"/>
                <w:szCs w:val="21"/>
              </w:rPr>
              <w:t>-</w:t>
            </w:r>
            <w:r w:rsidRPr="00B51BB1">
              <w:rPr>
                <w:rFonts w:cs="Times New Roman"/>
                <w:sz w:val="21"/>
                <w:szCs w:val="21"/>
              </w:rPr>
              <w:t>0.240***</w:t>
            </w:r>
            <w:r w:rsidRPr="00B51BB1">
              <w:rPr>
                <w:rFonts w:cs="Times New Roman"/>
                <w:sz w:val="21"/>
                <w:szCs w:val="21"/>
              </w:rPr>
              <w:br/>
              <w:t>(-3.27)</w:t>
            </w:r>
          </w:p>
        </w:tc>
        <w:tc>
          <w:tcPr>
            <w:tcW w:w="907" w:type="pct"/>
            <w:vAlign w:val="center"/>
          </w:tcPr>
          <w:p w14:paraId="290F1D82" w14:textId="7C8B174C" w:rsidR="00B51BB1" w:rsidRPr="00B51BB1" w:rsidRDefault="001419BE" w:rsidP="001D420A">
            <w:pPr>
              <w:wordWrap w:val="0"/>
              <w:ind w:firstLine="0"/>
              <w:jc w:val="center"/>
              <w:rPr>
                <w:rFonts w:cs="Times New Roman"/>
                <w:sz w:val="21"/>
                <w:szCs w:val="21"/>
              </w:rPr>
            </w:pPr>
            <w:r>
              <w:rPr>
                <w:rFonts w:cs="Times New Roman" w:hint="eastAsia"/>
                <w:sz w:val="21"/>
                <w:szCs w:val="21"/>
              </w:rPr>
              <w:t>0</w:t>
            </w:r>
            <w:r>
              <w:rPr>
                <w:rFonts w:cs="Times New Roman"/>
                <w:sz w:val="21"/>
                <w:szCs w:val="21"/>
              </w:rPr>
              <w:t>.019**</w:t>
            </w:r>
            <w:r>
              <w:rPr>
                <w:rFonts w:cs="Times New Roman"/>
                <w:sz w:val="21"/>
                <w:szCs w:val="21"/>
              </w:rPr>
              <w:br/>
              <w:t>(2.27)</w:t>
            </w:r>
          </w:p>
        </w:tc>
        <w:tc>
          <w:tcPr>
            <w:tcW w:w="970" w:type="pct"/>
            <w:vAlign w:val="center"/>
          </w:tcPr>
          <w:p w14:paraId="43EBDD2B" w14:textId="3CA6927A" w:rsidR="00B51BB1" w:rsidRPr="00B51BB1" w:rsidRDefault="001419BE" w:rsidP="001D420A">
            <w:pPr>
              <w:wordWrap w:val="0"/>
              <w:ind w:firstLine="0"/>
              <w:jc w:val="center"/>
              <w:rPr>
                <w:rFonts w:cs="Times New Roman"/>
                <w:sz w:val="21"/>
                <w:szCs w:val="21"/>
              </w:rPr>
            </w:pPr>
            <w:r>
              <w:rPr>
                <w:rFonts w:cs="Times New Roman" w:hint="eastAsia"/>
                <w:sz w:val="21"/>
                <w:szCs w:val="21"/>
              </w:rPr>
              <w:t>-</w:t>
            </w:r>
            <w:r>
              <w:rPr>
                <w:rFonts w:cs="Times New Roman"/>
                <w:sz w:val="21"/>
                <w:szCs w:val="21"/>
              </w:rPr>
              <w:t>0.239***</w:t>
            </w:r>
            <w:r>
              <w:rPr>
                <w:rFonts w:cs="Times New Roman"/>
                <w:sz w:val="21"/>
                <w:szCs w:val="21"/>
              </w:rPr>
              <w:br/>
            </w:r>
            <w:r>
              <w:rPr>
                <w:rFonts w:cs="Times New Roman" w:hint="eastAsia"/>
                <w:sz w:val="21"/>
                <w:szCs w:val="21"/>
              </w:rPr>
              <w:t>(</w:t>
            </w:r>
            <w:r>
              <w:rPr>
                <w:rFonts w:cs="Times New Roman"/>
                <w:sz w:val="21"/>
                <w:szCs w:val="21"/>
              </w:rPr>
              <w:t>-3.30)</w:t>
            </w:r>
          </w:p>
        </w:tc>
      </w:tr>
      <w:tr w:rsidR="00B51BB1" w:rsidRPr="00B51BB1" w14:paraId="215B1504" w14:textId="77777777" w:rsidTr="00345A6A">
        <w:trPr>
          <w:jc w:val="center"/>
        </w:trPr>
        <w:tc>
          <w:tcPr>
            <w:tcW w:w="1272" w:type="pct"/>
            <w:vAlign w:val="center"/>
          </w:tcPr>
          <w:p w14:paraId="5E3612F4" w14:textId="31DF4414" w:rsidR="00B51BB1" w:rsidRPr="00B51BB1" w:rsidRDefault="00B51BB1" w:rsidP="001D420A">
            <w:pPr>
              <w:snapToGrid w:val="0"/>
              <w:ind w:firstLine="0"/>
              <w:rPr>
                <w:rFonts w:cs="Times New Roman"/>
                <w:sz w:val="21"/>
                <w:szCs w:val="21"/>
              </w:rPr>
            </w:pPr>
            <m:oMathPara>
              <m:oMathParaPr>
                <m:jc m:val="left"/>
              </m:oMathParaPr>
              <m:oMath>
                <m:r>
                  <w:rPr>
                    <w:rFonts w:ascii="Cambria Math" w:hAnsi="Cambria Math" w:cs="Times New Roman" w:hint="eastAsia"/>
                    <w:sz w:val="21"/>
                    <w:szCs w:val="21"/>
                  </w:rPr>
                  <m:t>Internet</m:t>
                </m:r>
              </m:oMath>
            </m:oMathPara>
          </w:p>
        </w:tc>
        <w:tc>
          <w:tcPr>
            <w:tcW w:w="881" w:type="pct"/>
            <w:vAlign w:val="center"/>
          </w:tcPr>
          <w:p w14:paraId="5B81F2E8" w14:textId="77777777" w:rsidR="00B51BB1" w:rsidRPr="00B51BB1" w:rsidRDefault="00B51BB1" w:rsidP="001D420A">
            <w:pPr>
              <w:wordWrap w:val="0"/>
              <w:ind w:firstLine="0"/>
              <w:jc w:val="center"/>
              <w:rPr>
                <w:rFonts w:cs="Times New Roman"/>
                <w:sz w:val="21"/>
                <w:szCs w:val="21"/>
              </w:rPr>
            </w:pPr>
          </w:p>
        </w:tc>
        <w:tc>
          <w:tcPr>
            <w:tcW w:w="970" w:type="pct"/>
            <w:vAlign w:val="center"/>
          </w:tcPr>
          <w:p w14:paraId="23508713" w14:textId="2B722653" w:rsidR="00B51BB1" w:rsidRPr="00B51BB1" w:rsidRDefault="00B51BB1" w:rsidP="001D420A">
            <w:pPr>
              <w:wordWrap w:val="0"/>
              <w:ind w:firstLine="0"/>
              <w:jc w:val="center"/>
              <w:rPr>
                <w:rFonts w:cs="Times New Roman"/>
                <w:sz w:val="21"/>
                <w:szCs w:val="21"/>
              </w:rPr>
            </w:pPr>
          </w:p>
        </w:tc>
        <w:tc>
          <w:tcPr>
            <w:tcW w:w="907" w:type="pct"/>
            <w:vAlign w:val="center"/>
          </w:tcPr>
          <w:p w14:paraId="635AA0BE" w14:textId="7AEB86BE" w:rsidR="00B51BB1" w:rsidRPr="00B51BB1" w:rsidRDefault="00B51BB1" w:rsidP="001D420A">
            <w:pPr>
              <w:wordWrap w:val="0"/>
              <w:ind w:firstLine="0"/>
              <w:jc w:val="center"/>
              <w:rPr>
                <w:rFonts w:cs="Times New Roman"/>
                <w:sz w:val="21"/>
                <w:szCs w:val="21"/>
              </w:rPr>
            </w:pPr>
            <w:r w:rsidRPr="00B51BB1">
              <w:rPr>
                <w:rFonts w:cs="Times New Roman" w:hint="eastAsia"/>
                <w:sz w:val="21"/>
                <w:szCs w:val="21"/>
              </w:rPr>
              <w:t>0</w:t>
            </w:r>
            <w:r w:rsidRPr="00B51BB1">
              <w:rPr>
                <w:rFonts w:cs="Times New Roman"/>
                <w:sz w:val="21"/>
                <w:szCs w:val="21"/>
              </w:rPr>
              <w:t>.8</w:t>
            </w:r>
            <w:r w:rsidR="00F231B2">
              <w:rPr>
                <w:rFonts w:cs="Times New Roman"/>
                <w:sz w:val="21"/>
                <w:szCs w:val="21"/>
              </w:rPr>
              <w:t>4</w:t>
            </w:r>
            <w:r w:rsidRPr="00B51BB1">
              <w:rPr>
                <w:rFonts w:cs="Times New Roman"/>
                <w:sz w:val="21"/>
                <w:szCs w:val="21"/>
              </w:rPr>
              <w:t>1***</w:t>
            </w:r>
            <w:r w:rsidRPr="00B51BB1">
              <w:rPr>
                <w:rFonts w:cs="Times New Roman"/>
                <w:sz w:val="21"/>
                <w:szCs w:val="21"/>
              </w:rPr>
              <w:br/>
              <w:t>(</w:t>
            </w:r>
            <w:r w:rsidR="00F231B2">
              <w:rPr>
                <w:rFonts w:cs="Times New Roman"/>
                <w:sz w:val="21"/>
                <w:szCs w:val="21"/>
              </w:rPr>
              <w:t>69.57</w:t>
            </w:r>
            <w:r w:rsidRPr="00B51BB1">
              <w:rPr>
                <w:rFonts w:cs="Times New Roman"/>
                <w:sz w:val="21"/>
                <w:szCs w:val="21"/>
              </w:rPr>
              <w:t>)</w:t>
            </w:r>
          </w:p>
        </w:tc>
        <w:tc>
          <w:tcPr>
            <w:tcW w:w="970" w:type="pct"/>
            <w:vAlign w:val="center"/>
          </w:tcPr>
          <w:p w14:paraId="26D585BF" w14:textId="77777777" w:rsidR="00B51BB1" w:rsidRPr="00B51BB1" w:rsidRDefault="00B51BB1" w:rsidP="001D420A">
            <w:pPr>
              <w:wordWrap w:val="0"/>
              <w:ind w:firstLine="0"/>
              <w:jc w:val="center"/>
              <w:rPr>
                <w:rFonts w:cs="Times New Roman"/>
                <w:sz w:val="21"/>
                <w:szCs w:val="21"/>
              </w:rPr>
            </w:pPr>
          </w:p>
        </w:tc>
      </w:tr>
      <w:tr w:rsidR="00B51BB1" w:rsidRPr="00B51BB1" w14:paraId="6211A210" w14:textId="77777777" w:rsidTr="00345A6A">
        <w:trPr>
          <w:jc w:val="center"/>
        </w:trPr>
        <w:tc>
          <w:tcPr>
            <w:tcW w:w="1272" w:type="pct"/>
            <w:vAlign w:val="center"/>
          </w:tcPr>
          <w:p w14:paraId="14E2061B" w14:textId="5E90B638" w:rsidR="00B51BB1" w:rsidRPr="00B51BB1" w:rsidRDefault="00B51BB1" w:rsidP="001D420A">
            <w:pPr>
              <w:snapToGrid w:val="0"/>
              <w:ind w:firstLine="0"/>
              <w:rPr>
                <w:rFonts w:cs="Times New Roman"/>
                <w:i/>
                <w:iCs/>
                <w:sz w:val="21"/>
                <w:szCs w:val="21"/>
              </w:rPr>
            </w:pPr>
            <m:oMathPara>
              <m:oMathParaPr>
                <m:jc m:val="left"/>
              </m:oMathParaPr>
              <m:oMath>
                <m:r>
                  <w:rPr>
                    <w:rFonts w:ascii="Cambria Math" w:hAnsi="Cambria Math" w:cs="Times New Roman"/>
                    <w:sz w:val="21"/>
                    <w:szCs w:val="21"/>
                  </w:rPr>
                  <m:t>P</m:t>
                </m:r>
                <m:r>
                  <w:rPr>
                    <w:rFonts w:ascii="Cambria Math" w:eastAsia="MS Gothic" w:hAnsi="Cambria Math" w:cs="MS Gothic"/>
                    <w:sz w:val="21"/>
                    <w:szCs w:val="21"/>
                  </w:rPr>
                  <m:t>h</m:t>
                </m:r>
                <m:r>
                  <w:rPr>
                    <w:rFonts w:ascii="Cambria Math" w:hAnsi="Cambria Math" w:cs="Times New Roman"/>
                    <w:sz w:val="21"/>
                    <w:szCs w:val="21"/>
                  </w:rPr>
                  <m:t>one</m:t>
                </m:r>
              </m:oMath>
            </m:oMathPara>
          </w:p>
        </w:tc>
        <w:tc>
          <w:tcPr>
            <w:tcW w:w="881" w:type="pct"/>
            <w:vAlign w:val="center"/>
          </w:tcPr>
          <w:p w14:paraId="3E10E75E" w14:textId="77777777" w:rsidR="00B51BB1" w:rsidRPr="00B51BB1" w:rsidRDefault="00B51BB1" w:rsidP="001D420A">
            <w:pPr>
              <w:wordWrap w:val="0"/>
              <w:ind w:firstLine="0"/>
              <w:jc w:val="center"/>
              <w:rPr>
                <w:rFonts w:cs="Times New Roman"/>
                <w:sz w:val="21"/>
                <w:szCs w:val="21"/>
              </w:rPr>
            </w:pPr>
          </w:p>
        </w:tc>
        <w:tc>
          <w:tcPr>
            <w:tcW w:w="970" w:type="pct"/>
            <w:vAlign w:val="center"/>
          </w:tcPr>
          <w:p w14:paraId="2988C569" w14:textId="77777777" w:rsidR="00B51BB1" w:rsidRPr="00B51BB1" w:rsidRDefault="00B51BB1" w:rsidP="001D420A">
            <w:pPr>
              <w:wordWrap w:val="0"/>
              <w:ind w:firstLine="0"/>
              <w:jc w:val="center"/>
              <w:rPr>
                <w:rFonts w:cs="Times New Roman"/>
                <w:sz w:val="21"/>
                <w:szCs w:val="21"/>
              </w:rPr>
            </w:pPr>
          </w:p>
        </w:tc>
        <w:tc>
          <w:tcPr>
            <w:tcW w:w="907" w:type="pct"/>
            <w:vAlign w:val="center"/>
          </w:tcPr>
          <w:p w14:paraId="7F0A12D3" w14:textId="18E293B0" w:rsidR="00B51BB1" w:rsidRPr="00B51BB1" w:rsidRDefault="00B51BB1" w:rsidP="001D420A">
            <w:pPr>
              <w:wordWrap w:val="0"/>
              <w:ind w:firstLine="0"/>
              <w:jc w:val="center"/>
              <w:rPr>
                <w:rFonts w:cs="Times New Roman"/>
                <w:sz w:val="21"/>
                <w:szCs w:val="21"/>
              </w:rPr>
            </w:pPr>
            <w:r w:rsidRPr="00B51BB1">
              <w:rPr>
                <w:rFonts w:cs="Times New Roman" w:hint="eastAsia"/>
                <w:sz w:val="21"/>
                <w:szCs w:val="21"/>
              </w:rPr>
              <w:t>0</w:t>
            </w:r>
            <w:r w:rsidRPr="00B51BB1">
              <w:rPr>
                <w:rFonts w:cs="Times New Roman"/>
                <w:sz w:val="21"/>
                <w:szCs w:val="21"/>
              </w:rPr>
              <w:t>.0</w:t>
            </w:r>
            <w:r w:rsidR="00F231B2">
              <w:rPr>
                <w:rFonts w:cs="Times New Roman"/>
                <w:sz w:val="21"/>
                <w:szCs w:val="21"/>
              </w:rPr>
              <w:t>52</w:t>
            </w:r>
            <w:r w:rsidRPr="00B51BB1">
              <w:rPr>
                <w:rFonts w:cs="Times New Roman"/>
                <w:sz w:val="21"/>
                <w:szCs w:val="21"/>
              </w:rPr>
              <w:t>***</w:t>
            </w:r>
            <w:r w:rsidRPr="00B51BB1">
              <w:rPr>
                <w:rFonts w:cs="Times New Roman"/>
                <w:sz w:val="21"/>
                <w:szCs w:val="21"/>
              </w:rPr>
              <w:br/>
              <w:t>(</w:t>
            </w:r>
            <w:r w:rsidR="00F231B2">
              <w:rPr>
                <w:rFonts w:cs="Times New Roman"/>
                <w:sz w:val="21"/>
                <w:szCs w:val="21"/>
              </w:rPr>
              <w:t>11.60</w:t>
            </w:r>
            <w:r w:rsidRPr="00B51BB1">
              <w:rPr>
                <w:rFonts w:cs="Times New Roman"/>
                <w:sz w:val="21"/>
                <w:szCs w:val="21"/>
              </w:rPr>
              <w:t>)</w:t>
            </w:r>
          </w:p>
        </w:tc>
        <w:tc>
          <w:tcPr>
            <w:tcW w:w="970" w:type="pct"/>
            <w:vAlign w:val="center"/>
          </w:tcPr>
          <w:p w14:paraId="40812602" w14:textId="77777777" w:rsidR="00B51BB1" w:rsidRPr="00B51BB1" w:rsidRDefault="00B51BB1" w:rsidP="001D420A">
            <w:pPr>
              <w:wordWrap w:val="0"/>
              <w:ind w:firstLine="0"/>
              <w:jc w:val="center"/>
              <w:rPr>
                <w:rFonts w:cs="Times New Roman"/>
                <w:sz w:val="21"/>
                <w:szCs w:val="21"/>
              </w:rPr>
            </w:pPr>
          </w:p>
        </w:tc>
      </w:tr>
      <w:tr w:rsidR="00B51BB1" w:rsidRPr="00B51BB1" w14:paraId="7826989C" w14:textId="77777777" w:rsidTr="00345A6A">
        <w:trPr>
          <w:jc w:val="center"/>
        </w:trPr>
        <w:tc>
          <w:tcPr>
            <w:tcW w:w="1272" w:type="pct"/>
            <w:vAlign w:val="center"/>
          </w:tcPr>
          <w:p w14:paraId="37581D5A" w14:textId="77777777" w:rsidR="00B51BB1" w:rsidRPr="00B51BB1" w:rsidRDefault="00B51BB1" w:rsidP="001D420A">
            <w:pPr>
              <w:snapToGrid w:val="0"/>
              <w:ind w:firstLine="0"/>
              <w:rPr>
                <w:rFonts w:cs="Times New Roman"/>
                <w:sz w:val="21"/>
                <w:szCs w:val="21"/>
              </w:rPr>
            </w:pPr>
          </w:p>
        </w:tc>
        <w:tc>
          <w:tcPr>
            <w:tcW w:w="881" w:type="pct"/>
            <w:vAlign w:val="center"/>
          </w:tcPr>
          <w:p w14:paraId="4A6ADE7C" w14:textId="77777777" w:rsidR="00B51BB1" w:rsidRPr="00B51BB1" w:rsidRDefault="00B51BB1" w:rsidP="001D420A">
            <w:pPr>
              <w:wordWrap w:val="0"/>
              <w:ind w:firstLine="0"/>
              <w:jc w:val="center"/>
              <w:rPr>
                <w:rFonts w:cs="Times New Roman"/>
                <w:sz w:val="21"/>
                <w:szCs w:val="21"/>
              </w:rPr>
            </w:pPr>
          </w:p>
        </w:tc>
        <w:tc>
          <w:tcPr>
            <w:tcW w:w="970" w:type="pct"/>
            <w:vAlign w:val="center"/>
          </w:tcPr>
          <w:p w14:paraId="00E61E42" w14:textId="77777777" w:rsidR="00B51BB1" w:rsidRPr="00B51BB1" w:rsidRDefault="00B51BB1" w:rsidP="001D420A">
            <w:pPr>
              <w:wordWrap w:val="0"/>
              <w:ind w:firstLine="0"/>
              <w:jc w:val="center"/>
              <w:rPr>
                <w:rFonts w:cs="Times New Roman"/>
                <w:sz w:val="21"/>
                <w:szCs w:val="21"/>
              </w:rPr>
            </w:pPr>
          </w:p>
        </w:tc>
        <w:tc>
          <w:tcPr>
            <w:tcW w:w="907" w:type="pct"/>
            <w:vAlign w:val="center"/>
          </w:tcPr>
          <w:p w14:paraId="172369F9" w14:textId="1BB99D8D" w:rsidR="00B51BB1" w:rsidRPr="00B51BB1" w:rsidRDefault="00B51BB1" w:rsidP="001D420A">
            <w:pPr>
              <w:wordWrap w:val="0"/>
              <w:ind w:firstLine="0"/>
              <w:jc w:val="center"/>
              <w:rPr>
                <w:rFonts w:cs="Times New Roman"/>
                <w:sz w:val="21"/>
                <w:szCs w:val="21"/>
              </w:rPr>
            </w:pPr>
          </w:p>
        </w:tc>
        <w:tc>
          <w:tcPr>
            <w:tcW w:w="970" w:type="pct"/>
            <w:vAlign w:val="center"/>
          </w:tcPr>
          <w:p w14:paraId="44A53E70" w14:textId="77777777" w:rsidR="00B51BB1" w:rsidRPr="00B51BB1" w:rsidRDefault="00B51BB1" w:rsidP="001D420A">
            <w:pPr>
              <w:wordWrap w:val="0"/>
              <w:ind w:firstLine="0"/>
              <w:jc w:val="center"/>
              <w:rPr>
                <w:rFonts w:cs="Times New Roman"/>
                <w:sz w:val="21"/>
                <w:szCs w:val="21"/>
              </w:rPr>
            </w:pPr>
          </w:p>
        </w:tc>
      </w:tr>
      <w:tr w:rsidR="00B51BB1" w:rsidRPr="00B51BB1" w14:paraId="66B6B58C" w14:textId="77777777" w:rsidTr="00345A6A">
        <w:trPr>
          <w:jc w:val="center"/>
        </w:trPr>
        <w:tc>
          <w:tcPr>
            <w:tcW w:w="1272" w:type="pct"/>
            <w:vAlign w:val="center"/>
          </w:tcPr>
          <w:p w14:paraId="057A6A6B" w14:textId="197DC529" w:rsidR="00B51BB1" w:rsidRPr="00B51BB1" w:rsidRDefault="00B51BB1" w:rsidP="001D420A">
            <w:pPr>
              <w:snapToGrid w:val="0"/>
              <w:ind w:firstLine="0"/>
              <w:rPr>
                <w:rFonts w:cs="Times New Roman"/>
                <w:sz w:val="21"/>
                <w:szCs w:val="21"/>
              </w:rPr>
            </w:pPr>
            <w:r w:rsidRPr="00B51BB1">
              <w:rPr>
                <w:rFonts w:cs="Times New Roman" w:hint="eastAsia"/>
                <w:sz w:val="21"/>
                <w:szCs w:val="21"/>
              </w:rPr>
              <w:t>样本容量</w:t>
            </w:r>
          </w:p>
        </w:tc>
        <w:tc>
          <w:tcPr>
            <w:tcW w:w="881" w:type="pct"/>
            <w:vAlign w:val="center"/>
          </w:tcPr>
          <w:p w14:paraId="445131D5" w14:textId="0901870C" w:rsidR="00B51BB1" w:rsidRPr="00B51BB1" w:rsidRDefault="00B51BB1" w:rsidP="001D420A">
            <w:pPr>
              <w:wordWrap w:val="0"/>
              <w:ind w:firstLine="0"/>
              <w:jc w:val="center"/>
              <w:rPr>
                <w:rFonts w:cs="Times New Roman"/>
                <w:sz w:val="21"/>
                <w:szCs w:val="21"/>
              </w:rPr>
            </w:pPr>
            <w:r w:rsidRPr="00B51BB1">
              <w:rPr>
                <w:rFonts w:cs="Times New Roman" w:hint="eastAsia"/>
                <w:sz w:val="21"/>
                <w:szCs w:val="21"/>
              </w:rPr>
              <w:t>1</w:t>
            </w:r>
            <w:r w:rsidRPr="00B51BB1">
              <w:rPr>
                <w:rFonts w:cs="Times New Roman"/>
                <w:sz w:val="21"/>
                <w:szCs w:val="21"/>
              </w:rPr>
              <w:t>397</w:t>
            </w:r>
          </w:p>
        </w:tc>
        <w:tc>
          <w:tcPr>
            <w:tcW w:w="970" w:type="pct"/>
            <w:vAlign w:val="center"/>
          </w:tcPr>
          <w:p w14:paraId="79F1A399" w14:textId="1AA67FF9" w:rsidR="00B51BB1" w:rsidRPr="00B51BB1" w:rsidRDefault="00B51BB1" w:rsidP="001D420A">
            <w:pPr>
              <w:wordWrap w:val="0"/>
              <w:ind w:firstLine="0"/>
              <w:jc w:val="center"/>
              <w:rPr>
                <w:rFonts w:cs="Times New Roman"/>
                <w:sz w:val="21"/>
                <w:szCs w:val="21"/>
              </w:rPr>
            </w:pPr>
            <w:r w:rsidRPr="00B51BB1">
              <w:rPr>
                <w:rFonts w:cs="Times New Roman" w:hint="eastAsia"/>
                <w:sz w:val="21"/>
                <w:szCs w:val="21"/>
              </w:rPr>
              <w:t>1</w:t>
            </w:r>
            <w:r w:rsidRPr="00B51BB1">
              <w:rPr>
                <w:rFonts w:cs="Times New Roman"/>
                <w:sz w:val="21"/>
                <w:szCs w:val="21"/>
              </w:rPr>
              <w:t>338</w:t>
            </w:r>
          </w:p>
        </w:tc>
        <w:tc>
          <w:tcPr>
            <w:tcW w:w="907" w:type="pct"/>
            <w:vAlign w:val="center"/>
          </w:tcPr>
          <w:p w14:paraId="461E2203" w14:textId="7F26203E" w:rsidR="00B51BB1" w:rsidRPr="00B51BB1" w:rsidRDefault="00345A6A" w:rsidP="001D420A">
            <w:pPr>
              <w:wordWrap w:val="0"/>
              <w:ind w:firstLine="0"/>
              <w:jc w:val="center"/>
              <w:rPr>
                <w:rFonts w:cs="Times New Roman"/>
                <w:sz w:val="21"/>
                <w:szCs w:val="21"/>
              </w:rPr>
            </w:pPr>
            <w:r>
              <w:rPr>
                <w:rFonts w:cs="Times New Roman" w:hint="eastAsia"/>
                <w:sz w:val="21"/>
                <w:szCs w:val="21"/>
              </w:rPr>
              <w:t>1</w:t>
            </w:r>
            <w:r>
              <w:rPr>
                <w:rFonts w:cs="Times New Roman"/>
                <w:sz w:val="21"/>
                <w:szCs w:val="21"/>
              </w:rPr>
              <w:t>338</w:t>
            </w:r>
          </w:p>
        </w:tc>
        <w:tc>
          <w:tcPr>
            <w:tcW w:w="970" w:type="pct"/>
            <w:vAlign w:val="center"/>
          </w:tcPr>
          <w:p w14:paraId="0D0BA9A1" w14:textId="4667FFD1" w:rsidR="00B51BB1" w:rsidRPr="00B51BB1" w:rsidRDefault="00345A6A" w:rsidP="001D420A">
            <w:pPr>
              <w:wordWrap w:val="0"/>
              <w:ind w:firstLine="0"/>
              <w:jc w:val="center"/>
              <w:rPr>
                <w:rFonts w:cs="Times New Roman"/>
                <w:sz w:val="21"/>
                <w:szCs w:val="21"/>
              </w:rPr>
            </w:pPr>
            <w:r>
              <w:rPr>
                <w:rFonts w:cs="Times New Roman" w:hint="eastAsia"/>
                <w:sz w:val="21"/>
                <w:szCs w:val="21"/>
              </w:rPr>
              <w:t>1</w:t>
            </w:r>
            <w:r>
              <w:rPr>
                <w:rFonts w:cs="Times New Roman"/>
                <w:sz w:val="21"/>
                <w:szCs w:val="21"/>
              </w:rPr>
              <w:t>338</w:t>
            </w:r>
          </w:p>
        </w:tc>
      </w:tr>
    </w:tbl>
    <w:p w14:paraId="55D81733" w14:textId="3A2CC16E" w:rsidR="00D253E4" w:rsidRPr="007F4573" w:rsidRDefault="006416C2" w:rsidP="007F4573">
      <w:pPr>
        <w:wordWrap w:val="0"/>
        <w:spacing w:beforeLines="50" w:before="156"/>
        <w:ind w:firstLine="0"/>
        <w:rPr>
          <w:rFonts w:hint="eastAsia"/>
        </w:rPr>
      </w:pPr>
      <w:r>
        <w:rPr>
          <w:rFonts w:cstheme="majorBidi" w:hint="eastAsia"/>
          <w:sz w:val="21"/>
          <w:szCs w:val="21"/>
        </w:rPr>
        <w:t>注：第（</w:t>
      </w:r>
      <w:r>
        <w:rPr>
          <w:rFonts w:cstheme="majorBidi" w:hint="eastAsia"/>
          <w:sz w:val="21"/>
          <w:szCs w:val="21"/>
        </w:rPr>
        <w:t>1</w:t>
      </w:r>
      <w:r>
        <w:rPr>
          <w:rFonts w:cstheme="majorBidi" w:hint="eastAsia"/>
          <w:sz w:val="21"/>
          <w:szCs w:val="21"/>
        </w:rPr>
        <w:t>）列括号中报告的是</w:t>
      </w:r>
      <w:r>
        <w:rPr>
          <w:rFonts w:cstheme="majorBidi" w:hint="eastAsia"/>
          <w:sz w:val="21"/>
          <w:szCs w:val="21"/>
        </w:rPr>
        <w:t>Probit</w:t>
      </w:r>
      <w:r>
        <w:rPr>
          <w:rFonts w:cstheme="majorBidi" w:hint="eastAsia"/>
          <w:sz w:val="21"/>
          <w:szCs w:val="21"/>
        </w:rPr>
        <w:t>模型中常用的</w:t>
      </w:r>
      <m:oMath>
        <m:r>
          <w:rPr>
            <w:rFonts w:ascii="Cambria Math" w:hAnsi="Cambria Math" w:cstheme="majorBidi" w:hint="eastAsia"/>
            <w:sz w:val="21"/>
            <w:szCs w:val="21"/>
          </w:rPr>
          <m:t>z</m:t>
        </m:r>
      </m:oMath>
      <w:r>
        <w:rPr>
          <w:rFonts w:cstheme="majorBidi" w:hint="eastAsia"/>
          <w:sz w:val="21"/>
          <w:szCs w:val="21"/>
        </w:rPr>
        <w:t>统计量，</w:t>
      </w:r>
      <w:r w:rsidR="009A505D">
        <w:rPr>
          <w:rFonts w:cstheme="majorBidi" w:hint="eastAsia"/>
          <w:sz w:val="21"/>
          <w:szCs w:val="21"/>
        </w:rPr>
        <w:t>第（</w:t>
      </w:r>
      <w:r w:rsidR="009A505D">
        <w:rPr>
          <w:rFonts w:cstheme="majorBidi" w:hint="eastAsia"/>
          <w:sz w:val="21"/>
          <w:szCs w:val="21"/>
        </w:rPr>
        <w:t>4</w:t>
      </w:r>
      <w:r w:rsidR="009A505D">
        <w:rPr>
          <w:rFonts w:cstheme="majorBidi" w:hint="eastAsia"/>
          <w:sz w:val="21"/>
          <w:szCs w:val="21"/>
        </w:rPr>
        <w:t>）列括号中报告的是</w:t>
      </w:r>
      <w:r w:rsidR="009A505D">
        <w:rPr>
          <w:rFonts w:cstheme="majorBidi" w:hint="eastAsia"/>
          <w:sz w:val="21"/>
          <w:szCs w:val="21"/>
        </w:rPr>
        <w:t>2SLS</w:t>
      </w:r>
      <w:r w:rsidR="009A505D">
        <w:rPr>
          <w:rFonts w:cstheme="majorBidi" w:hint="eastAsia"/>
          <w:sz w:val="21"/>
          <w:szCs w:val="21"/>
        </w:rPr>
        <w:t>中第二阶段估计使用的</w:t>
      </w:r>
      <m:oMath>
        <m:r>
          <w:rPr>
            <w:rFonts w:ascii="Cambria Math" w:hAnsi="Cambria Math" w:cstheme="majorBidi" w:hint="eastAsia"/>
            <w:sz w:val="21"/>
            <w:szCs w:val="21"/>
          </w:rPr>
          <m:t>z</m:t>
        </m:r>
      </m:oMath>
      <w:r w:rsidR="009A505D">
        <w:rPr>
          <w:rFonts w:cstheme="majorBidi" w:hint="eastAsia"/>
          <w:sz w:val="21"/>
          <w:szCs w:val="21"/>
        </w:rPr>
        <w:t>统计量，其余</w:t>
      </w:r>
      <w:proofErr w:type="gramStart"/>
      <w:r w:rsidR="009A505D">
        <w:rPr>
          <w:rFonts w:cstheme="majorBidi" w:hint="eastAsia"/>
          <w:sz w:val="21"/>
          <w:szCs w:val="21"/>
        </w:rPr>
        <w:t>列报告</w:t>
      </w:r>
      <w:proofErr w:type="gramEnd"/>
      <w:r w:rsidR="009A505D">
        <w:rPr>
          <w:rFonts w:cstheme="majorBidi" w:hint="eastAsia"/>
          <w:sz w:val="21"/>
          <w:szCs w:val="21"/>
        </w:rPr>
        <w:t>的都是</w:t>
      </w:r>
      <m:oMath>
        <m:r>
          <w:rPr>
            <w:rFonts w:ascii="Cambria Math" w:hAnsi="Cambria Math" w:cstheme="majorBidi" w:hint="eastAsia"/>
            <w:sz w:val="21"/>
            <w:szCs w:val="21"/>
          </w:rPr>
          <m:t>t</m:t>
        </m:r>
      </m:oMath>
      <w:r w:rsidR="009A505D">
        <w:rPr>
          <w:rFonts w:cstheme="majorBidi" w:hint="eastAsia"/>
          <w:sz w:val="21"/>
          <w:szCs w:val="21"/>
        </w:rPr>
        <w:t>统计量。</w:t>
      </w:r>
      <w:r w:rsidR="007F4573">
        <w:rPr>
          <w:rFonts w:cstheme="majorBidi" w:hint="eastAsia"/>
          <w:sz w:val="21"/>
          <w:szCs w:val="21"/>
        </w:rPr>
        <w:t>*</w:t>
      </w:r>
      <w:r w:rsidR="007F4573">
        <w:rPr>
          <w:rFonts w:cstheme="majorBidi"/>
          <w:sz w:val="21"/>
          <w:szCs w:val="21"/>
        </w:rPr>
        <w:t>**</w:t>
      </w:r>
      <w:r w:rsidR="007F4573">
        <w:rPr>
          <w:rFonts w:cstheme="majorBidi" w:hint="eastAsia"/>
          <w:sz w:val="21"/>
          <w:szCs w:val="21"/>
        </w:rPr>
        <w:t>、</w:t>
      </w:r>
      <w:r w:rsidR="007F4573">
        <w:rPr>
          <w:rFonts w:cstheme="majorBidi" w:hint="eastAsia"/>
          <w:sz w:val="21"/>
          <w:szCs w:val="21"/>
        </w:rPr>
        <w:t>*</w:t>
      </w:r>
      <w:r w:rsidR="007F4573">
        <w:rPr>
          <w:rFonts w:cstheme="majorBidi"/>
          <w:sz w:val="21"/>
          <w:szCs w:val="21"/>
        </w:rPr>
        <w:t>*</w:t>
      </w:r>
      <w:r w:rsidR="007F4573">
        <w:rPr>
          <w:rFonts w:cstheme="majorBidi" w:hint="eastAsia"/>
          <w:sz w:val="21"/>
          <w:szCs w:val="21"/>
        </w:rPr>
        <w:t>和</w:t>
      </w:r>
      <w:r w:rsidR="007F4573">
        <w:rPr>
          <w:rFonts w:cstheme="majorBidi" w:hint="eastAsia"/>
          <w:sz w:val="21"/>
          <w:szCs w:val="21"/>
        </w:rPr>
        <w:t>*</w:t>
      </w:r>
      <w:r w:rsidR="007F4573">
        <w:rPr>
          <w:rFonts w:cstheme="majorBidi" w:hint="eastAsia"/>
          <w:sz w:val="21"/>
          <w:szCs w:val="21"/>
        </w:rPr>
        <w:t>分别表示估计系数在</w:t>
      </w:r>
      <w:r w:rsidR="007F4573">
        <w:rPr>
          <w:rFonts w:cstheme="majorBidi" w:hint="eastAsia"/>
          <w:sz w:val="21"/>
          <w:szCs w:val="21"/>
        </w:rPr>
        <w:t>1</w:t>
      </w:r>
      <w:r w:rsidR="007F4573">
        <w:rPr>
          <w:rFonts w:cstheme="majorBidi"/>
          <w:sz w:val="21"/>
          <w:szCs w:val="21"/>
        </w:rPr>
        <w:t>%</w:t>
      </w:r>
      <w:r w:rsidR="007F4573">
        <w:rPr>
          <w:rFonts w:cstheme="majorBidi" w:hint="eastAsia"/>
          <w:sz w:val="21"/>
          <w:szCs w:val="21"/>
        </w:rPr>
        <w:t>、</w:t>
      </w:r>
      <w:r w:rsidR="007F4573">
        <w:rPr>
          <w:rFonts w:cstheme="majorBidi" w:hint="eastAsia"/>
          <w:sz w:val="21"/>
          <w:szCs w:val="21"/>
        </w:rPr>
        <w:t>5</w:t>
      </w:r>
      <w:r w:rsidR="007F4573">
        <w:rPr>
          <w:rFonts w:cstheme="majorBidi"/>
          <w:sz w:val="21"/>
          <w:szCs w:val="21"/>
        </w:rPr>
        <w:t>%</w:t>
      </w:r>
      <w:r w:rsidR="007F4573">
        <w:rPr>
          <w:rFonts w:cstheme="majorBidi" w:hint="eastAsia"/>
          <w:sz w:val="21"/>
          <w:szCs w:val="21"/>
        </w:rPr>
        <w:t>和</w:t>
      </w:r>
      <w:r w:rsidR="007F4573">
        <w:rPr>
          <w:rFonts w:cstheme="majorBidi" w:hint="eastAsia"/>
          <w:sz w:val="21"/>
          <w:szCs w:val="21"/>
        </w:rPr>
        <w:t>1</w:t>
      </w:r>
      <w:r w:rsidR="007F4573">
        <w:rPr>
          <w:rFonts w:cstheme="majorBidi"/>
          <w:sz w:val="21"/>
          <w:szCs w:val="21"/>
        </w:rPr>
        <w:t>0%</w:t>
      </w:r>
      <w:r w:rsidR="007F4573">
        <w:rPr>
          <w:rFonts w:cstheme="majorBidi" w:hint="eastAsia"/>
          <w:sz w:val="21"/>
          <w:szCs w:val="21"/>
        </w:rPr>
        <w:t>水平上显著</w:t>
      </w:r>
      <w:r w:rsidR="007F4573">
        <w:rPr>
          <w:rFonts w:cstheme="majorBidi" w:hint="eastAsia"/>
          <w:sz w:val="21"/>
          <w:szCs w:val="21"/>
        </w:rPr>
        <w:t>。</w:t>
      </w:r>
      <w:r w:rsidR="007F4573">
        <w:rPr>
          <w:rFonts w:cstheme="majorBidi" w:hint="eastAsia"/>
          <w:sz w:val="21"/>
          <w:szCs w:val="21"/>
        </w:rPr>
        <w:t>所有回归中均包含控制变量，且控制了行业固定效应、企业所有制固定效应和开户银行固定效应。</w:t>
      </w:r>
    </w:p>
    <w:p w14:paraId="7D417DDB" w14:textId="7B4C2260" w:rsidR="006F2948" w:rsidRDefault="002A7546" w:rsidP="00DB09AF">
      <w:pPr>
        <w:pStyle w:val="1"/>
        <w:wordWrap w:val="0"/>
      </w:pPr>
      <w:r>
        <w:rPr>
          <w:rFonts w:hint="eastAsia"/>
        </w:rPr>
        <w:lastRenderedPageBreak/>
        <w:t>五</w:t>
      </w:r>
      <w:r w:rsidR="006F2948">
        <w:rPr>
          <w:rFonts w:hint="eastAsia"/>
        </w:rPr>
        <w:t>、机制分析</w:t>
      </w:r>
    </w:p>
    <w:p w14:paraId="32CFB716" w14:textId="50DA09A3" w:rsidR="00410E9C" w:rsidRDefault="00410E9C" w:rsidP="00C23AA4">
      <w:pPr>
        <w:pStyle w:val="2"/>
      </w:pPr>
      <w:r>
        <w:rPr>
          <w:rFonts w:hint="eastAsia"/>
        </w:rPr>
        <w:t>（一）创新</w:t>
      </w:r>
    </w:p>
    <w:p w14:paraId="57B08D1A" w14:textId="116E79EA" w:rsidR="00222B14" w:rsidRPr="00222B14" w:rsidRDefault="00222B14" w:rsidP="00222B14">
      <w:pPr>
        <w:ind w:firstLine="0"/>
        <w:jc w:val="center"/>
        <w:rPr>
          <w:rFonts w:hint="eastAsia"/>
          <w:sz w:val="22"/>
          <w:szCs w:val="21"/>
        </w:rPr>
      </w:pPr>
      <w:r w:rsidRPr="00222B14">
        <w:rPr>
          <w:rFonts w:cstheme="majorBidi" w:hint="eastAsia"/>
          <w:sz w:val="22"/>
          <w:szCs w:val="20"/>
        </w:rPr>
        <w:t>表</w:t>
      </w:r>
      <w:r w:rsidRPr="00222B14">
        <w:rPr>
          <w:sz w:val="22"/>
          <w:szCs w:val="20"/>
        </w:rPr>
        <w:t>4</w:t>
      </w:r>
      <w:r w:rsidRPr="00222B14">
        <w:rPr>
          <w:rFonts w:cstheme="majorBidi" w:hint="eastAsia"/>
          <w:sz w:val="22"/>
          <w:szCs w:val="20"/>
        </w:rPr>
        <w:t>：</w:t>
      </w:r>
      <w:r>
        <w:rPr>
          <w:rFonts w:hint="eastAsia"/>
          <w:sz w:val="22"/>
          <w:szCs w:val="20"/>
        </w:rPr>
        <w:t>创新对数字普惠金融缓解小</w:t>
      </w:r>
      <w:proofErr w:type="gramStart"/>
      <w:r>
        <w:rPr>
          <w:rFonts w:hint="eastAsia"/>
          <w:sz w:val="22"/>
          <w:szCs w:val="20"/>
        </w:rPr>
        <w:t>微企业</w:t>
      </w:r>
      <w:proofErr w:type="gramEnd"/>
      <w:r>
        <w:rPr>
          <w:rFonts w:hint="eastAsia"/>
          <w:sz w:val="22"/>
          <w:szCs w:val="20"/>
        </w:rPr>
        <w:t>信贷约束的抑制作用</w:t>
      </w:r>
    </w:p>
    <w:tbl>
      <w:tblPr>
        <w:tblStyle w:val="af2"/>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058"/>
        <w:gridCol w:w="796"/>
        <w:gridCol w:w="796"/>
        <w:gridCol w:w="824"/>
        <w:gridCol w:w="796"/>
        <w:gridCol w:w="796"/>
        <w:gridCol w:w="824"/>
        <w:gridCol w:w="796"/>
        <w:gridCol w:w="796"/>
        <w:gridCol w:w="824"/>
      </w:tblGrid>
      <w:tr w:rsidR="00B741D8" w:rsidRPr="00443593" w14:paraId="03482B7D" w14:textId="77777777" w:rsidTr="00050B82">
        <w:trPr>
          <w:trHeight w:val="190"/>
        </w:trPr>
        <w:tc>
          <w:tcPr>
            <w:tcW w:w="637" w:type="pct"/>
            <w:tcBorders>
              <w:top w:val="single" w:sz="12" w:space="0" w:color="auto"/>
              <w:bottom w:val="nil"/>
            </w:tcBorders>
          </w:tcPr>
          <w:p w14:paraId="07CD6DBD" w14:textId="77777777" w:rsidR="00B741D8" w:rsidRPr="00443593" w:rsidRDefault="00B741D8" w:rsidP="00050B82">
            <w:pPr>
              <w:ind w:firstLine="0"/>
              <w:jc w:val="center"/>
              <w:rPr>
                <w:rFonts w:cs="Times New Roman"/>
                <w:sz w:val="21"/>
                <w:szCs w:val="21"/>
              </w:rPr>
            </w:pPr>
          </w:p>
        </w:tc>
        <w:tc>
          <w:tcPr>
            <w:tcW w:w="1454" w:type="pct"/>
            <w:gridSpan w:val="3"/>
            <w:tcBorders>
              <w:top w:val="single" w:sz="12" w:space="0" w:color="auto"/>
              <w:bottom w:val="nil"/>
            </w:tcBorders>
          </w:tcPr>
          <w:p w14:paraId="6EF797DE" w14:textId="77777777" w:rsidR="00B741D8" w:rsidRDefault="00B741D8" w:rsidP="00050B82">
            <w:pPr>
              <w:wordWrap w:val="0"/>
              <w:ind w:firstLine="0"/>
              <w:jc w:val="center"/>
              <w:rPr>
                <w:rFonts w:cs="Times New Roman" w:hint="eastAsia"/>
                <w:sz w:val="21"/>
                <w:szCs w:val="21"/>
              </w:rPr>
            </w:pPr>
            <m:oMathPara>
              <m:oMath>
                <m:r>
                  <w:rPr>
                    <w:rFonts w:ascii="Cambria Math" w:hAnsi="Cambria Math" w:cs="Times New Roman"/>
                    <w:sz w:val="21"/>
                    <w:szCs w:val="21"/>
                  </w:rPr>
                  <m:t>Is_inno</m:t>
                </m:r>
              </m:oMath>
            </m:oMathPara>
          </w:p>
        </w:tc>
        <w:tc>
          <w:tcPr>
            <w:tcW w:w="1454" w:type="pct"/>
            <w:gridSpan w:val="3"/>
            <w:tcBorders>
              <w:top w:val="single" w:sz="12" w:space="0" w:color="auto"/>
              <w:bottom w:val="nil"/>
            </w:tcBorders>
          </w:tcPr>
          <w:p w14:paraId="2B89FFEF" w14:textId="77777777" w:rsidR="00B741D8" w:rsidRPr="00443593" w:rsidRDefault="00B741D8" w:rsidP="00050B82">
            <w:pPr>
              <w:wordWrap w:val="0"/>
              <w:ind w:firstLine="0"/>
              <w:jc w:val="center"/>
              <w:rPr>
                <w:rFonts w:cs="Times New Roman"/>
                <w:sz w:val="21"/>
                <w:szCs w:val="21"/>
              </w:rPr>
            </w:pPr>
            <m:oMathPara>
              <m:oMath>
                <m:r>
                  <w:rPr>
                    <w:rFonts w:ascii="Cambria Math" w:hAnsi="Cambria Math" w:hint="eastAsia"/>
                  </w:rPr>
                  <m:t>is</m:t>
                </m:r>
                <m:r>
                  <w:rPr>
                    <w:rFonts w:ascii="Cambria Math" w:hAnsi="Cambria Math"/>
                  </w:rPr>
                  <m:t>_product_inno</m:t>
                </m:r>
              </m:oMath>
            </m:oMathPara>
          </w:p>
        </w:tc>
        <w:tc>
          <w:tcPr>
            <w:tcW w:w="1454" w:type="pct"/>
            <w:gridSpan w:val="3"/>
            <w:tcBorders>
              <w:top w:val="single" w:sz="12" w:space="0" w:color="auto"/>
              <w:bottom w:val="nil"/>
            </w:tcBorders>
          </w:tcPr>
          <w:p w14:paraId="682C3708" w14:textId="77777777" w:rsidR="00B741D8" w:rsidRPr="006152AD" w:rsidRDefault="00B741D8" w:rsidP="00050B82">
            <w:pPr>
              <w:wordWrap w:val="0"/>
              <w:ind w:firstLine="0"/>
              <w:jc w:val="center"/>
              <w:rPr>
                <w:rFonts w:cs="Times New Roman" w:hint="eastAsia"/>
                <w:i/>
              </w:rPr>
            </w:pPr>
            <m:oMathPara>
              <m:oMath>
                <m:r>
                  <w:rPr>
                    <w:rFonts w:ascii="Cambria Math" w:hAnsi="Cambria Math" w:cs="Times New Roman"/>
                    <w:sz w:val="21"/>
                    <w:szCs w:val="21"/>
                  </w:rPr>
                  <m:t>Is_tech_inno</m:t>
                </m:r>
              </m:oMath>
            </m:oMathPara>
          </w:p>
        </w:tc>
      </w:tr>
      <w:tr w:rsidR="00B741D8" w:rsidRPr="00443593" w14:paraId="5A6E83A2" w14:textId="77777777" w:rsidTr="00050B82">
        <w:trPr>
          <w:trHeight w:val="190"/>
        </w:trPr>
        <w:tc>
          <w:tcPr>
            <w:tcW w:w="637" w:type="pct"/>
            <w:tcBorders>
              <w:top w:val="nil"/>
              <w:bottom w:val="single" w:sz="6" w:space="0" w:color="auto"/>
            </w:tcBorders>
          </w:tcPr>
          <w:p w14:paraId="02B91E60" w14:textId="77777777" w:rsidR="00B741D8" w:rsidRPr="00443593" w:rsidRDefault="00B741D8" w:rsidP="00050B82">
            <w:pPr>
              <w:ind w:firstLine="0"/>
              <w:jc w:val="center"/>
              <w:rPr>
                <w:rFonts w:cs="Times New Roman"/>
                <w:sz w:val="21"/>
                <w:szCs w:val="21"/>
              </w:rPr>
            </w:pPr>
          </w:p>
        </w:tc>
        <w:tc>
          <w:tcPr>
            <w:tcW w:w="479" w:type="pct"/>
            <w:tcBorders>
              <w:top w:val="nil"/>
              <w:bottom w:val="single" w:sz="6" w:space="0" w:color="auto"/>
            </w:tcBorders>
          </w:tcPr>
          <w:p w14:paraId="12CEF2B1" w14:textId="77777777" w:rsidR="00B741D8" w:rsidRDefault="00B741D8" w:rsidP="00050B82">
            <w:pPr>
              <w:wordWrap w:val="0"/>
              <w:ind w:firstLine="0"/>
              <w:jc w:val="center"/>
              <w:rPr>
                <w:rFonts w:cs="Times New Roman" w:hint="eastAsia"/>
                <w:sz w:val="21"/>
                <w:szCs w:val="21"/>
              </w:rPr>
            </w:pPr>
            <w:r>
              <w:rPr>
                <w:rFonts w:cs="Times New Roman" w:hint="eastAsia"/>
                <w:sz w:val="21"/>
                <w:szCs w:val="21"/>
              </w:rPr>
              <w:t>(</w:t>
            </w:r>
            <w:r>
              <w:rPr>
                <w:rFonts w:cs="Times New Roman"/>
                <w:sz w:val="21"/>
                <w:szCs w:val="21"/>
              </w:rPr>
              <w:t>1)</w:t>
            </w:r>
          </w:p>
        </w:tc>
        <w:tc>
          <w:tcPr>
            <w:tcW w:w="479" w:type="pct"/>
            <w:tcBorders>
              <w:top w:val="nil"/>
              <w:bottom w:val="single" w:sz="6" w:space="0" w:color="auto"/>
            </w:tcBorders>
          </w:tcPr>
          <w:p w14:paraId="2841220D" w14:textId="77777777" w:rsidR="00B741D8" w:rsidRPr="00443593" w:rsidRDefault="00B741D8" w:rsidP="00050B82">
            <w:pPr>
              <w:wordWrap w:val="0"/>
              <w:ind w:firstLine="0"/>
              <w:jc w:val="center"/>
              <w:rPr>
                <w:rFonts w:cs="Times New Roman"/>
                <w:sz w:val="21"/>
                <w:szCs w:val="21"/>
              </w:rPr>
            </w:pPr>
            <w:r>
              <w:rPr>
                <w:rFonts w:cs="Times New Roman" w:hint="eastAsia"/>
                <w:sz w:val="21"/>
                <w:szCs w:val="21"/>
              </w:rPr>
              <w:t>(</w:t>
            </w:r>
            <w:r>
              <w:rPr>
                <w:rFonts w:cs="Times New Roman"/>
                <w:sz w:val="21"/>
                <w:szCs w:val="21"/>
              </w:rPr>
              <w:t>2)</w:t>
            </w:r>
          </w:p>
        </w:tc>
        <w:tc>
          <w:tcPr>
            <w:tcW w:w="496" w:type="pct"/>
            <w:tcBorders>
              <w:top w:val="nil"/>
              <w:bottom w:val="single" w:sz="6" w:space="0" w:color="auto"/>
            </w:tcBorders>
          </w:tcPr>
          <w:p w14:paraId="65C40FF3" w14:textId="33E77F42" w:rsidR="00B741D8" w:rsidRDefault="00B741D8" w:rsidP="00050B82">
            <w:pPr>
              <w:wordWrap w:val="0"/>
              <w:ind w:firstLine="0"/>
              <w:jc w:val="center"/>
              <w:rPr>
                <w:rFonts w:cs="Times New Roman" w:hint="eastAsia"/>
                <w:sz w:val="21"/>
                <w:szCs w:val="21"/>
              </w:rPr>
            </w:pPr>
            <w:r>
              <w:rPr>
                <w:rFonts w:cs="Times New Roman"/>
                <w:sz w:val="21"/>
                <w:szCs w:val="21"/>
              </w:rPr>
              <w:t>(</w:t>
            </w:r>
            <w:r w:rsidR="00DE2451">
              <w:rPr>
                <w:rFonts w:cs="Times New Roman"/>
                <w:sz w:val="21"/>
                <w:szCs w:val="21"/>
              </w:rPr>
              <w:t>2</w:t>
            </w:r>
            <w:r>
              <w:rPr>
                <w:rFonts w:cs="Times New Roman"/>
                <w:sz w:val="21"/>
                <w:szCs w:val="21"/>
              </w:rPr>
              <w:t>)-</w:t>
            </w:r>
            <w:r>
              <w:rPr>
                <w:rFonts w:cs="Times New Roman" w:hint="eastAsia"/>
                <w:sz w:val="21"/>
                <w:szCs w:val="21"/>
              </w:rPr>
              <w:t>(</w:t>
            </w:r>
            <w:r w:rsidR="00DE2451">
              <w:rPr>
                <w:rFonts w:cs="Times New Roman"/>
                <w:sz w:val="21"/>
                <w:szCs w:val="21"/>
              </w:rPr>
              <w:t>1</w:t>
            </w:r>
            <w:r>
              <w:rPr>
                <w:rFonts w:cs="Times New Roman"/>
                <w:sz w:val="21"/>
                <w:szCs w:val="21"/>
              </w:rPr>
              <w:t>)</w:t>
            </w:r>
          </w:p>
        </w:tc>
        <w:tc>
          <w:tcPr>
            <w:tcW w:w="479" w:type="pct"/>
            <w:tcBorders>
              <w:top w:val="nil"/>
              <w:bottom w:val="single" w:sz="6" w:space="0" w:color="auto"/>
            </w:tcBorders>
          </w:tcPr>
          <w:p w14:paraId="2DA4D2FE" w14:textId="77777777" w:rsidR="00B741D8" w:rsidRPr="00443593" w:rsidRDefault="00B741D8" w:rsidP="00050B82">
            <w:pPr>
              <w:wordWrap w:val="0"/>
              <w:ind w:firstLine="0"/>
              <w:jc w:val="center"/>
              <w:rPr>
                <w:rFonts w:cs="Times New Roman"/>
                <w:sz w:val="21"/>
                <w:szCs w:val="21"/>
              </w:rPr>
            </w:pPr>
            <w:r>
              <w:rPr>
                <w:rFonts w:cs="Times New Roman" w:hint="eastAsia"/>
                <w:sz w:val="21"/>
                <w:szCs w:val="21"/>
              </w:rPr>
              <w:t>(</w:t>
            </w:r>
            <w:r>
              <w:rPr>
                <w:rFonts w:cs="Times New Roman"/>
                <w:sz w:val="21"/>
                <w:szCs w:val="21"/>
              </w:rPr>
              <w:t>3)</w:t>
            </w:r>
          </w:p>
        </w:tc>
        <w:tc>
          <w:tcPr>
            <w:tcW w:w="479" w:type="pct"/>
            <w:tcBorders>
              <w:top w:val="nil"/>
              <w:bottom w:val="single" w:sz="6" w:space="0" w:color="auto"/>
            </w:tcBorders>
          </w:tcPr>
          <w:p w14:paraId="273F1B77" w14:textId="77777777" w:rsidR="00B741D8" w:rsidRPr="00443593" w:rsidRDefault="00B741D8" w:rsidP="00050B82">
            <w:pPr>
              <w:wordWrap w:val="0"/>
              <w:ind w:firstLine="0"/>
              <w:jc w:val="center"/>
              <w:rPr>
                <w:rFonts w:cs="Times New Roman"/>
                <w:sz w:val="21"/>
                <w:szCs w:val="21"/>
              </w:rPr>
            </w:pPr>
            <w:r>
              <w:rPr>
                <w:rFonts w:cs="Times New Roman" w:hint="eastAsia"/>
                <w:sz w:val="21"/>
                <w:szCs w:val="21"/>
              </w:rPr>
              <w:t>(</w:t>
            </w:r>
            <w:r>
              <w:rPr>
                <w:rFonts w:cs="Times New Roman"/>
                <w:sz w:val="21"/>
                <w:szCs w:val="21"/>
              </w:rPr>
              <w:t>4)</w:t>
            </w:r>
          </w:p>
        </w:tc>
        <w:tc>
          <w:tcPr>
            <w:tcW w:w="496" w:type="pct"/>
            <w:tcBorders>
              <w:top w:val="nil"/>
              <w:bottom w:val="single" w:sz="6" w:space="0" w:color="auto"/>
            </w:tcBorders>
          </w:tcPr>
          <w:p w14:paraId="3B0D58C1" w14:textId="28D685AD" w:rsidR="00B741D8" w:rsidRPr="00443593" w:rsidRDefault="00B741D8" w:rsidP="00050B82">
            <w:pPr>
              <w:wordWrap w:val="0"/>
              <w:ind w:firstLine="0"/>
              <w:jc w:val="center"/>
              <w:rPr>
                <w:rFonts w:cs="Times New Roman"/>
                <w:sz w:val="21"/>
                <w:szCs w:val="21"/>
              </w:rPr>
            </w:pPr>
            <w:r>
              <w:rPr>
                <w:rFonts w:cs="Times New Roman" w:hint="eastAsia"/>
                <w:sz w:val="21"/>
                <w:szCs w:val="21"/>
              </w:rPr>
              <w:t>(</w:t>
            </w:r>
            <w:r w:rsidR="00DE2451">
              <w:rPr>
                <w:rFonts w:cs="Times New Roman"/>
                <w:sz w:val="21"/>
                <w:szCs w:val="21"/>
              </w:rPr>
              <w:t>4</w:t>
            </w:r>
            <w:r>
              <w:rPr>
                <w:rFonts w:cs="Times New Roman"/>
                <w:sz w:val="21"/>
                <w:szCs w:val="21"/>
              </w:rPr>
              <w:t>)-(</w:t>
            </w:r>
            <w:r w:rsidR="00DE2451">
              <w:rPr>
                <w:rFonts w:cs="Times New Roman"/>
                <w:sz w:val="21"/>
                <w:szCs w:val="21"/>
              </w:rPr>
              <w:t>3</w:t>
            </w:r>
            <w:r>
              <w:rPr>
                <w:rFonts w:cs="Times New Roman"/>
                <w:sz w:val="21"/>
                <w:szCs w:val="21"/>
              </w:rPr>
              <w:t>)</w:t>
            </w:r>
          </w:p>
        </w:tc>
        <w:tc>
          <w:tcPr>
            <w:tcW w:w="479" w:type="pct"/>
            <w:tcBorders>
              <w:top w:val="nil"/>
              <w:bottom w:val="single" w:sz="6" w:space="0" w:color="auto"/>
            </w:tcBorders>
          </w:tcPr>
          <w:p w14:paraId="0A12CA9E" w14:textId="77777777" w:rsidR="00B741D8" w:rsidRDefault="00B741D8" w:rsidP="00050B82">
            <w:pPr>
              <w:wordWrap w:val="0"/>
              <w:ind w:firstLine="0"/>
              <w:jc w:val="center"/>
              <w:rPr>
                <w:rFonts w:cs="Times New Roman" w:hint="eastAsia"/>
                <w:sz w:val="21"/>
                <w:szCs w:val="21"/>
              </w:rPr>
            </w:pPr>
            <w:r>
              <w:rPr>
                <w:rFonts w:cs="Times New Roman" w:hint="eastAsia"/>
                <w:sz w:val="21"/>
                <w:szCs w:val="21"/>
              </w:rPr>
              <w:t>(</w:t>
            </w:r>
            <w:r>
              <w:rPr>
                <w:rFonts w:cs="Times New Roman"/>
                <w:sz w:val="21"/>
                <w:szCs w:val="21"/>
              </w:rPr>
              <w:t>5)</w:t>
            </w:r>
          </w:p>
        </w:tc>
        <w:tc>
          <w:tcPr>
            <w:tcW w:w="479" w:type="pct"/>
            <w:tcBorders>
              <w:top w:val="nil"/>
              <w:bottom w:val="single" w:sz="6" w:space="0" w:color="auto"/>
            </w:tcBorders>
          </w:tcPr>
          <w:p w14:paraId="0DF3D576" w14:textId="77777777" w:rsidR="00B741D8" w:rsidRDefault="00B741D8" w:rsidP="00050B82">
            <w:pPr>
              <w:wordWrap w:val="0"/>
              <w:ind w:firstLine="0"/>
              <w:jc w:val="center"/>
              <w:rPr>
                <w:rFonts w:cs="Times New Roman" w:hint="eastAsia"/>
                <w:sz w:val="21"/>
                <w:szCs w:val="21"/>
              </w:rPr>
            </w:pPr>
            <w:r>
              <w:rPr>
                <w:rFonts w:cs="Times New Roman"/>
                <w:sz w:val="21"/>
                <w:szCs w:val="21"/>
              </w:rPr>
              <w:t>(6)</w:t>
            </w:r>
          </w:p>
        </w:tc>
        <w:tc>
          <w:tcPr>
            <w:tcW w:w="496" w:type="pct"/>
            <w:tcBorders>
              <w:top w:val="nil"/>
              <w:bottom w:val="single" w:sz="6" w:space="0" w:color="auto"/>
            </w:tcBorders>
          </w:tcPr>
          <w:p w14:paraId="5E50BCF9" w14:textId="3C94EF73" w:rsidR="00B741D8" w:rsidRDefault="00B741D8" w:rsidP="00050B82">
            <w:pPr>
              <w:wordWrap w:val="0"/>
              <w:ind w:firstLine="0"/>
              <w:jc w:val="center"/>
              <w:rPr>
                <w:rFonts w:cs="Times New Roman" w:hint="eastAsia"/>
                <w:sz w:val="21"/>
                <w:szCs w:val="21"/>
              </w:rPr>
            </w:pPr>
            <w:r>
              <w:rPr>
                <w:rFonts w:cs="Times New Roman" w:hint="eastAsia"/>
                <w:sz w:val="21"/>
                <w:szCs w:val="21"/>
              </w:rPr>
              <w:t>(</w:t>
            </w:r>
            <w:r w:rsidR="00DE2451">
              <w:rPr>
                <w:rFonts w:cs="Times New Roman"/>
                <w:sz w:val="21"/>
                <w:szCs w:val="21"/>
              </w:rPr>
              <w:t>6</w:t>
            </w:r>
            <w:r>
              <w:rPr>
                <w:rFonts w:cs="Times New Roman"/>
                <w:sz w:val="21"/>
                <w:szCs w:val="21"/>
              </w:rPr>
              <w:t>)-(</w:t>
            </w:r>
            <w:r w:rsidR="00DE2451">
              <w:rPr>
                <w:rFonts w:cs="Times New Roman"/>
                <w:sz w:val="21"/>
                <w:szCs w:val="21"/>
              </w:rPr>
              <w:t>5</w:t>
            </w:r>
            <w:r>
              <w:rPr>
                <w:rFonts w:cs="Times New Roman"/>
                <w:sz w:val="21"/>
                <w:szCs w:val="21"/>
              </w:rPr>
              <w:t>)</w:t>
            </w:r>
          </w:p>
        </w:tc>
      </w:tr>
      <w:tr w:rsidR="00B741D8" w:rsidRPr="00443593" w14:paraId="77BBDACE" w14:textId="77777777" w:rsidTr="00050B82">
        <w:tc>
          <w:tcPr>
            <w:tcW w:w="637" w:type="pct"/>
            <w:tcBorders>
              <w:top w:val="single" w:sz="6" w:space="0" w:color="auto"/>
            </w:tcBorders>
          </w:tcPr>
          <w:p w14:paraId="5CBCBC43" w14:textId="77777777" w:rsidR="00B741D8" w:rsidRPr="00443593" w:rsidRDefault="00B741D8" w:rsidP="00050B82">
            <w:pPr>
              <w:snapToGrid w:val="0"/>
              <w:ind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DFI</m:t>
                    </m:r>
                  </m:e>
                </m:d>
              </m:oMath>
            </m:oMathPara>
          </w:p>
        </w:tc>
        <w:tc>
          <w:tcPr>
            <w:tcW w:w="479" w:type="pct"/>
            <w:tcBorders>
              <w:top w:val="single" w:sz="6" w:space="0" w:color="auto"/>
            </w:tcBorders>
          </w:tcPr>
          <w:p w14:paraId="4F8F2B15" w14:textId="77777777" w:rsidR="00B741D8" w:rsidRPr="00443593" w:rsidRDefault="00B741D8" w:rsidP="00050B82">
            <w:pPr>
              <w:wordWrap w:val="0"/>
              <w:ind w:firstLine="0"/>
              <w:jc w:val="center"/>
              <w:rPr>
                <w:rFonts w:cs="Times New Roman"/>
                <w:sz w:val="21"/>
                <w:szCs w:val="21"/>
              </w:rPr>
            </w:pPr>
            <w:r>
              <w:rPr>
                <w:rFonts w:cs="Times New Roman" w:hint="eastAsia"/>
                <w:sz w:val="21"/>
                <w:szCs w:val="21"/>
              </w:rPr>
              <w:t>-</w:t>
            </w:r>
            <w:r>
              <w:rPr>
                <w:rFonts w:cs="Times New Roman"/>
                <w:sz w:val="21"/>
                <w:szCs w:val="21"/>
              </w:rPr>
              <w:t>0.691</w:t>
            </w:r>
            <w:r>
              <w:rPr>
                <w:rFonts w:cs="Times New Roman"/>
                <w:sz w:val="21"/>
                <w:szCs w:val="21"/>
              </w:rPr>
              <w:br/>
              <w:t>(-7.64)</w:t>
            </w:r>
          </w:p>
        </w:tc>
        <w:tc>
          <w:tcPr>
            <w:tcW w:w="479" w:type="pct"/>
            <w:tcBorders>
              <w:top w:val="single" w:sz="6" w:space="0" w:color="auto"/>
            </w:tcBorders>
          </w:tcPr>
          <w:p w14:paraId="4274AF2D" w14:textId="77777777" w:rsidR="00B741D8" w:rsidRPr="00443593" w:rsidRDefault="00B741D8" w:rsidP="00050B82">
            <w:pPr>
              <w:wordWrap w:val="0"/>
              <w:ind w:firstLine="0"/>
              <w:jc w:val="center"/>
              <w:rPr>
                <w:rFonts w:cs="Times New Roman"/>
                <w:sz w:val="21"/>
                <w:szCs w:val="21"/>
              </w:rPr>
            </w:pPr>
            <w:r w:rsidRPr="00443593">
              <w:rPr>
                <w:rFonts w:cs="Times New Roman" w:hint="eastAsia"/>
                <w:sz w:val="21"/>
                <w:szCs w:val="21"/>
              </w:rPr>
              <w:t>-</w:t>
            </w:r>
            <w:r w:rsidRPr="00443593">
              <w:rPr>
                <w:rFonts w:cs="Times New Roman"/>
                <w:sz w:val="21"/>
                <w:szCs w:val="21"/>
              </w:rPr>
              <w:t>0</w:t>
            </w:r>
            <w:r>
              <w:rPr>
                <w:rFonts w:cs="Times New Roman"/>
                <w:sz w:val="21"/>
                <w:szCs w:val="21"/>
              </w:rPr>
              <w:t>.439</w:t>
            </w:r>
            <w:r w:rsidRPr="00443593">
              <w:rPr>
                <w:rFonts w:cs="Times New Roman"/>
                <w:sz w:val="21"/>
                <w:szCs w:val="21"/>
              </w:rPr>
              <w:br/>
              <w:t>(</w:t>
            </w:r>
            <w:r>
              <w:rPr>
                <w:rFonts w:cs="Times New Roman"/>
                <w:sz w:val="21"/>
                <w:szCs w:val="21"/>
              </w:rPr>
              <w:t>-4.71</w:t>
            </w:r>
            <w:r w:rsidRPr="00443593">
              <w:rPr>
                <w:rFonts w:cs="Times New Roman"/>
                <w:sz w:val="21"/>
                <w:szCs w:val="21"/>
              </w:rPr>
              <w:t>)</w:t>
            </w:r>
          </w:p>
        </w:tc>
        <w:tc>
          <w:tcPr>
            <w:tcW w:w="496" w:type="pct"/>
            <w:tcBorders>
              <w:top w:val="single" w:sz="6" w:space="0" w:color="auto"/>
            </w:tcBorders>
          </w:tcPr>
          <w:p w14:paraId="1171366E" w14:textId="67B010EB" w:rsidR="00B741D8" w:rsidRPr="00443593" w:rsidRDefault="00B741D8" w:rsidP="00050B82">
            <w:pPr>
              <w:wordWrap w:val="0"/>
              <w:ind w:firstLine="0"/>
              <w:jc w:val="center"/>
              <w:rPr>
                <w:rFonts w:cs="Times New Roman" w:hint="eastAsia"/>
                <w:sz w:val="21"/>
                <w:szCs w:val="21"/>
              </w:rPr>
            </w:pPr>
            <w:r w:rsidRPr="00A54794">
              <w:rPr>
                <w:rFonts w:cs="Times New Roman"/>
                <w:sz w:val="21"/>
                <w:szCs w:val="21"/>
              </w:rPr>
              <w:t>0.252</w:t>
            </w:r>
            <w:r>
              <w:rPr>
                <w:rFonts w:cs="Times New Roman"/>
                <w:sz w:val="21"/>
                <w:szCs w:val="21"/>
              </w:rPr>
              <w:br/>
              <w:t>&lt;0.04&gt;</w:t>
            </w:r>
          </w:p>
        </w:tc>
        <w:tc>
          <w:tcPr>
            <w:tcW w:w="479" w:type="pct"/>
            <w:tcBorders>
              <w:top w:val="single" w:sz="6" w:space="0" w:color="auto"/>
            </w:tcBorders>
          </w:tcPr>
          <w:p w14:paraId="3F41CEB6" w14:textId="77777777" w:rsidR="00B741D8" w:rsidRPr="00443593" w:rsidRDefault="00B741D8" w:rsidP="00050B82">
            <w:pPr>
              <w:wordWrap w:val="0"/>
              <w:ind w:firstLine="0"/>
              <w:jc w:val="center"/>
              <w:rPr>
                <w:rFonts w:cs="Times New Roman"/>
                <w:sz w:val="21"/>
                <w:szCs w:val="21"/>
              </w:rPr>
            </w:pPr>
            <w:r>
              <w:rPr>
                <w:rFonts w:cs="Times New Roman" w:hint="eastAsia"/>
                <w:sz w:val="21"/>
                <w:szCs w:val="21"/>
              </w:rPr>
              <w:t>-</w:t>
            </w:r>
            <w:r>
              <w:rPr>
                <w:rFonts w:cs="Times New Roman"/>
                <w:sz w:val="21"/>
                <w:szCs w:val="21"/>
              </w:rPr>
              <w:t>0.621</w:t>
            </w:r>
            <w:r>
              <w:rPr>
                <w:rFonts w:cs="Times New Roman"/>
                <w:sz w:val="21"/>
                <w:szCs w:val="21"/>
              </w:rPr>
              <w:br/>
              <w:t>(-7.82)</w:t>
            </w:r>
          </w:p>
        </w:tc>
        <w:tc>
          <w:tcPr>
            <w:tcW w:w="479" w:type="pct"/>
            <w:tcBorders>
              <w:top w:val="single" w:sz="6" w:space="0" w:color="auto"/>
            </w:tcBorders>
          </w:tcPr>
          <w:p w14:paraId="5AA3F129" w14:textId="77777777" w:rsidR="00B741D8" w:rsidRPr="00443593" w:rsidRDefault="00B741D8" w:rsidP="00050B82">
            <w:pPr>
              <w:wordWrap w:val="0"/>
              <w:ind w:firstLine="0"/>
              <w:jc w:val="center"/>
              <w:rPr>
                <w:rFonts w:cs="Times New Roman"/>
                <w:sz w:val="21"/>
                <w:szCs w:val="21"/>
              </w:rPr>
            </w:pPr>
            <w:r w:rsidRPr="00443593">
              <w:rPr>
                <w:rFonts w:cs="Times New Roman" w:hint="eastAsia"/>
                <w:sz w:val="21"/>
                <w:szCs w:val="21"/>
              </w:rPr>
              <w:t>-</w:t>
            </w:r>
            <w:r w:rsidRPr="00443593">
              <w:rPr>
                <w:rFonts w:cs="Times New Roman"/>
                <w:sz w:val="21"/>
                <w:szCs w:val="21"/>
              </w:rPr>
              <w:t>0</w:t>
            </w:r>
            <w:r>
              <w:rPr>
                <w:rFonts w:cs="Times New Roman"/>
                <w:sz w:val="21"/>
                <w:szCs w:val="21"/>
              </w:rPr>
              <w:t>.314</w:t>
            </w:r>
            <w:r w:rsidRPr="00443593">
              <w:rPr>
                <w:rFonts w:cs="Times New Roman"/>
                <w:sz w:val="21"/>
                <w:szCs w:val="21"/>
              </w:rPr>
              <w:br/>
              <w:t>(</w:t>
            </w:r>
            <w:r>
              <w:rPr>
                <w:rFonts w:cs="Times New Roman"/>
                <w:sz w:val="21"/>
                <w:szCs w:val="21"/>
              </w:rPr>
              <w:t>-1.76</w:t>
            </w:r>
            <w:r w:rsidRPr="00443593">
              <w:rPr>
                <w:rFonts w:cs="Times New Roman"/>
                <w:sz w:val="21"/>
                <w:szCs w:val="21"/>
              </w:rPr>
              <w:t>)</w:t>
            </w:r>
          </w:p>
        </w:tc>
        <w:tc>
          <w:tcPr>
            <w:tcW w:w="496" w:type="pct"/>
            <w:tcBorders>
              <w:top w:val="single" w:sz="6" w:space="0" w:color="auto"/>
            </w:tcBorders>
          </w:tcPr>
          <w:p w14:paraId="5E6791F3" w14:textId="6885F823" w:rsidR="00B741D8" w:rsidRPr="00443593" w:rsidRDefault="00B741D8" w:rsidP="00050B82">
            <w:pPr>
              <w:wordWrap w:val="0"/>
              <w:ind w:firstLine="0"/>
              <w:jc w:val="center"/>
              <w:rPr>
                <w:rFonts w:cs="Times New Roman"/>
                <w:sz w:val="21"/>
                <w:szCs w:val="21"/>
              </w:rPr>
            </w:pPr>
            <w:r w:rsidRPr="00A54794">
              <w:rPr>
                <w:rFonts w:cs="Times New Roman"/>
                <w:sz w:val="21"/>
                <w:szCs w:val="21"/>
              </w:rPr>
              <w:t>0.</w:t>
            </w:r>
            <w:r>
              <w:rPr>
                <w:rFonts w:cs="Times New Roman"/>
                <w:sz w:val="21"/>
                <w:szCs w:val="21"/>
              </w:rPr>
              <w:t>307</w:t>
            </w:r>
            <w:r>
              <w:rPr>
                <w:rFonts w:cs="Times New Roman"/>
                <w:sz w:val="21"/>
                <w:szCs w:val="21"/>
              </w:rPr>
              <w:br/>
              <w:t>&lt;0.02&gt;</w:t>
            </w:r>
          </w:p>
        </w:tc>
        <w:tc>
          <w:tcPr>
            <w:tcW w:w="479" w:type="pct"/>
            <w:tcBorders>
              <w:top w:val="single" w:sz="6" w:space="0" w:color="auto"/>
            </w:tcBorders>
          </w:tcPr>
          <w:p w14:paraId="4657123C" w14:textId="77777777" w:rsidR="00B741D8" w:rsidRPr="00443593" w:rsidRDefault="00B741D8" w:rsidP="00050B82">
            <w:pPr>
              <w:wordWrap w:val="0"/>
              <w:ind w:firstLine="0"/>
              <w:jc w:val="center"/>
              <w:rPr>
                <w:rFonts w:cs="Times New Roman" w:hint="eastAsia"/>
                <w:sz w:val="21"/>
                <w:szCs w:val="21"/>
              </w:rPr>
            </w:pPr>
            <w:r>
              <w:rPr>
                <w:rFonts w:cs="Times New Roman" w:hint="eastAsia"/>
                <w:sz w:val="21"/>
                <w:szCs w:val="21"/>
              </w:rPr>
              <w:t>-</w:t>
            </w:r>
            <w:r>
              <w:rPr>
                <w:rFonts w:cs="Times New Roman"/>
                <w:sz w:val="21"/>
                <w:szCs w:val="21"/>
              </w:rPr>
              <w:t>0.612</w:t>
            </w:r>
            <w:r>
              <w:rPr>
                <w:rFonts w:cs="Times New Roman"/>
                <w:sz w:val="21"/>
                <w:szCs w:val="21"/>
              </w:rPr>
              <w:br/>
              <w:t>(-7.72)</w:t>
            </w:r>
          </w:p>
        </w:tc>
        <w:tc>
          <w:tcPr>
            <w:tcW w:w="479" w:type="pct"/>
            <w:tcBorders>
              <w:top w:val="single" w:sz="6" w:space="0" w:color="auto"/>
            </w:tcBorders>
          </w:tcPr>
          <w:p w14:paraId="15636469" w14:textId="77777777" w:rsidR="00B741D8" w:rsidRPr="00443593" w:rsidRDefault="00B741D8" w:rsidP="00050B82">
            <w:pPr>
              <w:wordWrap w:val="0"/>
              <w:ind w:firstLine="0"/>
              <w:jc w:val="center"/>
              <w:rPr>
                <w:rFonts w:cs="Times New Roman" w:hint="eastAsia"/>
                <w:sz w:val="21"/>
                <w:szCs w:val="21"/>
              </w:rPr>
            </w:pPr>
            <w:r w:rsidRPr="00443593">
              <w:rPr>
                <w:rFonts w:cs="Times New Roman" w:hint="eastAsia"/>
                <w:sz w:val="21"/>
                <w:szCs w:val="21"/>
              </w:rPr>
              <w:t>-</w:t>
            </w:r>
            <w:r w:rsidRPr="00443593">
              <w:rPr>
                <w:rFonts w:cs="Times New Roman"/>
                <w:sz w:val="21"/>
                <w:szCs w:val="21"/>
              </w:rPr>
              <w:t>0</w:t>
            </w:r>
            <w:r>
              <w:rPr>
                <w:rFonts w:cs="Times New Roman"/>
                <w:sz w:val="21"/>
                <w:szCs w:val="21"/>
              </w:rPr>
              <w:t>.241</w:t>
            </w:r>
            <w:r w:rsidRPr="00443593">
              <w:rPr>
                <w:rFonts w:cs="Times New Roman"/>
                <w:sz w:val="21"/>
                <w:szCs w:val="21"/>
              </w:rPr>
              <w:br/>
              <w:t>(</w:t>
            </w:r>
            <w:r>
              <w:rPr>
                <w:rFonts w:cs="Times New Roman"/>
                <w:sz w:val="21"/>
                <w:szCs w:val="21"/>
              </w:rPr>
              <w:t>-1.31</w:t>
            </w:r>
            <w:r w:rsidRPr="00443593">
              <w:rPr>
                <w:rFonts w:cs="Times New Roman"/>
                <w:sz w:val="21"/>
                <w:szCs w:val="21"/>
              </w:rPr>
              <w:t>)</w:t>
            </w:r>
          </w:p>
        </w:tc>
        <w:tc>
          <w:tcPr>
            <w:tcW w:w="496" w:type="pct"/>
            <w:tcBorders>
              <w:top w:val="single" w:sz="6" w:space="0" w:color="auto"/>
            </w:tcBorders>
          </w:tcPr>
          <w:p w14:paraId="210FD71B" w14:textId="768D3EB6" w:rsidR="00B741D8" w:rsidRPr="00443593" w:rsidRDefault="00B741D8" w:rsidP="00050B82">
            <w:pPr>
              <w:wordWrap w:val="0"/>
              <w:ind w:firstLine="0"/>
              <w:jc w:val="center"/>
              <w:rPr>
                <w:rFonts w:cs="Times New Roman" w:hint="eastAsia"/>
                <w:sz w:val="21"/>
                <w:szCs w:val="21"/>
              </w:rPr>
            </w:pPr>
            <w:r w:rsidRPr="00A54794">
              <w:rPr>
                <w:rFonts w:cs="Times New Roman"/>
                <w:sz w:val="21"/>
                <w:szCs w:val="21"/>
              </w:rPr>
              <w:t>0.</w:t>
            </w:r>
            <w:r>
              <w:rPr>
                <w:rFonts w:cs="Times New Roman"/>
                <w:sz w:val="21"/>
                <w:szCs w:val="21"/>
              </w:rPr>
              <w:t>371</w:t>
            </w:r>
            <w:r>
              <w:rPr>
                <w:rFonts w:cs="Times New Roman"/>
                <w:sz w:val="21"/>
                <w:szCs w:val="21"/>
              </w:rPr>
              <w:br/>
              <w:t>&lt;0.01&gt;</w:t>
            </w:r>
          </w:p>
        </w:tc>
      </w:tr>
      <w:tr w:rsidR="00B741D8" w:rsidRPr="00443593" w14:paraId="34C7E556" w14:textId="77777777" w:rsidTr="00050B82">
        <w:tc>
          <w:tcPr>
            <w:tcW w:w="637" w:type="pct"/>
          </w:tcPr>
          <w:p w14:paraId="7CC61348" w14:textId="77777777" w:rsidR="00B741D8" w:rsidRPr="00443593" w:rsidRDefault="00B741D8" w:rsidP="00050B82">
            <w:pPr>
              <w:snapToGrid w:val="0"/>
              <w:ind w:firstLine="0"/>
              <w:rPr>
                <w:rFonts w:cs="Times New Roman"/>
                <w:sz w:val="21"/>
                <w:szCs w:val="21"/>
              </w:rPr>
            </w:pPr>
          </w:p>
        </w:tc>
        <w:tc>
          <w:tcPr>
            <w:tcW w:w="479" w:type="pct"/>
          </w:tcPr>
          <w:p w14:paraId="55DEBA80" w14:textId="77777777" w:rsidR="00B741D8" w:rsidRPr="00443593" w:rsidRDefault="00B741D8" w:rsidP="00050B82">
            <w:pPr>
              <w:wordWrap w:val="0"/>
              <w:ind w:firstLine="0"/>
              <w:jc w:val="center"/>
              <w:rPr>
                <w:rFonts w:cs="Times New Roman"/>
                <w:sz w:val="21"/>
                <w:szCs w:val="21"/>
              </w:rPr>
            </w:pPr>
          </w:p>
        </w:tc>
        <w:tc>
          <w:tcPr>
            <w:tcW w:w="479" w:type="pct"/>
          </w:tcPr>
          <w:p w14:paraId="5CA59864" w14:textId="77777777" w:rsidR="00B741D8" w:rsidRPr="00443593" w:rsidRDefault="00B741D8" w:rsidP="00050B82">
            <w:pPr>
              <w:wordWrap w:val="0"/>
              <w:ind w:firstLine="0"/>
              <w:jc w:val="center"/>
              <w:rPr>
                <w:rFonts w:cs="Times New Roman"/>
                <w:sz w:val="21"/>
                <w:szCs w:val="21"/>
              </w:rPr>
            </w:pPr>
          </w:p>
        </w:tc>
        <w:tc>
          <w:tcPr>
            <w:tcW w:w="496" w:type="pct"/>
          </w:tcPr>
          <w:p w14:paraId="57D410A3" w14:textId="77777777" w:rsidR="00B741D8" w:rsidRPr="00443593" w:rsidRDefault="00B741D8" w:rsidP="00050B82">
            <w:pPr>
              <w:wordWrap w:val="0"/>
              <w:ind w:firstLine="0"/>
              <w:jc w:val="center"/>
              <w:rPr>
                <w:rFonts w:cs="Times New Roman"/>
                <w:sz w:val="21"/>
                <w:szCs w:val="21"/>
              </w:rPr>
            </w:pPr>
          </w:p>
        </w:tc>
        <w:tc>
          <w:tcPr>
            <w:tcW w:w="479" w:type="pct"/>
          </w:tcPr>
          <w:p w14:paraId="7D8F3506" w14:textId="77777777" w:rsidR="00B741D8" w:rsidRPr="00443593" w:rsidRDefault="00B741D8" w:rsidP="00050B82">
            <w:pPr>
              <w:wordWrap w:val="0"/>
              <w:ind w:firstLine="0"/>
              <w:jc w:val="center"/>
              <w:rPr>
                <w:rFonts w:cs="Times New Roman"/>
                <w:sz w:val="21"/>
                <w:szCs w:val="21"/>
              </w:rPr>
            </w:pPr>
          </w:p>
        </w:tc>
        <w:tc>
          <w:tcPr>
            <w:tcW w:w="479" w:type="pct"/>
          </w:tcPr>
          <w:p w14:paraId="79F21206" w14:textId="77777777" w:rsidR="00B741D8" w:rsidRPr="00443593" w:rsidRDefault="00B741D8" w:rsidP="00050B82">
            <w:pPr>
              <w:wordWrap w:val="0"/>
              <w:ind w:firstLine="0"/>
              <w:jc w:val="center"/>
              <w:rPr>
                <w:rFonts w:cs="Times New Roman"/>
                <w:sz w:val="21"/>
                <w:szCs w:val="21"/>
              </w:rPr>
            </w:pPr>
          </w:p>
        </w:tc>
        <w:tc>
          <w:tcPr>
            <w:tcW w:w="496" w:type="pct"/>
          </w:tcPr>
          <w:p w14:paraId="56AA7148" w14:textId="77777777" w:rsidR="00B741D8" w:rsidRPr="00443593" w:rsidRDefault="00B741D8" w:rsidP="00050B82">
            <w:pPr>
              <w:wordWrap w:val="0"/>
              <w:ind w:firstLine="0"/>
              <w:jc w:val="center"/>
              <w:rPr>
                <w:rFonts w:cs="Times New Roman"/>
                <w:sz w:val="21"/>
                <w:szCs w:val="21"/>
              </w:rPr>
            </w:pPr>
          </w:p>
        </w:tc>
        <w:tc>
          <w:tcPr>
            <w:tcW w:w="479" w:type="pct"/>
          </w:tcPr>
          <w:p w14:paraId="63C8AFCB" w14:textId="77777777" w:rsidR="00B741D8" w:rsidRPr="00443593" w:rsidRDefault="00B741D8" w:rsidP="00050B82">
            <w:pPr>
              <w:wordWrap w:val="0"/>
              <w:ind w:firstLine="0"/>
              <w:jc w:val="center"/>
              <w:rPr>
                <w:rFonts w:cs="Times New Roman"/>
                <w:sz w:val="21"/>
                <w:szCs w:val="21"/>
              </w:rPr>
            </w:pPr>
          </w:p>
        </w:tc>
        <w:tc>
          <w:tcPr>
            <w:tcW w:w="479" w:type="pct"/>
          </w:tcPr>
          <w:p w14:paraId="250CFA61" w14:textId="77777777" w:rsidR="00B741D8" w:rsidRPr="00443593" w:rsidRDefault="00B741D8" w:rsidP="00050B82">
            <w:pPr>
              <w:wordWrap w:val="0"/>
              <w:ind w:firstLine="0"/>
              <w:jc w:val="center"/>
              <w:rPr>
                <w:rFonts w:cs="Times New Roman"/>
                <w:sz w:val="21"/>
                <w:szCs w:val="21"/>
              </w:rPr>
            </w:pPr>
          </w:p>
        </w:tc>
        <w:tc>
          <w:tcPr>
            <w:tcW w:w="496" w:type="pct"/>
          </w:tcPr>
          <w:p w14:paraId="7DEE29D6" w14:textId="77777777" w:rsidR="00B741D8" w:rsidRPr="00443593" w:rsidRDefault="00B741D8" w:rsidP="00050B82">
            <w:pPr>
              <w:wordWrap w:val="0"/>
              <w:ind w:firstLine="0"/>
              <w:jc w:val="center"/>
              <w:rPr>
                <w:rFonts w:cs="Times New Roman"/>
                <w:sz w:val="21"/>
                <w:szCs w:val="21"/>
              </w:rPr>
            </w:pPr>
          </w:p>
        </w:tc>
      </w:tr>
      <w:tr w:rsidR="00B741D8" w:rsidRPr="00443593" w14:paraId="035590F5" w14:textId="77777777" w:rsidTr="00050B82">
        <w:tc>
          <w:tcPr>
            <w:tcW w:w="637" w:type="pct"/>
          </w:tcPr>
          <w:p w14:paraId="73B5F1FA" w14:textId="77777777" w:rsidR="00B741D8" w:rsidRPr="00443593" w:rsidRDefault="00B741D8" w:rsidP="00050B82">
            <w:pPr>
              <w:snapToGrid w:val="0"/>
              <w:ind w:firstLine="0"/>
              <w:rPr>
                <w:rFonts w:cs="Times New Roman"/>
                <w:sz w:val="21"/>
                <w:szCs w:val="21"/>
              </w:rPr>
            </w:pPr>
            <m:oMath>
              <m:r>
                <w:rPr>
                  <w:rFonts w:ascii="Cambria Math" w:hAnsi="Cambria Math" w:cs="Times New Roman" w:hint="eastAsia"/>
                  <w:sz w:val="21"/>
                  <w:szCs w:val="21"/>
                </w:rPr>
                <m:t>F</m:t>
              </m:r>
            </m:oMath>
            <w:r>
              <w:rPr>
                <w:rFonts w:cs="Times New Roman" w:hint="eastAsia"/>
                <w:sz w:val="21"/>
                <w:szCs w:val="21"/>
              </w:rPr>
              <w:t>统计量</w:t>
            </w:r>
          </w:p>
        </w:tc>
        <w:tc>
          <w:tcPr>
            <w:tcW w:w="479" w:type="pct"/>
          </w:tcPr>
          <w:p w14:paraId="2610E694" w14:textId="77777777" w:rsidR="00B741D8" w:rsidRPr="00443593" w:rsidRDefault="00B741D8" w:rsidP="00050B82">
            <w:pPr>
              <w:wordWrap w:val="0"/>
              <w:ind w:firstLine="0"/>
              <w:jc w:val="center"/>
              <w:rPr>
                <w:rFonts w:cs="Times New Roman"/>
                <w:sz w:val="21"/>
                <w:szCs w:val="21"/>
              </w:rPr>
            </w:pPr>
            <w:r>
              <w:rPr>
                <w:rFonts w:cs="Times New Roman" w:hint="eastAsia"/>
                <w:sz w:val="21"/>
                <w:szCs w:val="21"/>
              </w:rPr>
              <w:t>1</w:t>
            </w:r>
            <w:r>
              <w:rPr>
                <w:rFonts w:cs="Times New Roman"/>
                <w:sz w:val="21"/>
                <w:szCs w:val="21"/>
              </w:rPr>
              <w:t>7.63</w:t>
            </w:r>
          </w:p>
        </w:tc>
        <w:tc>
          <w:tcPr>
            <w:tcW w:w="479" w:type="pct"/>
          </w:tcPr>
          <w:p w14:paraId="716A7ED3" w14:textId="77777777" w:rsidR="00B741D8" w:rsidRPr="00443593" w:rsidRDefault="00B741D8" w:rsidP="00050B82">
            <w:pPr>
              <w:wordWrap w:val="0"/>
              <w:ind w:firstLine="0"/>
              <w:jc w:val="center"/>
              <w:rPr>
                <w:rFonts w:cs="Times New Roman"/>
                <w:sz w:val="21"/>
                <w:szCs w:val="21"/>
              </w:rPr>
            </w:pPr>
            <w:r>
              <w:rPr>
                <w:rFonts w:cs="Times New Roman" w:hint="eastAsia"/>
                <w:sz w:val="21"/>
                <w:szCs w:val="21"/>
              </w:rPr>
              <w:t>1</w:t>
            </w:r>
            <w:r>
              <w:rPr>
                <w:rFonts w:cs="Times New Roman"/>
                <w:sz w:val="21"/>
                <w:szCs w:val="21"/>
              </w:rPr>
              <w:t>3.24</w:t>
            </w:r>
          </w:p>
        </w:tc>
        <w:tc>
          <w:tcPr>
            <w:tcW w:w="496" w:type="pct"/>
          </w:tcPr>
          <w:p w14:paraId="1D90544C" w14:textId="77777777" w:rsidR="00B741D8" w:rsidRPr="00443593" w:rsidRDefault="00B741D8" w:rsidP="00050B82">
            <w:pPr>
              <w:wordWrap w:val="0"/>
              <w:ind w:firstLine="0"/>
              <w:jc w:val="center"/>
              <w:rPr>
                <w:rFonts w:cs="Times New Roman"/>
                <w:sz w:val="21"/>
                <w:szCs w:val="21"/>
              </w:rPr>
            </w:pPr>
          </w:p>
        </w:tc>
        <w:tc>
          <w:tcPr>
            <w:tcW w:w="479" w:type="pct"/>
          </w:tcPr>
          <w:p w14:paraId="44FEB3F6" w14:textId="77777777" w:rsidR="00B741D8" w:rsidRPr="00443593" w:rsidRDefault="00B741D8" w:rsidP="00050B82">
            <w:pPr>
              <w:wordWrap w:val="0"/>
              <w:ind w:firstLine="0"/>
              <w:jc w:val="center"/>
              <w:rPr>
                <w:rFonts w:cs="Times New Roman"/>
                <w:sz w:val="21"/>
                <w:szCs w:val="21"/>
              </w:rPr>
            </w:pPr>
            <w:r>
              <w:rPr>
                <w:rFonts w:cs="Times New Roman" w:hint="eastAsia"/>
                <w:sz w:val="21"/>
                <w:szCs w:val="21"/>
              </w:rPr>
              <w:t>1</w:t>
            </w:r>
            <w:r>
              <w:rPr>
                <w:rFonts w:cs="Times New Roman"/>
                <w:sz w:val="21"/>
                <w:szCs w:val="21"/>
              </w:rPr>
              <w:t>9.64</w:t>
            </w:r>
          </w:p>
        </w:tc>
        <w:tc>
          <w:tcPr>
            <w:tcW w:w="479" w:type="pct"/>
          </w:tcPr>
          <w:p w14:paraId="7A4AC1B9" w14:textId="77777777" w:rsidR="00B741D8" w:rsidRPr="00443593" w:rsidRDefault="00B741D8" w:rsidP="00050B82">
            <w:pPr>
              <w:wordWrap w:val="0"/>
              <w:ind w:firstLine="0"/>
              <w:jc w:val="center"/>
              <w:rPr>
                <w:rFonts w:cs="Times New Roman"/>
                <w:sz w:val="21"/>
                <w:szCs w:val="21"/>
              </w:rPr>
            </w:pPr>
            <w:r>
              <w:rPr>
                <w:rFonts w:cs="Times New Roman" w:hint="eastAsia"/>
                <w:sz w:val="21"/>
                <w:szCs w:val="21"/>
              </w:rPr>
              <w:t>4</w:t>
            </w:r>
            <w:r>
              <w:rPr>
                <w:rFonts w:cs="Times New Roman"/>
                <w:sz w:val="21"/>
                <w:szCs w:val="21"/>
              </w:rPr>
              <w:t>.77</w:t>
            </w:r>
          </w:p>
        </w:tc>
        <w:tc>
          <w:tcPr>
            <w:tcW w:w="496" w:type="pct"/>
          </w:tcPr>
          <w:p w14:paraId="20F6E2DA" w14:textId="77777777" w:rsidR="00B741D8" w:rsidRPr="00443593" w:rsidRDefault="00B741D8" w:rsidP="00050B82">
            <w:pPr>
              <w:wordWrap w:val="0"/>
              <w:ind w:firstLine="0"/>
              <w:jc w:val="center"/>
              <w:rPr>
                <w:rFonts w:cs="Times New Roman"/>
                <w:sz w:val="21"/>
                <w:szCs w:val="21"/>
              </w:rPr>
            </w:pPr>
          </w:p>
        </w:tc>
        <w:tc>
          <w:tcPr>
            <w:tcW w:w="479" w:type="pct"/>
          </w:tcPr>
          <w:p w14:paraId="3A69766D" w14:textId="77777777" w:rsidR="00B741D8" w:rsidRPr="00443593" w:rsidRDefault="00B741D8" w:rsidP="00050B82">
            <w:pPr>
              <w:wordWrap w:val="0"/>
              <w:ind w:firstLine="0"/>
              <w:jc w:val="center"/>
              <w:rPr>
                <w:rFonts w:cs="Times New Roman"/>
                <w:sz w:val="21"/>
                <w:szCs w:val="21"/>
              </w:rPr>
            </w:pPr>
            <w:r>
              <w:rPr>
                <w:rFonts w:cs="Times New Roman" w:hint="eastAsia"/>
                <w:sz w:val="21"/>
                <w:szCs w:val="21"/>
              </w:rPr>
              <w:t>1</w:t>
            </w:r>
            <w:r>
              <w:rPr>
                <w:rFonts w:cs="Times New Roman"/>
                <w:sz w:val="21"/>
                <w:szCs w:val="21"/>
              </w:rPr>
              <w:t>9.25</w:t>
            </w:r>
          </w:p>
        </w:tc>
        <w:tc>
          <w:tcPr>
            <w:tcW w:w="479" w:type="pct"/>
          </w:tcPr>
          <w:p w14:paraId="7AF0F408" w14:textId="77777777" w:rsidR="00B741D8" w:rsidRPr="00443593" w:rsidRDefault="00B741D8" w:rsidP="00050B82">
            <w:pPr>
              <w:wordWrap w:val="0"/>
              <w:ind w:firstLine="0"/>
              <w:jc w:val="center"/>
              <w:rPr>
                <w:rFonts w:cs="Times New Roman"/>
                <w:sz w:val="21"/>
                <w:szCs w:val="21"/>
              </w:rPr>
            </w:pPr>
            <w:r>
              <w:rPr>
                <w:rFonts w:cs="Times New Roman" w:hint="eastAsia"/>
                <w:sz w:val="21"/>
                <w:szCs w:val="21"/>
              </w:rPr>
              <w:t>3</w:t>
            </w:r>
            <w:r>
              <w:rPr>
                <w:rFonts w:cs="Times New Roman"/>
                <w:sz w:val="21"/>
                <w:szCs w:val="21"/>
              </w:rPr>
              <w:t>.31</w:t>
            </w:r>
          </w:p>
        </w:tc>
        <w:tc>
          <w:tcPr>
            <w:tcW w:w="496" w:type="pct"/>
          </w:tcPr>
          <w:p w14:paraId="08CEDF34" w14:textId="77777777" w:rsidR="00B741D8" w:rsidRPr="00443593" w:rsidRDefault="00B741D8" w:rsidP="00050B82">
            <w:pPr>
              <w:wordWrap w:val="0"/>
              <w:ind w:firstLine="0"/>
              <w:jc w:val="center"/>
              <w:rPr>
                <w:rFonts w:cs="Times New Roman"/>
                <w:sz w:val="21"/>
                <w:szCs w:val="21"/>
              </w:rPr>
            </w:pPr>
          </w:p>
        </w:tc>
      </w:tr>
      <w:tr w:rsidR="00B741D8" w:rsidRPr="00443593" w14:paraId="56BCB1ED" w14:textId="77777777" w:rsidTr="00050B82">
        <w:tc>
          <w:tcPr>
            <w:tcW w:w="637" w:type="pct"/>
          </w:tcPr>
          <w:p w14:paraId="04A6A9ED" w14:textId="77777777" w:rsidR="00B741D8" w:rsidRPr="00443593" w:rsidRDefault="00B741D8" w:rsidP="00050B82">
            <w:pPr>
              <w:snapToGrid w:val="0"/>
              <w:ind w:firstLine="0"/>
              <w:rPr>
                <w:rFonts w:cs="Times New Roman"/>
                <w:sz w:val="21"/>
                <w:szCs w:val="21"/>
              </w:rPr>
            </w:pPr>
            <w:r w:rsidRPr="00443593">
              <w:rPr>
                <w:rFonts w:cs="Times New Roman" w:hint="eastAsia"/>
                <w:sz w:val="21"/>
                <w:szCs w:val="21"/>
              </w:rPr>
              <w:t>样本容量</w:t>
            </w:r>
          </w:p>
        </w:tc>
        <w:tc>
          <w:tcPr>
            <w:tcW w:w="479" w:type="pct"/>
          </w:tcPr>
          <w:p w14:paraId="08D18EF1" w14:textId="77777777" w:rsidR="00B741D8" w:rsidRPr="00443593" w:rsidRDefault="00B741D8" w:rsidP="00050B82">
            <w:pPr>
              <w:wordWrap w:val="0"/>
              <w:ind w:firstLine="0"/>
              <w:jc w:val="center"/>
              <w:rPr>
                <w:rFonts w:cs="Times New Roman" w:hint="eastAsia"/>
                <w:sz w:val="21"/>
                <w:szCs w:val="21"/>
              </w:rPr>
            </w:pPr>
            <w:r>
              <w:rPr>
                <w:rFonts w:cs="Times New Roman"/>
                <w:sz w:val="21"/>
                <w:szCs w:val="21"/>
              </w:rPr>
              <w:t>1677</w:t>
            </w:r>
          </w:p>
        </w:tc>
        <w:tc>
          <w:tcPr>
            <w:tcW w:w="479" w:type="pct"/>
          </w:tcPr>
          <w:p w14:paraId="6A655C9C" w14:textId="77777777" w:rsidR="00B741D8" w:rsidRPr="00443593" w:rsidRDefault="00B741D8" w:rsidP="00050B82">
            <w:pPr>
              <w:wordWrap w:val="0"/>
              <w:ind w:firstLine="0"/>
              <w:jc w:val="center"/>
              <w:rPr>
                <w:rFonts w:cs="Times New Roman" w:hint="eastAsia"/>
                <w:sz w:val="21"/>
                <w:szCs w:val="21"/>
              </w:rPr>
            </w:pPr>
            <w:r>
              <w:rPr>
                <w:rFonts w:cs="Times New Roman" w:hint="eastAsia"/>
                <w:sz w:val="21"/>
                <w:szCs w:val="21"/>
              </w:rPr>
              <w:t>1</w:t>
            </w:r>
            <w:r>
              <w:rPr>
                <w:rFonts w:cs="Times New Roman"/>
                <w:sz w:val="21"/>
                <w:szCs w:val="21"/>
              </w:rPr>
              <w:t>729</w:t>
            </w:r>
          </w:p>
        </w:tc>
        <w:tc>
          <w:tcPr>
            <w:tcW w:w="496" w:type="pct"/>
          </w:tcPr>
          <w:p w14:paraId="4D9EBB31" w14:textId="77777777" w:rsidR="00B741D8" w:rsidRPr="00443593" w:rsidRDefault="00B741D8" w:rsidP="00050B82">
            <w:pPr>
              <w:wordWrap w:val="0"/>
              <w:ind w:firstLine="0"/>
              <w:jc w:val="center"/>
              <w:rPr>
                <w:rFonts w:cs="Times New Roman" w:hint="eastAsia"/>
                <w:sz w:val="21"/>
                <w:szCs w:val="21"/>
              </w:rPr>
            </w:pPr>
          </w:p>
        </w:tc>
        <w:tc>
          <w:tcPr>
            <w:tcW w:w="479" w:type="pct"/>
          </w:tcPr>
          <w:p w14:paraId="5D801D91" w14:textId="77777777" w:rsidR="00B741D8" w:rsidRPr="00443593" w:rsidRDefault="00B741D8" w:rsidP="00050B82">
            <w:pPr>
              <w:wordWrap w:val="0"/>
              <w:ind w:firstLine="0"/>
              <w:jc w:val="center"/>
              <w:rPr>
                <w:rFonts w:cs="Times New Roman" w:hint="eastAsia"/>
                <w:sz w:val="21"/>
                <w:szCs w:val="21"/>
              </w:rPr>
            </w:pPr>
            <w:r>
              <w:rPr>
                <w:rFonts w:cs="Times New Roman"/>
                <w:sz w:val="21"/>
                <w:szCs w:val="21"/>
              </w:rPr>
              <w:t>2203</w:t>
            </w:r>
          </w:p>
        </w:tc>
        <w:tc>
          <w:tcPr>
            <w:tcW w:w="479" w:type="pct"/>
          </w:tcPr>
          <w:p w14:paraId="16FB2A8E" w14:textId="77777777" w:rsidR="00B741D8" w:rsidRPr="00443593" w:rsidRDefault="00B741D8" w:rsidP="00050B82">
            <w:pPr>
              <w:wordWrap w:val="0"/>
              <w:ind w:firstLine="0"/>
              <w:jc w:val="center"/>
              <w:rPr>
                <w:rFonts w:cs="Times New Roman"/>
                <w:sz w:val="21"/>
                <w:szCs w:val="21"/>
              </w:rPr>
            </w:pPr>
            <w:r>
              <w:rPr>
                <w:rFonts w:cs="Times New Roman"/>
                <w:sz w:val="21"/>
                <w:szCs w:val="21"/>
              </w:rPr>
              <w:t>498</w:t>
            </w:r>
          </w:p>
        </w:tc>
        <w:tc>
          <w:tcPr>
            <w:tcW w:w="496" w:type="pct"/>
          </w:tcPr>
          <w:p w14:paraId="3C9C4C1F" w14:textId="77777777" w:rsidR="00B741D8" w:rsidRPr="00443593" w:rsidRDefault="00B741D8" w:rsidP="00050B82">
            <w:pPr>
              <w:wordWrap w:val="0"/>
              <w:ind w:firstLine="0"/>
              <w:jc w:val="center"/>
              <w:rPr>
                <w:rFonts w:cs="Times New Roman"/>
                <w:sz w:val="21"/>
                <w:szCs w:val="21"/>
              </w:rPr>
            </w:pPr>
          </w:p>
        </w:tc>
        <w:tc>
          <w:tcPr>
            <w:tcW w:w="479" w:type="pct"/>
          </w:tcPr>
          <w:p w14:paraId="5321267D" w14:textId="77777777" w:rsidR="00B741D8" w:rsidRPr="00443593" w:rsidRDefault="00B741D8" w:rsidP="00050B82">
            <w:pPr>
              <w:wordWrap w:val="0"/>
              <w:ind w:firstLine="0"/>
              <w:jc w:val="center"/>
              <w:rPr>
                <w:rFonts w:cs="Times New Roman" w:hint="eastAsia"/>
                <w:sz w:val="21"/>
                <w:szCs w:val="21"/>
              </w:rPr>
            </w:pPr>
            <w:r>
              <w:rPr>
                <w:rFonts w:cs="Times New Roman" w:hint="eastAsia"/>
                <w:sz w:val="21"/>
                <w:szCs w:val="21"/>
              </w:rPr>
              <w:t>2</w:t>
            </w:r>
            <w:r>
              <w:rPr>
                <w:rFonts w:cs="Times New Roman"/>
                <w:sz w:val="21"/>
                <w:szCs w:val="21"/>
              </w:rPr>
              <w:t>222</w:t>
            </w:r>
          </w:p>
        </w:tc>
        <w:tc>
          <w:tcPr>
            <w:tcW w:w="479" w:type="pct"/>
          </w:tcPr>
          <w:p w14:paraId="39CE7276" w14:textId="77777777" w:rsidR="00B741D8" w:rsidRPr="00443593" w:rsidRDefault="00B741D8" w:rsidP="00050B82">
            <w:pPr>
              <w:wordWrap w:val="0"/>
              <w:ind w:firstLine="0"/>
              <w:jc w:val="center"/>
              <w:rPr>
                <w:rFonts w:cs="Times New Roman" w:hint="eastAsia"/>
                <w:sz w:val="21"/>
                <w:szCs w:val="21"/>
              </w:rPr>
            </w:pPr>
            <w:r>
              <w:rPr>
                <w:rFonts w:cs="Times New Roman" w:hint="eastAsia"/>
                <w:sz w:val="21"/>
                <w:szCs w:val="21"/>
              </w:rPr>
              <w:t>4</w:t>
            </w:r>
            <w:r>
              <w:rPr>
                <w:rFonts w:cs="Times New Roman"/>
                <w:sz w:val="21"/>
                <w:szCs w:val="21"/>
              </w:rPr>
              <w:t>63</w:t>
            </w:r>
          </w:p>
        </w:tc>
        <w:tc>
          <w:tcPr>
            <w:tcW w:w="496" w:type="pct"/>
          </w:tcPr>
          <w:p w14:paraId="4009E5AB" w14:textId="77777777" w:rsidR="00B741D8" w:rsidRPr="00443593" w:rsidRDefault="00B741D8" w:rsidP="00050B82">
            <w:pPr>
              <w:wordWrap w:val="0"/>
              <w:ind w:firstLine="0"/>
              <w:jc w:val="center"/>
              <w:rPr>
                <w:rFonts w:cs="Times New Roman" w:hint="eastAsia"/>
                <w:sz w:val="21"/>
                <w:szCs w:val="21"/>
              </w:rPr>
            </w:pPr>
          </w:p>
        </w:tc>
      </w:tr>
    </w:tbl>
    <w:p w14:paraId="3536865D" w14:textId="5C3F8CEE" w:rsidR="00B741D8" w:rsidRPr="00B741D8" w:rsidRDefault="00A4592C" w:rsidP="00B741D8">
      <w:pPr>
        <w:ind w:firstLine="0"/>
        <w:rPr>
          <w:rFonts w:hint="eastAsia"/>
        </w:rPr>
      </w:pPr>
      <w:r>
        <w:rPr>
          <w:rFonts w:cstheme="majorBidi" w:hint="eastAsia"/>
          <w:sz w:val="21"/>
          <w:szCs w:val="21"/>
        </w:rPr>
        <w:t>注：</w:t>
      </w:r>
      <w:r>
        <w:rPr>
          <w:rFonts w:cstheme="majorBidi" w:hint="eastAsia"/>
          <w:sz w:val="21"/>
          <w:szCs w:val="21"/>
        </w:rPr>
        <w:t>括号中报告的是</w:t>
      </w:r>
      <w:r>
        <w:rPr>
          <w:rFonts w:cstheme="majorBidi" w:hint="eastAsia"/>
          <w:sz w:val="21"/>
          <w:szCs w:val="21"/>
        </w:rPr>
        <w:t>使用稳健标准误计算的</w:t>
      </w:r>
      <m:oMath>
        <m:r>
          <w:rPr>
            <w:rFonts w:ascii="Cambria Math" w:hAnsi="Cambria Math" w:cstheme="majorBidi" w:hint="eastAsia"/>
            <w:sz w:val="21"/>
            <w:szCs w:val="21"/>
          </w:rPr>
          <m:t>t</m:t>
        </m:r>
      </m:oMath>
      <w:r>
        <w:rPr>
          <w:rFonts w:cstheme="majorBidi" w:hint="eastAsia"/>
          <w:sz w:val="21"/>
          <w:szCs w:val="21"/>
        </w:rPr>
        <w:t>值，</w:t>
      </w:r>
      <w:r>
        <w:rPr>
          <w:rFonts w:cstheme="majorBidi" w:hint="eastAsia"/>
          <w:sz w:val="21"/>
          <w:szCs w:val="21"/>
        </w:rPr>
        <w:t>尖括号报告的是</w:t>
      </w:r>
      <w:r w:rsidRPr="00A4592C">
        <w:rPr>
          <w:rFonts w:cstheme="majorBidi" w:hint="eastAsia"/>
          <w:sz w:val="21"/>
          <w:szCs w:val="21"/>
        </w:rPr>
        <w:t>基于似无相关模型</w:t>
      </w:r>
      <w:r w:rsidRPr="00A4592C">
        <w:rPr>
          <w:rFonts w:cstheme="majorBidi" w:hint="eastAsia"/>
          <w:sz w:val="21"/>
          <w:szCs w:val="21"/>
        </w:rPr>
        <w:t>SUR</w:t>
      </w:r>
      <w:r>
        <w:rPr>
          <w:rFonts w:cstheme="majorBidi" w:hint="eastAsia"/>
          <w:sz w:val="21"/>
          <w:szCs w:val="21"/>
        </w:rPr>
        <w:t>的</w:t>
      </w:r>
      <w:r w:rsidRPr="00A4592C">
        <w:rPr>
          <w:rFonts w:cstheme="majorBidi" w:hint="eastAsia"/>
          <w:sz w:val="21"/>
          <w:szCs w:val="21"/>
        </w:rPr>
        <w:t>检验</w:t>
      </w:r>
      <m:oMath>
        <m:r>
          <w:rPr>
            <w:rFonts w:ascii="Cambria Math" w:hAnsi="Cambria Math" w:cstheme="majorBidi" w:hint="eastAsia"/>
            <w:sz w:val="21"/>
            <w:szCs w:val="21"/>
          </w:rPr>
          <m:t>p</m:t>
        </m:r>
      </m:oMath>
      <w:r>
        <w:rPr>
          <w:rFonts w:cstheme="majorBidi" w:hint="eastAsia"/>
          <w:sz w:val="21"/>
          <w:szCs w:val="21"/>
        </w:rPr>
        <w:t>值。</w:t>
      </w:r>
      <w:r w:rsidRPr="00B741D8">
        <w:rPr>
          <w:rFonts w:hint="eastAsia"/>
        </w:rPr>
        <w:t xml:space="preserve"> </w:t>
      </w:r>
    </w:p>
    <w:p w14:paraId="65D80FFD" w14:textId="039B72A1" w:rsidR="00410E9C" w:rsidRDefault="00410E9C" w:rsidP="00C23AA4">
      <w:pPr>
        <w:pStyle w:val="2"/>
      </w:pPr>
      <w:r>
        <w:rPr>
          <w:rFonts w:hint="eastAsia"/>
        </w:rPr>
        <w:t>（二）数字足迹</w:t>
      </w:r>
    </w:p>
    <w:p w14:paraId="7D894B4C" w14:textId="77777777" w:rsidR="00CD0A0B" w:rsidRPr="00CD0A0B" w:rsidRDefault="00CD0A0B" w:rsidP="00CD0A0B">
      <w:pPr>
        <w:rPr>
          <w:rFonts w:hint="eastAsia"/>
        </w:rPr>
      </w:pPr>
    </w:p>
    <w:p w14:paraId="3C79464A" w14:textId="2FD40B11" w:rsidR="006F2948" w:rsidRPr="003A76DC" w:rsidRDefault="002F300B" w:rsidP="00DB09AF">
      <w:pPr>
        <w:pStyle w:val="1"/>
        <w:wordWrap w:val="0"/>
      </w:pPr>
      <w:r>
        <w:rPr>
          <w:rFonts w:hint="eastAsia"/>
        </w:rPr>
        <w:t>六</w:t>
      </w:r>
      <w:r w:rsidR="006F2948">
        <w:rPr>
          <w:rFonts w:hint="eastAsia"/>
        </w:rPr>
        <w:t>、进一步分析</w:t>
      </w:r>
    </w:p>
    <w:p w14:paraId="5A3F623E" w14:textId="0EE2D257" w:rsidR="006F4BD0" w:rsidRDefault="002A7546" w:rsidP="00DB09AF">
      <w:pPr>
        <w:pStyle w:val="1"/>
        <w:wordWrap w:val="0"/>
      </w:pPr>
      <w:r>
        <w:rPr>
          <w:rFonts w:hint="eastAsia"/>
        </w:rPr>
        <w:t>七</w:t>
      </w:r>
      <w:r w:rsidR="000C17C5">
        <w:rPr>
          <w:rFonts w:hint="eastAsia"/>
        </w:rPr>
        <w:t>、结论</w:t>
      </w:r>
    </w:p>
    <w:p w14:paraId="023C94B5" w14:textId="77777777" w:rsidR="006F4BD0" w:rsidRDefault="006F4BD0" w:rsidP="00DB09AF">
      <w:pPr>
        <w:wordWrap w:val="0"/>
      </w:pPr>
    </w:p>
    <w:p w14:paraId="4B1208D2" w14:textId="77777777" w:rsidR="006F4BD0" w:rsidRDefault="006F4BD0" w:rsidP="00DB09AF">
      <w:pPr>
        <w:wordWrap w:val="0"/>
      </w:pPr>
    </w:p>
    <w:p w14:paraId="46F4DAD5" w14:textId="77777777" w:rsidR="006F4BD0" w:rsidRDefault="006F4BD0" w:rsidP="00DB09AF">
      <w:pPr>
        <w:wordWrap w:val="0"/>
      </w:pPr>
    </w:p>
    <w:p w14:paraId="426B9E22" w14:textId="77777777" w:rsidR="006F4BD0" w:rsidRDefault="006F4BD0" w:rsidP="00DB09AF">
      <w:pPr>
        <w:wordWrap w:val="0"/>
      </w:pPr>
    </w:p>
    <w:p w14:paraId="186A8D4D" w14:textId="7899D2CE" w:rsidR="006F4BD0" w:rsidRPr="00D958A8" w:rsidRDefault="006F4BD0" w:rsidP="00DB09AF">
      <w:pPr>
        <w:wordWrap w:val="0"/>
        <w:ind w:firstLine="0"/>
        <w:rPr>
          <w:b/>
          <w:bCs/>
        </w:rPr>
      </w:pPr>
      <w:r w:rsidRPr="00D958A8">
        <w:rPr>
          <w:rFonts w:hint="eastAsia"/>
          <w:b/>
          <w:bCs/>
        </w:rPr>
        <w:t>参考文献</w:t>
      </w:r>
      <w:r w:rsidR="008B1104">
        <w:rPr>
          <w:rFonts w:hint="eastAsia"/>
          <w:b/>
          <w:bCs/>
        </w:rPr>
        <w:t>：</w:t>
      </w:r>
    </w:p>
    <w:p w14:paraId="4A15F5EC" w14:textId="77777777" w:rsidR="005C4BC0" w:rsidRDefault="005C4BC0" w:rsidP="00DB09AF">
      <w:pPr>
        <w:pStyle w:val="Reference"/>
        <w:wordWrap w:val="0"/>
      </w:pPr>
    </w:p>
    <w:p w14:paraId="17098F3E" w14:textId="37015B3D" w:rsidR="008B1104" w:rsidRDefault="00BE010B" w:rsidP="00DB09AF">
      <w:pPr>
        <w:pStyle w:val="Reference"/>
        <w:wordWrap w:val="0"/>
      </w:pPr>
      <w:r w:rsidRPr="00BE010B">
        <w:rPr>
          <w:rFonts w:hint="eastAsia"/>
        </w:rPr>
        <w:t>甘犁</w:t>
      </w:r>
      <w:r w:rsidRPr="00BE010B">
        <w:rPr>
          <w:rFonts w:hint="eastAsia"/>
        </w:rPr>
        <w:t>,</w:t>
      </w:r>
      <w:r w:rsidRPr="00BE010B">
        <w:rPr>
          <w:rFonts w:hint="eastAsia"/>
        </w:rPr>
        <w:t>秦芳</w:t>
      </w:r>
      <w:r w:rsidRPr="00BE010B">
        <w:rPr>
          <w:rFonts w:hint="eastAsia"/>
        </w:rPr>
        <w:t>,</w:t>
      </w:r>
      <w:r w:rsidRPr="00BE010B">
        <w:rPr>
          <w:rFonts w:hint="eastAsia"/>
        </w:rPr>
        <w:t>吴雨</w:t>
      </w:r>
      <w:r w:rsidRPr="00BE010B">
        <w:rPr>
          <w:rFonts w:hint="eastAsia"/>
        </w:rPr>
        <w:t>.</w:t>
      </w:r>
      <w:r w:rsidRPr="00BE010B">
        <w:rPr>
          <w:rFonts w:hint="eastAsia"/>
        </w:rPr>
        <w:t>小微企业增值税起征点提高实施效果评估——来自中国小微企业调查（</w:t>
      </w:r>
      <w:r w:rsidRPr="00BE010B">
        <w:rPr>
          <w:rFonts w:hint="eastAsia"/>
        </w:rPr>
        <w:t>CMES</w:t>
      </w:r>
      <w:r w:rsidRPr="00BE010B">
        <w:rPr>
          <w:rFonts w:hint="eastAsia"/>
        </w:rPr>
        <w:t>）数据的分析</w:t>
      </w:r>
      <w:r w:rsidRPr="00BE010B">
        <w:rPr>
          <w:rFonts w:hint="eastAsia"/>
        </w:rPr>
        <w:t>[J].</w:t>
      </w:r>
      <w:r w:rsidRPr="00BE010B">
        <w:rPr>
          <w:rFonts w:hint="eastAsia"/>
        </w:rPr>
        <w:t>管理世界</w:t>
      </w:r>
      <w:r w:rsidRPr="00BE010B">
        <w:rPr>
          <w:rFonts w:hint="eastAsia"/>
        </w:rPr>
        <w:t>,2019,35(11):80-88+231-232.DOI:10.19744/j.cnki.11-1235/f.2019.0149.</w:t>
      </w:r>
    </w:p>
    <w:p w14:paraId="63B95AED" w14:textId="2F9C31A7" w:rsidR="00E60F0A" w:rsidRDefault="00E60F0A" w:rsidP="00DB09AF">
      <w:pPr>
        <w:pStyle w:val="Reference"/>
        <w:wordWrap w:val="0"/>
      </w:pPr>
      <w:r w:rsidRPr="00E60F0A">
        <w:rPr>
          <w:rFonts w:hint="eastAsia"/>
        </w:rPr>
        <w:t>郭峰</w:t>
      </w:r>
      <w:r w:rsidRPr="00E60F0A">
        <w:rPr>
          <w:rFonts w:hint="eastAsia"/>
        </w:rPr>
        <w:t>,</w:t>
      </w:r>
      <w:r w:rsidRPr="00E60F0A">
        <w:rPr>
          <w:rFonts w:hint="eastAsia"/>
        </w:rPr>
        <w:t>王靖一</w:t>
      </w:r>
      <w:r w:rsidRPr="00E60F0A">
        <w:rPr>
          <w:rFonts w:hint="eastAsia"/>
        </w:rPr>
        <w:t>,</w:t>
      </w:r>
      <w:r w:rsidRPr="00E60F0A">
        <w:rPr>
          <w:rFonts w:hint="eastAsia"/>
        </w:rPr>
        <w:t>王芳</w:t>
      </w:r>
      <w:r w:rsidRPr="00E60F0A">
        <w:rPr>
          <w:rFonts w:hint="eastAsia"/>
        </w:rPr>
        <w:t>,</w:t>
      </w:r>
      <w:r w:rsidRPr="00E60F0A">
        <w:rPr>
          <w:rFonts w:hint="eastAsia"/>
        </w:rPr>
        <w:t>孔涛</w:t>
      </w:r>
      <w:r w:rsidRPr="00E60F0A">
        <w:rPr>
          <w:rFonts w:hint="eastAsia"/>
        </w:rPr>
        <w:t>,</w:t>
      </w:r>
      <w:r w:rsidRPr="00E60F0A">
        <w:rPr>
          <w:rFonts w:hint="eastAsia"/>
        </w:rPr>
        <w:t>张勋</w:t>
      </w:r>
      <w:r w:rsidRPr="00E60F0A">
        <w:rPr>
          <w:rFonts w:hint="eastAsia"/>
        </w:rPr>
        <w:t>,</w:t>
      </w:r>
      <w:r w:rsidRPr="00E60F0A">
        <w:rPr>
          <w:rFonts w:hint="eastAsia"/>
        </w:rPr>
        <w:t>程志云</w:t>
      </w:r>
      <w:r w:rsidRPr="00E60F0A">
        <w:rPr>
          <w:rFonts w:hint="eastAsia"/>
        </w:rPr>
        <w:t>.</w:t>
      </w:r>
      <w:r w:rsidRPr="00E60F0A">
        <w:rPr>
          <w:rFonts w:hint="eastAsia"/>
        </w:rPr>
        <w:t>测度中国数字普惠金融发展</w:t>
      </w:r>
      <w:r w:rsidRPr="00E60F0A">
        <w:rPr>
          <w:rFonts w:hint="eastAsia"/>
        </w:rPr>
        <w:t>:</w:t>
      </w:r>
      <w:r w:rsidRPr="00E60F0A">
        <w:rPr>
          <w:rFonts w:hint="eastAsia"/>
        </w:rPr>
        <w:t>指数编制与空间特征</w:t>
      </w:r>
      <w:r w:rsidRPr="00E60F0A">
        <w:rPr>
          <w:rFonts w:hint="eastAsia"/>
        </w:rPr>
        <w:t>[J].</w:t>
      </w:r>
      <w:r w:rsidRPr="00E60F0A">
        <w:rPr>
          <w:rFonts w:hint="eastAsia"/>
        </w:rPr>
        <w:t>经济学</w:t>
      </w:r>
      <w:r w:rsidRPr="00E60F0A">
        <w:rPr>
          <w:rFonts w:hint="eastAsia"/>
        </w:rPr>
        <w:t>(</w:t>
      </w:r>
      <w:r w:rsidRPr="00E60F0A">
        <w:rPr>
          <w:rFonts w:hint="eastAsia"/>
        </w:rPr>
        <w:t>季刊</w:t>
      </w:r>
      <w:r w:rsidRPr="00E60F0A">
        <w:rPr>
          <w:rFonts w:hint="eastAsia"/>
        </w:rPr>
        <w:t>),2020,19(04):1401-1418.DOI:10.13821/j.cnki.ceq.2020.03.12.</w:t>
      </w:r>
    </w:p>
    <w:p w14:paraId="3A03E6F9" w14:textId="36D1210A" w:rsidR="00591437" w:rsidRDefault="00591437" w:rsidP="00DB09AF">
      <w:pPr>
        <w:pStyle w:val="Reference"/>
        <w:wordWrap w:val="0"/>
      </w:pPr>
      <w:r w:rsidRPr="00591437">
        <w:rPr>
          <w:rFonts w:hint="eastAsia"/>
        </w:rPr>
        <w:t>黄宇虹</w:t>
      </w:r>
      <w:r w:rsidRPr="00591437">
        <w:rPr>
          <w:rFonts w:hint="eastAsia"/>
        </w:rPr>
        <w:t>,</w:t>
      </w:r>
      <w:r w:rsidRPr="00591437">
        <w:rPr>
          <w:rFonts w:hint="eastAsia"/>
        </w:rPr>
        <w:t>黄霖</w:t>
      </w:r>
      <w:r w:rsidRPr="00591437">
        <w:rPr>
          <w:rFonts w:hint="eastAsia"/>
        </w:rPr>
        <w:t>.</w:t>
      </w:r>
      <w:r w:rsidRPr="00591437">
        <w:rPr>
          <w:rFonts w:hint="eastAsia"/>
        </w:rPr>
        <w:t>金融知识与小微企业创新意识、创新活力——基于中国小微企业调查</w:t>
      </w:r>
      <w:r w:rsidRPr="00591437">
        <w:rPr>
          <w:rFonts w:hint="eastAsia"/>
        </w:rPr>
        <w:t>(CMES)</w:t>
      </w:r>
      <w:r w:rsidRPr="00591437">
        <w:rPr>
          <w:rFonts w:hint="eastAsia"/>
        </w:rPr>
        <w:t>的实证研究</w:t>
      </w:r>
      <w:r w:rsidRPr="00591437">
        <w:rPr>
          <w:rFonts w:hint="eastAsia"/>
        </w:rPr>
        <w:t>[J].</w:t>
      </w:r>
      <w:r w:rsidRPr="00591437">
        <w:rPr>
          <w:rFonts w:hint="eastAsia"/>
        </w:rPr>
        <w:t>金融研究</w:t>
      </w:r>
      <w:r w:rsidRPr="00591437">
        <w:rPr>
          <w:rFonts w:hint="eastAsia"/>
        </w:rPr>
        <w:t>,2019(04):149-167.</w:t>
      </w:r>
    </w:p>
    <w:p w14:paraId="256FBF16" w14:textId="5284042D" w:rsidR="00F43E92" w:rsidRDefault="00F43E92" w:rsidP="00DB09AF">
      <w:pPr>
        <w:pStyle w:val="Reference"/>
        <w:wordWrap w:val="0"/>
      </w:pPr>
      <w:r w:rsidRPr="00F43E92">
        <w:rPr>
          <w:rFonts w:hint="eastAsia"/>
        </w:rPr>
        <w:t>马述忠</w:t>
      </w:r>
      <w:r w:rsidRPr="00F43E92">
        <w:rPr>
          <w:rFonts w:hint="eastAsia"/>
        </w:rPr>
        <w:t>,</w:t>
      </w:r>
      <w:r w:rsidRPr="00F43E92">
        <w:rPr>
          <w:rFonts w:hint="eastAsia"/>
        </w:rPr>
        <w:t>胡增玺</w:t>
      </w:r>
      <w:r w:rsidRPr="00F43E92">
        <w:rPr>
          <w:rFonts w:hint="eastAsia"/>
        </w:rPr>
        <w:t>.</w:t>
      </w:r>
      <w:r w:rsidRPr="00F43E92">
        <w:rPr>
          <w:rFonts w:hint="eastAsia"/>
        </w:rPr>
        <w:t>数字金融是否影响劳动力流动</w:t>
      </w:r>
      <w:r w:rsidRPr="00F43E92">
        <w:rPr>
          <w:rFonts w:hint="eastAsia"/>
        </w:rPr>
        <w:t>?</w:t>
      </w:r>
      <w:r w:rsidRPr="00F43E92">
        <w:rPr>
          <w:rFonts w:hint="eastAsia"/>
        </w:rPr>
        <w:t>——基于中国流动人口的微观视角</w:t>
      </w:r>
      <w:r w:rsidRPr="00F43E92">
        <w:rPr>
          <w:rFonts w:hint="eastAsia"/>
        </w:rPr>
        <w:t>[J].</w:t>
      </w:r>
      <w:r w:rsidRPr="00F43E92">
        <w:rPr>
          <w:rFonts w:hint="eastAsia"/>
        </w:rPr>
        <w:t>经济学</w:t>
      </w:r>
      <w:r w:rsidRPr="00F43E92">
        <w:rPr>
          <w:rFonts w:hint="eastAsia"/>
        </w:rPr>
        <w:t>(</w:t>
      </w:r>
      <w:r w:rsidRPr="00F43E92">
        <w:rPr>
          <w:rFonts w:hint="eastAsia"/>
        </w:rPr>
        <w:t>季刊</w:t>
      </w:r>
      <w:r w:rsidRPr="00F43E92">
        <w:rPr>
          <w:rFonts w:hint="eastAsia"/>
        </w:rPr>
        <w:t>),2022,22(01):303-322.DOI:10.13821/j.cnki.ceq.2022.01.15</w:t>
      </w:r>
    </w:p>
    <w:p w14:paraId="6B9E88E6" w14:textId="33AD6B98" w:rsidR="00187F3D" w:rsidRDefault="00187F3D" w:rsidP="00DB09AF">
      <w:pPr>
        <w:pStyle w:val="Reference"/>
        <w:wordWrap w:val="0"/>
      </w:pPr>
      <w:r w:rsidRPr="00187F3D">
        <w:rPr>
          <w:rFonts w:hint="eastAsia"/>
        </w:rPr>
        <w:t>赵绍阳</w:t>
      </w:r>
      <w:r w:rsidRPr="00187F3D">
        <w:rPr>
          <w:rFonts w:hint="eastAsia"/>
        </w:rPr>
        <w:t>,</w:t>
      </w:r>
      <w:r w:rsidRPr="00187F3D">
        <w:rPr>
          <w:rFonts w:hint="eastAsia"/>
        </w:rPr>
        <w:t>李梦雪</w:t>
      </w:r>
      <w:r w:rsidRPr="00187F3D">
        <w:rPr>
          <w:rFonts w:hint="eastAsia"/>
        </w:rPr>
        <w:t>,</w:t>
      </w:r>
      <w:r w:rsidRPr="00187F3D">
        <w:rPr>
          <w:rFonts w:hint="eastAsia"/>
        </w:rPr>
        <w:t>佘楷文</w:t>
      </w:r>
      <w:r w:rsidRPr="00187F3D">
        <w:rPr>
          <w:rFonts w:hint="eastAsia"/>
        </w:rPr>
        <w:t>.</w:t>
      </w:r>
      <w:r w:rsidRPr="00187F3D">
        <w:rPr>
          <w:rFonts w:hint="eastAsia"/>
        </w:rPr>
        <w:t>数字金融与中小企业融资可得性——来自银行贷款的微观证据</w:t>
      </w:r>
      <w:r w:rsidRPr="00187F3D">
        <w:rPr>
          <w:rFonts w:hint="eastAsia"/>
        </w:rPr>
        <w:t>[J].</w:t>
      </w:r>
      <w:r w:rsidRPr="00187F3D">
        <w:rPr>
          <w:rFonts w:hint="eastAsia"/>
        </w:rPr>
        <w:t>经济学动态</w:t>
      </w:r>
      <w:r w:rsidRPr="00187F3D">
        <w:rPr>
          <w:rFonts w:hint="eastAsia"/>
        </w:rPr>
        <w:t>,2022(08):98-116.</w:t>
      </w:r>
    </w:p>
    <w:p w14:paraId="7332B4A8" w14:textId="5D7878EA" w:rsidR="00DA09E2" w:rsidRDefault="00DA09E2" w:rsidP="00DB09AF">
      <w:pPr>
        <w:pStyle w:val="Reference"/>
        <w:wordWrap w:val="0"/>
      </w:pPr>
      <w:r w:rsidRPr="00DA09E2">
        <w:rPr>
          <w:rFonts w:hint="eastAsia"/>
        </w:rPr>
        <w:t>谢绚丽</w:t>
      </w:r>
      <w:r w:rsidRPr="00DA09E2">
        <w:rPr>
          <w:rFonts w:hint="eastAsia"/>
        </w:rPr>
        <w:t>,</w:t>
      </w:r>
      <w:r w:rsidRPr="00DA09E2">
        <w:rPr>
          <w:rFonts w:hint="eastAsia"/>
        </w:rPr>
        <w:t>沈艳</w:t>
      </w:r>
      <w:r w:rsidRPr="00DA09E2">
        <w:rPr>
          <w:rFonts w:hint="eastAsia"/>
        </w:rPr>
        <w:t>,</w:t>
      </w:r>
      <w:r w:rsidRPr="00DA09E2">
        <w:rPr>
          <w:rFonts w:hint="eastAsia"/>
        </w:rPr>
        <w:t>张皓星</w:t>
      </w:r>
      <w:r w:rsidRPr="00DA09E2">
        <w:rPr>
          <w:rFonts w:hint="eastAsia"/>
        </w:rPr>
        <w:t>,</w:t>
      </w:r>
      <w:r w:rsidRPr="00DA09E2">
        <w:rPr>
          <w:rFonts w:hint="eastAsia"/>
        </w:rPr>
        <w:t>郭峰</w:t>
      </w:r>
      <w:r w:rsidRPr="00DA09E2">
        <w:rPr>
          <w:rFonts w:hint="eastAsia"/>
        </w:rPr>
        <w:t>.</w:t>
      </w:r>
      <w:r w:rsidRPr="00DA09E2">
        <w:rPr>
          <w:rFonts w:hint="eastAsia"/>
        </w:rPr>
        <w:t>数字金融能促进创业吗</w:t>
      </w:r>
      <w:r w:rsidRPr="00DA09E2">
        <w:rPr>
          <w:rFonts w:hint="eastAsia"/>
        </w:rPr>
        <w:t>?</w:t>
      </w:r>
      <w:r w:rsidRPr="00DA09E2">
        <w:rPr>
          <w:rFonts w:hint="eastAsia"/>
        </w:rPr>
        <w:t>——来自中国的证据</w:t>
      </w:r>
      <w:r w:rsidRPr="00DA09E2">
        <w:rPr>
          <w:rFonts w:hint="eastAsia"/>
        </w:rPr>
        <w:t>[J].</w:t>
      </w:r>
      <w:r w:rsidRPr="00DA09E2">
        <w:rPr>
          <w:rFonts w:hint="eastAsia"/>
        </w:rPr>
        <w:t>经济学</w:t>
      </w:r>
      <w:r w:rsidRPr="00DA09E2">
        <w:rPr>
          <w:rFonts w:hint="eastAsia"/>
        </w:rPr>
        <w:t>(</w:t>
      </w:r>
      <w:r w:rsidRPr="00DA09E2">
        <w:rPr>
          <w:rFonts w:hint="eastAsia"/>
        </w:rPr>
        <w:t>季刊</w:t>
      </w:r>
      <w:r w:rsidRPr="00DA09E2">
        <w:rPr>
          <w:rFonts w:hint="eastAsia"/>
        </w:rPr>
        <w:t>),2018,17(04):1557-1580.DOI:10.13821/j.cnki.ceq.2018.03.12.</w:t>
      </w:r>
    </w:p>
    <w:p w14:paraId="71C39E0B" w14:textId="701C2D91" w:rsidR="001C5180" w:rsidRDefault="001C5180" w:rsidP="00DB09AF">
      <w:pPr>
        <w:pStyle w:val="Reference"/>
        <w:wordWrap w:val="0"/>
      </w:pPr>
      <w:r w:rsidRPr="001C5180">
        <w:rPr>
          <w:rFonts w:hint="eastAsia"/>
        </w:rPr>
        <w:t>邱晗</w:t>
      </w:r>
      <w:r w:rsidRPr="001C5180">
        <w:rPr>
          <w:rFonts w:hint="eastAsia"/>
        </w:rPr>
        <w:t>,</w:t>
      </w:r>
      <w:r w:rsidRPr="001C5180">
        <w:rPr>
          <w:rFonts w:hint="eastAsia"/>
        </w:rPr>
        <w:t>黄益平</w:t>
      </w:r>
      <w:r w:rsidRPr="001C5180">
        <w:rPr>
          <w:rFonts w:hint="eastAsia"/>
        </w:rPr>
        <w:t>,</w:t>
      </w:r>
      <w:r w:rsidRPr="001C5180">
        <w:rPr>
          <w:rFonts w:hint="eastAsia"/>
        </w:rPr>
        <w:t>纪洋</w:t>
      </w:r>
      <w:r w:rsidRPr="001C5180">
        <w:rPr>
          <w:rFonts w:hint="eastAsia"/>
        </w:rPr>
        <w:t>.</w:t>
      </w:r>
      <w:r w:rsidRPr="001C5180">
        <w:rPr>
          <w:rFonts w:hint="eastAsia"/>
        </w:rPr>
        <w:t>金融科技对传统银行行为的影响——基于互联网理财的视角</w:t>
      </w:r>
      <w:r w:rsidRPr="001C5180">
        <w:rPr>
          <w:rFonts w:hint="eastAsia"/>
        </w:rPr>
        <w:t>[J].</w:t>
      </w:r>
      <w:r w:rsidRPr="001C5180">
        <w:rPr>
          <w:rFonts w:hint="eastAsia"/>
        </w:rPr>
        <w:t>金融研究</w:t>
      </w:r>
      <w:r w:rsidRPr="001C5180">
        <w:rPr>
          <w:rFonts w:hint="eastAsia"/>
        </w:rPr>
        <w:t>,2018(11):17-29.</w:t>
      </w:r>
    </w:p>
    <w:p w14:paraId="040D0293" w14:textId="225207EA" w:rsidR="001C5180" w:rsidRDefault="001C5180" w:rsidP="00DB09AF">
      <w:pPr>
        <w:pStyle w:val="Reference"/>
        <w:wordWrap w:val="0"/>
      </w:pPr>
      <w:r w:rsidRPr="001C5180">
        <w:rPr>
          <w:rFonts w:hint="eastAsia"/>
        </w:rPr>
        <w:lastRenderedPageBreak/>
        <w:t>唐松</w:t>
      </w:r>
      <w:r w:rsidRPr="001C5180">
        <w:rPr>
          <w:rFonts w:hint="eastAsia"/>
        </w:rPr>
        <w:t>,</w:t>
      </w:r>
      <w:r w:rsidRPr="001C5180">
        <w:rPr>
          <w:rFonts w:hint="eastAsia"/>
        </w:rPr>
        <w:t>伍旭川</w:t>
      </w:r>
      <w:r w:rsidRPr="001C5180">
        <w:rPr>
          <w:rFonts w:hint="eastAsia"/>
        </w:rPr>
        <w:t>,</w:t>
      </w:r>
      <w:r w:rsidRPr="001C5180">
        <w:rPr>
          <w:rFonts w:hint="eastAsia"/>
        </w:rPr>
        <w:t>祝佳</w:t>
      </w:r>
      <w:r w:rsidRPr="001C5180">
        <w:rPr>
          <w:rFonts w:hint="eastAsia"/>
        </w:rPr>
        <w:t>.</w:t>
      </w:r>
      <w:r w:rsidRPr="001C5180">
        <w:rPr>
          <w:rFonts w:hint="eastAsia"/>
        </w:rPr>
        <w:t>数字金融与企业技术创新——结构特征、机制识别与金融监管下的效应差异</w:t>
      </w:r>
      <w:r w:rsidRPr="001C5180">
        <w:rPr>
          <w:rFonts w:hint="eastAsia"/>
        </w:rPr>
        <w:t>[J].</w:t>
      </w:r>
      <w:r w:rsidRPr="001C5180">
        <w:rPr>
          <w:rFonts w:hint="eastAsia"/>
        </w:rPr>
        <w:t>管理世界</w:t>
      </w:r>
      <w:r w:rsidRPr="001C5180">
        <w:rPr>
          <w:rFonts w:hint="eastAsia"/>
        </w:rPr>
        <w:t>,2020,36(05):52-66+9.DOI:</w:t>
      </w:r>
    </w:p>
    <w:p w14:paraId="0B2AB138" w14:textId="403D285D" w:rsidR="001C5180" w:rsidRDefault="001C5180" w:rsidP="00DB09AF">
      <w:pPr>
        <w:pStyle w:val="Reference"/>
        <w:wordWrap w:val="0"/>
      </w:pPr>
      <w:r w:rsidRPr="001C5180">
        <w:rPr>
          <w:rFonts w:hint="eastAsia"/>
        </w:rPr>
        <w:t>万佳彧</w:t>
      </w:r>
      <w:r w:rsidRPr="001C5180">
        <w:rPr>
          <w:rFonts w:hint="eastAsia"/>
        </w:rPr>
        <w:t>,</w:t>
      </w:r>
      <w:r w:rsidRPr="001C5180">
        <w:rPr>
          <w:rFonts w:hint="eastAsia"/>
        </w:rPr>
        <w:t>周勤</w:t>
      </w:r>
      <w:r w:rsidRPr="001C5180">
        <w:rPr>
          <w:rFonts w:hint="eastAsia"/>
        </w:rPr>
        <w:t>,</w:t>
      </w:r>
      <w:r w:rsidRPr="001C5180">
        <w:rPr>
          <w:rFonts w:hint="eastAsia"/>
        </w:rPr>
        <w:t>肖义</w:t>
      </w:r>
      <w:r w:rsidRPr="001C5180">
        <w:rPr>
          <w:rFonts w:hint="eastAsia"/>
        </w:rPr>
        <w:t>.</w:t>
      </w:r>
      <w:r w:rsidRPr="001C5180">
        <w:rPr>
          <w:rFonts w:hint="eastAsia"/>
        </w:rPr>
        <w:t>数字金融、融资约束与企业创新</w:t>
      </w:r>
      <w:r w:rsidRPr="001C5180">
        <w:rPr>
          <w:rFonts w:hint="eastAsia"/>
        </w:rPr>
        <w:t>[J].</w:t>
      </w:r>
      <w:r w:rsidRPr="001C5180">
        <w:rPr>
          <w:rFonts w:hint="eastAsia"/>
        </w:rPr>
        <w:t>经济评论</w:t>
      </w:r>
      <w:r w:rsidRPr="001C5180">
        <w:rPr>
          <w:rFonts w:hint="eastAsia"/>
        </w:rPr>
        <w:t>,2020(01):71-83.DOI:10.19361/j.er.2020.01.05.</w:t>
      </w:r>
    </w:p>
    <w:p w14:paraId="2C8AA650" w14:textId="36D1A269" w:rsidR="00CD788A" w:rsidRDefault="00854E61" w:rsidP="00DB09AF">
      <w:pPr>
        <w:pStyle w:val="Reference"/>
        <w:wordWrap w:val="0"/>
      </w:pPr>
      <w:r w:rsidRPr="00854E61">
        <w:rPr>
          <w:rFonts w:hint="eastAsia"/>
        </w:rPr>
        <w:t>易行健</w:t>
      </w:r>
      <w:r w:rsidRPr="00854E61">
        <w:rPr>
          <w:rFonts w:hint="eastAsia"/>
        </w:rPr>
        <w:t>,</w:t>
      </w:r>
      <w:r w:rsidRPr="00854E61">
        <w:rPr>
          <w:rFonts w:hint="eastAsia"/>
        </w:rPr>
        <w:t>周利</w:t>
      </w:r>
      <w:r w:rsidRPr="00854E61">
        <w:rPr>
          <w:rFonts w:hint="eastAsia"/>
        </w:rPr>
        <w:t>.</w:t>
      </w:r>
      <w:r w:rsidRPr="00854E61">
        <w:rPr>
          <w:rFonts w:hint="eastAsia"/>
        </w:rPr>
        <w:t>数字普惠金融发展是否显著影响了居民消费——来自中国家庭的微观证据</w:t>
      </w:r>
      <w:r w:rsidRPr="00854E61">
        <w:rPr>
          <w:rFonts w:hint="eastAsia"/>
        </w:rPr>
        <w:t>[J].</w:t>
      </w:r>
      <w:r w:rsidRPr="00854E61">
        <w:rPr>
          <w:rFonts w:hint="eastAsia"/>
        </w:rPr>
        <w:t>金融研究</w:t>
      </w:r>
      <w:r w:rsidRPr="00854E61">
        <w:rPr>
          <w:rFonts w:hint="eastAsia"/>
        </w:rPr>
        <w:t>,2018(11):47-67.</w:t>
      </w:r>
    </w:p>
    <w:p w14:paraId="23505756" w14:textId="74F5C53F" w:rsidR="00372AD7" w:rsidRDefault="00372AD7" w:rsidP="00DB09AF">
      <w:pPr>
        <w:pStyle w:val="Reference"/>
        <w:wordWrap w:val="0"/>
      </w:pPr>
      <w:r w:rsidRPr="00372AD7">
        <w:rPr>
          <w:rFonts w:hint="eastAsia"/>
        </w:rPr>
        <w:t>张勋</w:t>
      </w:r>
      <w:r w:rsidRPr="00372AD7">
        <w:rPr>
          <w:rFonts w:hint="eastAsia"/>
        </w:rPr>
        <w:t>,</w:t>
      </w:r>
      <w:r w:rsidRPr="00372AD7">
        <w:rPr>
          <w:rFonts w:hint="eastAsia"/>
        </w:rPr>
        <w:t>万广华</w:t>
      </w:r>
      <w:r w:rsidRPr="00372AD7">
        <w:rPr>
          <w:rFonts w:hint="eastAsia"/>
        </w:rPr>
        <w:t>,</w:t>
      </w:r>
      <w:r w:rsidRPr="00372AD7">
        <w:rPr>
          <w:rFonts w:hint="eastAsia"/>
        </w:rPr>
        <w:t>张佳佳</w:t>
      </w:r>
      <w:r w:rsidRPr="00372AD7">
        <w:rPr>
          <w:rFonts w:hint="eastAsia"/>
        </w:rPr>
        <w:t>,</w:t>
      </w:r>
      <w:r w:rsidRPr="00372AD7">
        <w:rPr>
          <w:rFonts w:hint="eastAsia"/>
        </w:rPr>
        <w:t>何宗樾</w:t>
      </w:r>
      <w:r w:rsidRPr="00372AD7">
        <w:rPr>
          <w:rFonts w:hint="eastAsia"/>
        </w:rPr>
        <w:t>.</w:t>
      </w:r>
      <w:r w:rsidRPr="00372AD7">
        <w:rPr>
          <w:rFonts w:hint="eastAsia"/>
        </w:rPr>
        <w:t>数字经济、普惠金融与包容性增长</w:t>
      </w:r>
      <w:r w:rsidRPr="00372AD7">
        <w:rPr>
          <w:rFonts w:hint="eastAsia"/>
        </w:rPr>
        <w:t>[J].</w:t>
      </w:r>
      <w:r w:rsidRPr="00372AD7">
        <w:rPr>
          <w:rFonts w:hint="eastAsia"/>
        </w:rPr>
        <w:t>经济研究</w:t>
      </w:r>
      <w:r w:rsidRPr="00372AD7">
        <w:rPr>
          <w:rFonts w:hint="eastAsia"/>
        </w:rPr>
        <w:t>,2019,54(08):71-86.</w:t>
      </w:r>
    </w:p>
    <w:p w14:paraId="139CE851" w14:textId="2B43B906" w:rsidR="00372AD7" w:rsidRDefault="00372AD7" w:rsidP="00DB09AF">
      <w:pPr>
        <w:pStyle w:val="Reference"/>
        <w:wordWrap w:val="0"/>
      </w:pPr>
      <w:r w:rsidRPr="00372AD7">
        <w:rPr>
          <w:rFonts w:hint="eastAsia"/>
        </w:rPr>
        <w:t>郭沛瑶</w:t>
      </w:r>
      <w:r w:rsidRPr="00372AD7">
        <w:rPr>
          <w:rFonts w:hint="eastAsia"/>
        </w:rPr>
        <w:t>,</w:t>
      </w:r>
      <w:r w:rsidRPr="00372AD7">
        <w:rPr>
          <w:rFonts w:hint="eastAsia"/>
        </w:rPr>
        <w:t>尹志超</w:t>
      </w:r>
      <w:r w:rsidRPr="00372AD7">
        <w:rPr>
          <w:rFonts w:hint="eastAsia"/>
        </w:rPr>
        <w:t>.</w:t>
      </w:r>
      <w:r w:rsidRPr="00372AD7">
        <w:rPr>
          <w:rFonts w:hint="eastAsia"/>
        </w:rPr>
        <w:t>小微企业自主创新驱动力——基于数字普惠金融视角的证据</w:t>
      </w:r>
      <w:r w:rsidRPr="00372AD7">
        <w:rPr>
          <w:rFonts w:hint="eastAsia"/>
        </w:rPr>
        <w:t>[J].</w:t>
      </w:r>
      <w:r w:rsidRPr="00372AD7">
        <w:rPr>
          <w:rFonts w:hint="eastAsia"/>
        </w:rPr>
        <w:t>经济学动态</w:t>
      </w:r>
      <w:r w:rsidRPr="00372AD7">
        <w:rPr>
          <w:rFonts w:hint="eastAsia"/>
        </w:rPr>
        <w:t>,2022(02):85-104.</w:t>
      </w:r>
    </w:p>
    <w:p w14:paraId="601DEE80" w14:textId="7328EF00" w:rsidR="00250388" w:rsidRDefault="00250388" w:rsidP="00DB09AF">
      <w:pPr>
        <w:pStyle w:val="Reference"/>
        <w:wordWrap w:val="0"/>
      </w:pPr>
      <w:r w:rsidRPr="00250388">
        <w:rPr>
          <w:rFonts w:hint="eastAsia"/>
        </w:rPr>
        <w:t>郭峰</w:t>
      </w:r>
      <w:r w:rsidRPr="00250388">
        <w:rPr>
          <w:rFonts w:hint="eastAsia"/>
        </w:rPr>
        <w:t>,</w:t>
      </w:r>
      <w:r w:rsidRPr="00250388">
        <w:rPr>
          <w:rFonts w:hint="eastAsia"/>
        </w:rPr>
        <w:t>孔涛</w:t>
      </w:r>
      <w:r w:rsidRPr="00250388">
        <w:rPr>
          <w:rFonts w:hint="eastAsia"/>
        </w:rPr>
        <w:t>,</w:t>
      </w:r>
      <w:r w:rsidRPr="00250388">
        <w:rPr>
          <w:rFonts w:hint="eastAsia"/>
        </w:rPr>
        <w:t>王靖一</w:t>
      </w:r>
      <w:r w:rsidRPr="00250388">
        <w:rPr>
          <w:rFonts w:hint="eastAsia"/>
        </w:rPr>
        <w:t>.</w:t>
      </w:r>
      <w:r w:rsidRPr="00250388">
        <w:rPr>
          <w:rFonts w:hint="eastAsia"/>
        </w:rPr>
        <w:t>互联网金融空间集聚效应分析——来自互联网金融发展指数的证据</w:t>
      </w:r>
      <w:r w:rsidRPr="00250388">
        <w:rPr>
          <w:rFonts w:hint="eastAsia"/>
        </w:rPr>
        <w:t>[J].</w:t>
      </w:r>
      <w:r w:rsidRPr="00250388">
        <w:rPr>
          <w:rFonts w:hint="eastAsia"/>
        </w:rPr>
        <w:t>国际金融研究</w:t>
      </w:r>
      <w:r w:rsidRPr="00250388">
        <w:rPr>
          <w:rFonts w:hint="eastAsia"/>
        </w:rPr>
        <w:t>,2017(08):75-85.DOI:10.16475/j.cnki.1006-1029.2017.08.008.</w:t>
      </w:r>
    </w:p>
    <w:p w14:paraId="377E0976" w14:textId="043303A1" w:rsidR="00E254EB" w:rsidRDefault="00E254EB" w:rsidP="00DB09AF">
      <w:pPr>
        <w:pStyle w:val="Reference"/>
        <w:wordWrap w:val="0"/>
      </w:pPr>
      <w:bookmarkStart w:id="0" w:name="_Ref128516464"/>
      <w:r w:rsidRPr="00E254EB">
        <w:rPr>
          <w:rFonts w:hint="eastAsia"/>
        </w:rPr>
        <w:t>杨君</w:t>
      </w:r>
      <w:r w:rsidRPr="00E254EB">
        <w:rPr>
          <w:rFonts w:hint="eastAsia"/>
        </w:rPr>
        <w:t>,</w:t>
      </w:r>
      <w:r w:rsidRPr="00E254EB">
        <w:rPr>
          <w:rFonts w:hint="eastAsia"/>
        </w:rPr>
        <w:t>肖明月</w:t>
      </w:r>
      <w:r w:rsidRPr="00E254EB">
        <w:rPr>
          <w:rFonts w:hint="eastAsia"/>
        </w:rPr>
        <w:t>,</w:t>
      </w:r>
      <w:r w:rsidRPr="00E254EB">
        <w:rPr>
          <w:rFonts w:hint="eastAsia"/>
        </w:rPr>
        <w:t>吕品</w:t>
      </w:r>
      <w:r w:rsidRPr="00E254EB">
        <w:rPr>
          <w:rFonts w:hint="eastAsia"/>
        </w:rPr>
        <w:t>.</w:t>
      </w:r>
      <w:r w:rsidRPr="00E254EB">
        <w:rPr>
          <w:rFonts w:hint="eastAsia"/>
        </w:rPr>
        <w:t>数字普惠金融促进了小</w:t>
      </w:r>
      <w:proofErr w:type="gramStart"/>
      <w:r w:rsidRPr="00E254EB">
        <w:rPr>
          <w:rFonts w:hint="eastAsia"/>
        </w:rPr>
        <w:t>微企业</w:t>
      </w:r>
      <w:proofErr w:type="gramEnd"/>
      <w:r w:rsidRPr="00E254EB">
        <w:rPr>
          <w:rFonts w:hint="eastAsia"/>
        </w:rPr>
        <w:t>技术创新吗</w:t>
      </w:r>
      <w:r w:rsidRPr="00E254EB">
        <w:rPr>
          <w:rFonts w:hint="eastAsia"/>
        </w:rPr>
        <w:t>?</w:t>
      </w:r>
      <w:r w:rsidRPr="00E254EB">
        <w:rPr>
          <w:rFonts w:hint="eastAsia"/>
        </w:rPr>
        <w:t>——基于中国小</w:t>
      </w:r>
      <w:proofErr w:type="gramStart"/>
      <w:r w:rsidRPr="00E254EB">
        <w:rPr>
          <w:rFonts w:hint="eastAsia"/>
        </w:rPr>
        <w:t>微企业</w:t>
      </w:r>
      <w:proofErr w:type="gramEnd"/>
      <w:r w:rsidRPr="00E254EB">
        <w:rPr>
          <w:rFonts w:hint="eastAsia"/>
        </w:rPr>
        <w:t>调查</w:t>
      </w:r>
      <w:r w:rsidRPr="00E254EB">
        <w:rPr>
          <w:rFonts w:hint="eastAsia"/>
        </w:rPr>
        <w:t>(CMES)</w:t>
      </w:r>
      <w:r w:rsidRPr="00E254EB">
        <w:rPr>
          <w:rFonts w:hint="eastAsia"/>
        </w:rPr>
        <w:t>数据的实证研究</w:t>
      </w:r>
      <w:r w:rsidRPr="00E254EB">
        <w:rPr>
          <w:rFonts w:hint="eastAsia"/>
        </w:rPr>
        <w:t>[J].</w:t>
      </w:r>
      <w:r w:rsidRPr="00E254EB">
        <w:rPr>
          <w:rFonts w:hint="eastAsia"/>
        </w:rPr>
        <w:t>中南</w:t>
      </w:r>
      <w:proofErr w:type="gramStart"/>
      <w:r w:rsidRPr="00E254EB">
        <w:rPr>
          <w:rFonts w:hint="eastAsia"/>
        </w:rPr>
        <w:t>财经政法</w:t>
      </w:r>
      <w:proofErr w:type="gramEnd"/>
      <w:r w:rsidRPr="00E254EB">
        <w:rPr>
          <w:rFonts w:hint="eastAsia"/>
        </w:rPr>
        <w:t>大学学报</w:t>
      </w:r>
      <w:r w:rsidRPr="00E254EB">
        <w:rPr>
          <w:rFonts w:hint="eastAsia"/>
        </w:rPr>
        <w:t>,2021(04):119-131+</w:t>
      </w:r>
      <w:proofErr w:type="gramStart"/>
      <w:r w:rsidRPr="00E254EB">
        <w:rPr>
          <w:rFonts w:hint="eastAsia"/>
        </w:rPr>
        <w:t>160.DOI:10.19639/j.cnki.issn</w:t>
      </w:r>
      <w:proofErr w:type="gramEnd"/>
      <w:r w:rsidRPr="00E254EB">
        <w:rPr>
          <w:rFonts w:hint="eastAsia"/>
        </w:rPr>
        <w:t>1003-5230.2021.0047.</w:t>
      </w:r>
    </w:p>
    <w:p w14:paraId="2878C656" w14:textId="031AD585" w:rsidR="00DB09AF" w:rsidRDefault="00DB09AF" w:rsidP="00DB09AF">
      <w:pPr>
        <w:pStyle w:val="Reference"/>
        <w:wordWrap w:val="0"/>
      </w:pPr>
      <w:proofErr w:type="gramStart"/>
      <w:r w:rsidRPr="00DB09AF">
        <w:rPr>
          <w:rFonts w:hint="eastAsia"/>
        </w:rPr>
        <w:t>宋全云</w:t>
      </w:r>
      <w:proofErr w:type="gramEnd"/>
      <w:r w:rsidRPr="00DB09AF">
        <w:rPr>
          <w:rFonts w:hint="eastAsia"/>
        </w:rPr>
        <w:t>,</w:t>
      </w:r>
      <w:r w:rsidRPr="00DB09AF">
        <w:rPr>
          <w:rFonts w:hint="eastAsia"/>
        </w:rPr>
        <w:t>李晓</w:t>
      </w:r>
      <w:r w:rsidRPr="00DB09AF">
        <w:rPr>
          <w:rFonts w:hint="eastAsia"/>
        </w:rPr>
        <w:t>,</w:t>
      </w:r>
      <w:r w:rsidRPr="00DB09AF">
        <w:rPr>
          <w:rFonts w:hint="eastAsia"/>
        </w:rPr>
        <w:t>钱龙</w:t>
      </w:r>
      <w:r w:rsidRPr="00DB09AF">
        <w:rPr>
          <w:rFonts w:hint="eastAsia"/>
        </w:rPr>
        <w:t>.</w:t>
      </w:r>
      <w:r w:rsidRPr="00DB09AF">
        <w:rPr>
          <w:rFonts w:hint="eastAsia"/>
        </w:rPr>
        <w:t>经济政策不确定性与企业贷款成本</w:t>
      </w:r>
      <w:r w:rsidRPr="00DB09AF">
        <w:rPr>
          <w:rFonts w:hint="eastAsia"/>
        </w:rPr>
        <w:t>[J].</w:t>
      </w:r>
      <w:r w:rsidRPr="00DB09AF">
        <w:rPr>
          <w:rFonts w:hint="eastAsia"/>
        </w:rPr>
        <w:t>金融研究</w:t>
      </w:r>
      <w:r w:rsidRPr="00DB09AF">
        <w:rPr>
          <w:rFonts w:hint="eastAsia"/>
        </w:rPr>
        <w:t>,2019(07):57-75.</w:t>
      </w:r>
      <w:bookmarkEnd w:id="0"/>
    </w:p>
    <w:p w14:paraId="52E782BA" w14:textId="396D30A5" w:rsidR="00DB09AF" w:rsidRDefault="00DB09AF" w:rsidP="00DB09AF">
      <w:pPr>
        <w:pStyle w:val="Reference"/>
        <w:wordWrap w:val="0"/>
      </w:pPr>
      <w:r w:rsidRPr="00DB09AF">
        <w:rPr>
          <w:rFonts w:hint="eastAsia"/>
        </w:rPr>
        <w:t>雷淳</w:t>
      </w:r>
      <w:r w:rsidRPr="00DB09AF">
        <w:rPr>
          <w:rFonts w:hint="eastAsia"/>
        </w:rPr>
        <w:t xml:space="preserve">. </w:t>
      </w:r>
      <w:r w:rsidRPr="00DB09AF">
        <w:rPr>
          <w:rFonts w:hint="eastAsia"/>
        </w:rPr>
        <w:t>我国数字金融对中小企业融资约束影响研究</w:t>
      </w:r>
      <w:r w:rsidRPr="00DB09AF">
        <w:rPr>
          <w:rFonts w:hint="eastAsia"/>
        </w:rPr>
        <w:t>[D].</w:t>
      </w:r>
      <w:r w:rsidRPr="00DB09AF">
        <w:rPr>
          <w:rFonts w:hint="eastAsia"/>
        </w:rPr>
        <w:t>四川大学</w:t>
      </w:r>
      <w:r w:rsidRPr="00DB09AF">
        <w:rPr>
          <w:rFonts w:hint="eastAsia"/>
        </w:rPr>
        <w:t>,2021.DOI:10.27342/d.cnki.gscdu.2021.000803.</w:t>
      </w:r>
    </w:p>
    <w:p w14:paraId="766EAA4D" w14:textId="02C2BD80" w:rsidR="00DB09AF" w:rsidRDefault="003E4251" w:rsidP="00DB09AF">
      <w:pPr>
        <w:pStyle w:val="Reference"/>
        <w:wordWrap w:val="0"/>
      </w:pPr>
      <w:r w:rsidRPr="003E4251">
        <w:rPr>
          <w:rFonts w:hint="eastAsia"/>
        </w:rPr>
        <w:t>郭沛瑶</w:t>
      </w:r>
      <w:r w:rsidRPr="003E4251">
        <w:rPr>
          <w:rFonts w:hint="eastAsia"/>
        </w:rPr>
        <w:t>,</w:t>
      </w:r>
      <w:r w:rsidRPr="003E4251">
        <w:rPr>
          <w:rFonts w:hint="eastAsia"/>
        </w:rPr>
        <w:t>尹志超</w:t>
      </w:r>
      <w:r w:rsidRPr="003E4251">
        <w:rPr>
          <w:rFonts w:hint="eastAsia"/>
        </w:rPr>
        <w:t>.</w:t>
      </w:r>
      <w:r w:rsidRPr="003E4251">
        <w:rPr>
          <w:rFonts w:hint="eastAsia"/>
        </w:rPr>
        <w:t>小微企业自主创新驱动力——基于数字普惠金融视角的证据</w:t>
      </w:r>
      <w:r w:rsidRPr="003E4251">
        <w:rPr>
          <w:rFonts w:hint="eastAsia"/>
        </w:rPr>
        <w:t>[J].</w:t>
      </w:r>
      <w:r w:rsidRPr="003E4251">
        <w:rPr>
          <w:rFonts w:hint="eastAsia"/>
        </w:rPr>
        <w:t>经济学动态</w:t>
      </w:r>
      <w:r w:rsidRPr="003E4251">
        <w:rPr>
          <w:rFonts w:hint="eastAsia"/>
        </w:rPr>
        <w:t>,2022(02):85-104.</w:t>
      </w:r>
    </w:p>
    <w:p w14:paraId="03EC83DD" w14:textId="7221CF7F" w:rsidR="00197AB7" w:rsidRPr="00CD788A" w:rsidRDefault="00197AB7" w:rsidP="00DB09AF">
      <w:pPr>
        <w:pStyle w:val="Reference"/>
        <w:wordWrap w:val="0"/>
      </w:pPr>
      <w:r w:rsidRPr="00197AB7">
        <w:rPr>
          <w:rFonts w:hint="eastAsia"/>
        </w:rPr>
        <w:t>杨其静</w:t>
      </w:r>
      <w:r w:rsidRPr="00197AB7">
        <w:rPr>
          <w:rFonts w:hint="eastAsia"/>
        </w:rPr>
        <w:t>,</w:t>
      </w:r>
      <w:r w:rsidRPr="00197AB7">
        <w:rPr>
          <w:rFonts w:hint="eastAsia"/>
        </w:rPr>
        <w:t>唐跃桓</w:t>
      </w:r>
      <w:r w:rsidRPr="00197AB7">
        <w:rPr>
          <w:rFonts w:hint="eastAsia"/>
        </w:rPr>
        <w:t>,</w:t>
      </w:r>
      <w:r w:rsidRPr="00197AB7">
        <w:rPr>
          <w:rFonts w:hint="eastAsia"/>
        </w:rPr>
        <w:t>李秋芸</w:t>
      </w:r>
      <w:r w:rsidRPr="00197AB7">
        <w:rPr>
          <w:rFonts w:hint="eastAsia"/>
        </w:rPr>
        <w:t>.</w:t>
      </w:r>
      <w:r w:rsidRPr="00197AB7">
        <w:rPr>
          <w:rFonts w:hint="eastAsia"/>
        </w:rPr>
        <w:t>互联网赋能小微企业：绩效与机制——来自中国小微企业调查</w:t>
      </w:r>
      <w:r w:rsidRPr="00197AB7">
        <w:rPr>
          <w:rFonts w:hint="eastAsia"/>
        </w:rPr>
        <w:t>(CMES)</w:t>
      </w:r>
      <w:r w:rsidRPr="00197AB7">
        <w:rPr>
          <w:rFonts w:hint="eastAsia"/>
        </w:rPr>
        <w:t>的证据</w:t>
      </w:r>
      <w:r w:rsidRPr="00197AB7">
        <w:rPr>
          <w:rFonts w:hint="eastAsia"/>
        </w:rPr>
        <w:t>[J].</w:t>
      </w:r>
      <w:r w:rsidRPr="00197AB7">
        <w:rPr>
          <w:rFonts w:hint="eastAsia"/>
        </w:rPr>
        <w:t>经济学</w:t>
      </w:r>
      <w:r w:rsidRPr="00197AB7">
        <w:rPr>
          <w:rFonts w:hint="eastAsia"/>
        </w:rPr>
        <w:t>(</w:t>
      </w:r>
      <w:r w:rsidRPr="00197AB7">
        <w:rPr>
          <w:rFonts w:hint="eastAsia"/>
        </w:rPr>
        <w:t>季刊</w:t>
      </w:r>
      <w:r w:rsidRPr="00197AB7">
        <w:rPr>
          <w:rFonts w:hint="eastAsia"/>
        </w:rPr>
        <w:t>),2022,22(05):1783-1804.DOI:10.13821/j.cnki.ceq.2022.05.16.</w:t>
      </w:r>
    </w:p>
    <w:sectPr w:rsidR="00197AB7" w:rsidRPr="00CD788A" w:rsidSect="00A322C7">
      <w:footnotePr>
        <w:pos w:val="beneathText"/>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EFC0C" w14:textId="77777777" w:rsidR="007747EE" w:rsidRDefault="007747EE" w:rsidP="002B3D37">
      <w:r>
        <w:separator/>
      </w:r>
    </w:p>
  </w:endnote>
  <w:endnote w:type="continuationSeparator" w:id="0">
    <w:p w14:paraId="4DE674F4" w14:textId="77777777" w:rsidR="007747EE" w:rsidRDefault="007747EE" w:rsidP="002B3D37">
      <w:r>
        <w:continuationSeparator/>
      </w:r>
    </w:p>
  </w:endnote>
  <w:endnote w:type="continuationNotice" w:id="1">
    <w:p w14:paraId="29CE8898" w14:textId="77777777" w:rsidR="007747EE" w:rsidRDefault="007747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imSun-ExtB">
    <w:panose1 w:val="02010609060101010101"/>
    <w:charset w:val="86"/>
    <w:family w:val="modern"/>
    <w:pitch w:val="fixed"/>
    <w:sig w:usb0="00000003" w:usb1="0A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D75FB" w14:textId="77777777" w:rsidR="007747EE" w:rsidRDefault="007747EE" w:rsidP="002B3D37">
      <w:r>
        <w:separator/>
      </w:r>
    </w:p>
  </w:footnote>
  <w:footnote w:type="continuationSeparator" w:id="0">
    <w:p w14:paraId="7A7A5FE2" w14:textId="77777777" w:rsidR="007747EE" w:rsidRDefault="007747EE" w:rsidP="002B3D37">
      <w:r>
        <w:continuationSeparator/>
      </w:r>
    </w:p>
  </w:footnote>
  <w:footnote w:type="continuationNotice" w:id="1">
    <w:p w14:paraId="5510EAA6" w14:textId="77777777" w:rsidR="007747EE" w:rsidRDefault="007747EE"/>
  </w:footnote>
  <w:footnote w:id="2">
    <w:p w14:paraId="01A6FF93" w14:textId="4C611B48" w:rsidR="006B166C" w:rsidRDefault="006B166C">
      <w:pPr>
        <w:pStyle w:val="a4"/>
      </w:pPr>
      <w:r>
        <w:rPr>
          <w:rStyle w:val="a6"/>
        </w:rPr>
        <w:t>*</w:t>
      </w:r>
      <w:r>
        <w:t xml:space="preserve"> </w:t>
      </w:r>
      <w:r>
        <w:rPr>
          <w:rFonts w:hint="eastAsia"/>
        </w:rPr>
        <w:t>湖南大学</w:t>
      </w:r>
    </w:p>
  </w:footnote>
  <w:footnote w:id="3">
    <w:p w14:paraId="2B5ED832" w14:textId="064E6EEB" w:rsidR="003332D9" w:rsidRDefault="003332D9">
      <w:pPr>
        <w:pStyle w:val="a4"/>
      </w:pPr>
      <w:r>
        <w:rPr>
          <w:rStyle w:val="a6"/>
        </w:rPr>
        <w:t>†</w:t>
      </w:r>
      <w:r>
        <w:t xml:space="preserve"> </w:t>
      </w:r>
      <w:r>
        <w:rPr>
          <w:rFonts w:hint="eastAsia"/>
        </w:rPr>
        <w:t>湖南大学</w:t>
      </w:r>
    </w:p>
  </w:footnote>
  <w:footnote w:id="4">
    <w:p w14:paraId="335A763A" w14:textId="6FA2E9D8" w:rsidR="001F2782" w:rsidRPr="001F2782" w:rsidRDefault="001F2782" w:rsidP="002806E6">
      <w:pPr>
        <w:pStyle w:val="a4"/>
        <w:ind w:leftChars="100" w:left="420" w:hangingChars="100" w:hanging="180"/>
      </w:pPr>
      <w:r>
        <w:rPr>
          <w:rStyle w:val="a6"/>
        </w:rPr>
        <w:footnoteRef/>
      </w:r>
      <w:r>
        <w:rPr>
          <w:rFonts w:hint="eastAsia"/>
        </w:rPr>
        <w:t xml:space="preserve"> </w:t>
      </w:r>
      <w:r w:rsidRPr="001B3879">
        <w:rPr>
          <w:rFonts w:hint="eastAsia"/>
        </w:rPr>
        <w:t>针对那些通过</w:t>
      </w:r>
      <w:r w:rsidRPr="00095267">
        <w:rPr>
          <w:rFonts w:hint="eastAsia"/>
        </w:rPr>
        <w:t>民间借款（亲朋好友、民间金融组织</w:t>
      </w:r>
      <w:r w:rsidRPr="00095267">
        <w:rPr>
          <w:rFonts w:hint="eastAsia"/>
        </w:rPr>
        <w:t>/</w:t>
      </w:r>
      <w:r w:rsidRPr="00095267">
        <w:rPr>
          <w:rFonts w:hint="eastAsia"/>
        </w:rPr>
        <w:t>民间金融机构等非银行融资渠道）</w:t>
      </w:r>
      <w:r w:rsidRPr="001B3879">
        <w:rPr>
          <w:rFonts w:hint="eastAsia"/>
        </w:rPr>
        <w:t>获得资金而无需银行贷款的小微企业，本文认为</w:t>
      </w:r>
      <w:r w:rsidR="0001076D">
        <w:rPr>
          <w:rFonts w:hint="eastAsia"/>
        </w:rPr>
        <w:t>该类企业</w:t>
      </w:r>
      <w:r w:rsidRPr="001B3879">
        <w:rPr>
          <w:rFonts w:hint="eastAsia"/>
        </w:rPr>
        <w:t>并非没有信贷约束，而是通过其他非正规金融途径缓解了信贷约束，因此本文将这部分样本从研究中剔除。</w:t>
      </w:r>
    </w:p>
  </w:footnote>
  <w:footnote w:id="5">
    <w:p w14:paraId="1BA57BC4" w14:textId="77777777" w:rsidR="00C7591A" w:rsidRPr="00B93225" w:rsidRDefault="00C7591A" w:rsidP="002806E6">
      <w:pPr>
        <w:pStyle w:val="a4"/>
        <w:ind w:firstLine="240"/>
      </w:pPr>
      <w:r>
        <w:rPr>
          <w:rStyle w:val="a6"/>
        </w:rPr>
        <w:footnoteRef/>
      </w:r>
      <w:r>
        <w:t xml:space="preserve"> </w:t>
      </w:r>
      <w:r>
        <w:rPr>
          <w:rFonts w:hint="eastAsia"/>
        </w:rPr>
        <w:t>企业在</w:t>
      </w:r>
      <w:r>
        <w:rPr>
          <w:rFonts w:hint="eastAsia"/>
        </w:rPr>
        <w:t>2</w:t>
      </w:r>
      <w:r>
        <w:t>014</w:t>
      </w:r>
      <w:r>
        <w:rPr>
          <w:rFonts w:hint="eastAsia"/>
        </w:rPr>
        <w:t>年的营业收入，经过对数处理。</w:t>
      </w:r>
    </w:p>
  </w:footnote>
  <w:footnote w:id="6">
    <w:p w14:paraId="3689CC8B" w14:textId="1F0FCC6D" w:rsidR="00C7591A" w:rsidRDefault="00C7591A" w:rsidP="002806E6">
      <w:pPr>
        <w:pStyle w:val="a4"/>
        <w:ind w:leftChars="100" w:left="420" w:hangingChars="100" w:hanging="180"/>
      </w:pPr>
      <w:r>
        <w:rPr>
          <w:rStyle w:val="a6"/>
        </w:rPr>
        <w:footnoteRef/>
      </w:r>
      <w:r>
        <w:t xml:space="preserve"> </w:t>
      </w:r>
      <w:r>
        <w:rPr>
          <w:rFonts w:hint="eastAsia"/>
        </w:rPr>
        <w:t>考虑到企业的生命周期理论，本文同时将企业实际经营年份的平方项纳入回归模型，同时对其进行对数化处理。</w:t>
      </w:r>
    </w:p>
  </w:footnote>
  <w:footnote w:id="7">
    <w:p w14:paraId="5F78CF21" w14:textId="77777777" w:rsidR="00C7591A" w:rsidRDefault="00C7591A" w:rsidP="002806E6">
      <w:pPr>
        <w:pStyle w:val="a4"/>
      </w:pPr>
      <w:r>
        <w:rPr>
          <w:rStyle w:val="a6"/>
        </w:rPr>
        <w:footnoteRef/>
      </w:r>
      <w:r>
        <w:t xml:space="preserve"> </w:t>
      </w:r>
      <w:r>
        <w:rPr>
          <w:rFonts w:hint="eastAsia"/>
        </w:rPr>
        <w:t>企业员工包括普通员工和管理人员。</w:t>
      </w:r>
    </w:p>
  </w:footnote>
  <w:footnote w:id="8">
    <w:p w14:paraId="29408E48" w14:textId="49F9F0FD" w:rsidR="008619F9" w:rsidRDefault="008619F9" w:rsidP="002806E6">
      <w:pPr>
        <w:pStyle w:val="a4"/>
        <w:ind w:left="420" w:firstLine="0"/>
      </w:pPr>
      <w:r>
        <w:rPr>
          <w:rStyle w:val="a6"/>
        </w:rPr>
        <w:footnoteRef/>
      </w:r>
      <w:r w:rsidR="00DF08BD">
        <w:rPr>
          <w:rFonts w:hint="eastAsia"/>
        </w:rPr>
        <w:t xml:space="preserve"> </w:t>
      </w:r>
      <w:r>
        <w:rPr>
          <w:rFonts w:hint="eastAsia"/>
        </w:rPr>
        <w:t>本文的也使用工具变量的排他性检验进行了验证</w:t>
      </w:r>
      <w:r w:rsidR="00DF08BD">
        <w:rPr>
          <w:rFonts w:hint="eastAsia"/>
        </w:rPr>
        <w:t>：在排除数字普惠金融的模型中加入企业所在省省会与杭州的球面距离，其对应系数的</w:t>
      </w:r>
      <w:r w:rsidR="00DF08BD">
        <w:rPr>
          <w:rFonts w:hint="eastAsia"/>
        </w:rPr>
        <w:t>t</w:t>
      </w:r>
      <w:r w:rsidR="00DF08BD">
        <w:rPr>
          <w:rFonts w:hint="eastAsia"/>
        </w:rPr>
        <w:t>检验结果显著，而在控制了数字普惠金融指数后，该系数仍然显著，因此本文认为其无法通过工具变量的排他性检验。</w:t>
      </w:r>
    </w:p>
  </w:footnote>
  <w:footnote w:id="9">
    <w:p w14:paraId="5442FD25" w14:textId="5310AE73" w:rsidR="003C4717" w:rsidRPr="003C4717" w:rsidRDefault="003C4717" w:rsidP="002806E6">
      <w:pPr>
        <w:pStyle w:val="a4"/>
        <w:rPr>
          <w:rFonts w:hint="eastAsia"/>
        </w:rPr>
      </w:pPr>
      <w:r>
        <w:rPr>
          <w:rStyle w:val="a6"/>
        </w:rPr>
        <w:footnoteRef/>
      </w:r>
      <w:r>
        <w:t xml:space="preserve"> </w:t>
      </w:r>
      <w:r>
        <w:rPr>
          <w:rFonts w:hint="eastAsia"/>
        </w:rPr>
        <w:t>单位：千万户</w:t>
      </w:r>
      <w:r w:rsidR="00AF0AC5">
        <w:rPr>
          <w:rFonts w:hint="eastAsia"/>
        </w:rPr>
        <w:t>。</w:t>
      </w:r>
    </w:p>
  </w:footnote>
  <w:footnote w:id="10">
    <w:p w14:paraId="188E2388" w14:textId="5CA6FAB5" w:rsidR="00C7591A" w:rsidRPr="00C7591A" w:rsidRDefault="00C7591A">
      <w:pPr>
        <w:pStyle w:val="a4"/>
      </w:pPr>
      <w:r>
        <w:rPr>
          <w:rStyle w:val="a6"/>
        </w:rPr>
        <w:footnoteRef/>
      </w:r>
      <w:r>
        <w:t xml:space="preserve"> </w:t>
      </w:r>
      <w:r>
        <w:rPr>
          <w:rFonts w:hint="eastAsia"/>
        </w:rPr>
        <w:t>包括银行贷款和民间借款。</w:t>
      </w:r>
    </w:p>
  </w:footnote>
  <w:footnote w:id="11">
    <w:p w14:paraId="5716A7CF" w14:textId="482D7CFB" w:rsidR="00064229" w:rsidRPr="00064229" w:rsidRDefault="00064229">
      <w:pPr>
        <w:pStyle w:val="a4"/>
      </w:pPr>
      <w:r>
        <w:rPr>
          <w:rStyle w:val="a6"/>
        </w:rPr>
        <w:footnoteRef/>
      </w:r>
      <w:r>
        <w:t xml:space="preserve"> </w:t>
      </w:r>
      <w:r>
        <w:rPr>
          <w:rFonts w:hint="eastAsia"/>
        </w:rPr>
        <w:t>见表</w:t>
      </w:r>
      <w:r>
        <w:rPr>
          <w:rFonts w:hint="eastAsia"/>
        </w:rPr>
        <w:t>2</w:t>
      </w:r>
      <w:r w:rsidR="00EB599F">
        <w:rPr>
          <w:rFonts w:hint="eastAsia"/>
        </w:rPr>
        <w:t>第</w:t>
      </w:r>
      <w:r>
        <w:rPr>
          <w:rFonts w:hint="eastAsia"/>
        </w:rPr>
        <w:t>列（</w:t>
      </w:r>
      <w:r>
        <w:rPr>
          <w:rFonts w:hint="eastAsia"/>
        </w:rPr>
        <w:t>2</w:t>
      </w:r>
      <w:r>
        <w:rPr>
          <w:rFonts w:hint="eastAsia"/>
        </w:rPr>
        <w:t>）。</w:t>
      </w:r>
    </w:p>
  </w:footnote>
  <w:footnote w:id="12">
    <w:p w14:paraId="4EC48DF2" w14:textId="6472626C" w:rsidR="00064229" w:rsidRDefault="00064229">
      <w:pPr>
        <w:pStyle w:val="a4"/>
      </w:pPr>
      <w:r>
        <w:rPr>
          <w:rStyle w:val="a6"/>
        </w:rPr>
        <w:footnoteRef/>
      </w:r>
      <w:r>
        <w:t xml:space="preserve"> </w:t>
      </w:r>
      <w:r>
        <w:rPr>
          <w:rFonts w:hint="eastAsia"/>
        </w:rPr>
        <w:t>见表</w:t>
      </w:r>
      <w:r>
        <w:rPr>
          <w:rFonts w:hint="eastAsia"/>
        </w:rPr>
        <w:t>2</w:t>
      </w:r>
      <w:r w:rsidR="00EB599F">
        <w:rPr>
          <w:rFonts w:hint="eastAsia"/>
        </w:rPr>
        <w:t>第</w:t>
      </w:r>
      <w:r>
        <w:rPr>
          <w:rFonts w:hint="eastAsia"/>
        </w:rPr>
        <w:t>列（</w:t>
      </w:r>
      <w:r>
        <w:rPr>
          <w:rFonts w:hint="eastAsia"/>
        </w:rPr>
        <w:t>3</w:t>
      </w:r>
      <w:r>
        <w:rPr>
          <w:rFonts w:hint="eastAsia"/>
        </w:rPr>
        <w:t>）、列（</w:t>
      </w:r>
      <w:r>
        <w:rPr>
          <w:rFonts w:hint="eastAsia"/>
        </w:rPr>
        <w:t>4</w:t>
      </w:r>
      <w:r>
        <w:rPr>
          <w:rFonts w:hint="eastAsia"/>
        </w:rPr>
        <w:t>）和列（</w:t>
      </w:r>
      <w:r>
        <w:rPr>
          <w:rFonts w:hint="eastAsia"/>
        </w:rPr>
        <w:t>5</w:t>
      </w:r>
      <w:r>
        <w:rPr>
          <w:rFonts w:hint="eastAsia"/>
        </w:rPr>
        <w:t>）。</w:t>
      </w:r>
    </w:p>
  </w:footnote>
  <w:footnote w:id="13">
    <w:p w14:paraId="29A661A0" w14:textId="265D71FA" w:rsidR="00064229" w:rsidRDefault="00064229">
      <w:pPr>
        <w:pStyle w:val="a4"/>
      </w:pPr>
      <w:r>
        <w:rPr>
          <w:rStyle w:val="a6"/>
        </w:rPr>
        <w:footnoteRef/>
      </w:r>
      <w:r>
        <w:t xml:space="preserve"> </w:t>
      </w:r>
      <w:r>
        <w:rPr>
          <w:rFonts w:hint="eastAsia"/>
        </w:rPr>
        <w:t>见表</w:t>
      </w:r>
      <w:r>
        <w:rPr>
          <w:rFonts w:hint="eastAsia"/>
        </w:rPr>
        <w:t>2</w:t>
      </w:r>
      <w:r w:rsidR="00EB599F">
        <w:rPr>
          <w:rFonts w:hint="eastAsia"/>
        </w:rPr>
        <w:t>第</w:t>
      </w:r>
      <w:r>
        <w:rPr>
          <w:rFonts w:hint="eastAsia"/>
        </w:rPr>
        <w:t>列（</w:t>
      </w:r>
      <w:r>
        <w:rPr>
          <w:rFonts w:hint="eastAsia"/>
        </w:rPr>
        <w:t>6</w:t>
      </w:r>
      <w:r>
        <w:rPr>
          <w:rFonts w:hint="eastAsia"/>
        </w:rPr>
        <w:t>）。</w:t>
      </w:r>
    </w:p>
  </w:footnote>
  <w:footnote w:id="14">
    <w:p w14:paraId="2EA2871E" w14:textId="4D5B6385" w:rsidR="00161264" w:rsidRDefault="00161264">
      <w:pPr>
        <w:pStyle w:val="a4"/>
      </w:pPr>
      <w:r>
        <w:rPr>
          <w:rStyle w:val="a6"/>
        </w:rPr>
        <w:footnoteRef/>
      </w:r>
      <w:r>
        <w:t xml:space="preserve"> </w:t>
      </w:r>
      <w:r>
        <w:rPr>
          <w:rFonts w:hint="eastAsia"/>
        </w:rPr>
        <w:t>由于篇幅所限，表中没有汇报未缩尾数据的回归结果。</w:t>
      </w:r>
    </w:p>
  </w:footnote>
  <w:footnote w:id="15">
    <w:p w14:paraId="221BBFE4" w14:textId="06C7A841" w:rsidR="00A161B2" w:rsidRPr="00A161B2" w:rsidRDefault="00A161B2" w:rsidP="008C441D">
      <w:pPr>
        <w:pStyle w:val="a4"/>
        <w:ind w:firstLine="0"/>
        <w:rPr>
          <w:rFonts w:hint="eastAsia"/>
        </w:rPr>
      </w:pPr>
      <w:r>
        <w:rPr>
          <w:rStyle w:val="a6"/>
        </w:rPr>
        <w:footnoteRef/>
      </w:r>
      <w:r>
        <w:t xml:space="preserve"> </w:t>
      </w:r>
      <w:r>
        <w:rPr>
          <w:rFonts w:hint="eastAsia"/>
        </w:rPr>
        <w:t>本文使用的工具</w:t>
      </w:r>
      <w:r w:rsidR="008C441D">
        <w:rPr>
          <w:rFonts w:hint="eastAsia"/>
        </w:rPr>
        <w:t>变量</w:t>
      </w:r>
      <w:r>
        <w:rPr>
          <w:rFonts w:hint="eastAsia"/>
        </w:rPr>
        <w:t>也通过了</w:t>
      </w:r>
      <w:proofErr w:type="gramStart"/>
      <w:r>
        <w:rPr>
          <w:rFonts w:hint="eastAsia"/>
        </w:rPr>
        <w:t>弱工具</w:t>
      </w:r>
      <w:proofErr w:type="gramEnd"/>
      <w:r>
        <w:rPr>
          <w:rFonts w:hint="eastAsia"/>
        </w:rPr>
        <w:t>变量检验和过度识别约束检验。</w:t>
      </w:r>
      <w:r w:rsidR="008C441D">
        <w:rPr>
          <w:rFonts w:hint="eastAsia"/>
        </w:rPr>
        <w:t>其中，</w:t>
      </w:r>
      <w:r>
        <w:rPr>
          <w:rFonts w:hint="eastAsia"/>
        </w:rPr>
        <w:t>Stock</w:t>
      </w:r>
      <w:r w:rsidR="008C441D">
        <w:rPr>
          <w:rFonts w:hint="eastAsia"/>
        </w:rPr>
        <w:t>和</w:t>
      </w:r>
      <w:proofErr w:type="spellStart"/>
      <w:r>
        <w:t>Yogo</w:t>
      </w:r>
      <w:proofErr w:type="spellEnd"/>
      <w:proofErr w:type="gramStart"/>
      <w:r w:rsidR="00711F1D">
        <w:rPr>
          <w:rFonts w:hint="eastAsia"/>
        </w:rPr>
        <w:t>弱工具</w:t>
      </w:r>
      <w:proofErr w:type="gramEnd"/>
      <w:r w:rsidR="00711F1D">
        <w:rPr>
          <w:rFonts w:hint="eastAsia"/>
        </w:rPr>
        <w:t>检验的统计量为</w:t>
      </w:r>
      <w:r w:rsidR="00711F1D">
        <w:rPr>
          <w:rFonts w:hint="eastAsia"/>
        </w:rPr>
        <w:t>5</w:t>
      </w:r>
      <w:r w:rsidR="00711F1D">
        <w:t>161</w:t>
      </w:r>
      <w:r w:rsidR="00711F1D">
        <w:rPr>
          <w:rFonts w:hint="eastAsia"/>
        </w:rPr>
        <w:t>，大于</w:t>
      </w:r>
      <w:r w:rsidR="00711F1D" w:rsidRPr="00711F1D">
        <w:rPr>
          <w:rFonts w:hint="eastAsia"/>
        </w:rPr>
        <w:t>容忍</w:t>
      </w:r>
      <w:r w:rsidR="00711F1D" w:rsidRPr="00711F1D">
        <w:rPr>
          <w:rFonts w:hint="eastAsia"/>
        </w:rPr>
        <w:t>10%</w:t>
      </w:r>
      <w:r w:rsidR="00711F1D" w:rsidRPr="00711F1D">
        <w:rPr>
          <w:rFonts w:hint="eastAsia"/>
        </w:rPr>
        <w:t>扭曲下对应的临界值</w:t>
      </w:r>
      <w:r w:rsidR="00711F1D">
        <w:rPr>
          <w:rFonts w:hint="eastAsia"/>
        </w:rPr>
        <w:t>1</w:t>
      </w:r>
      <w:r w:rsidR="00711F1D">
        <w:t>9.93</w:t>
      </w:r>
      <w:r w:rsidR="00711F1D">
        <w:rPr>
          <w:rFonts w:hint="eastAsia"/>
        </w:rPr>
        <w:t>；</w:t>
      </w:r>
      <w:r w:rsidR="00711F1D" w:rsidRPr="00711F1D">
        <w:rPr>
          <w:rFonts w:hint="eastAsia"/>
        </w:rPr>
        <w:t>Wooldridge</w:t>
      </w:r>
      <w:r w:rsidR="00711F1D" w:rsidRPr="00711F1D">
        <w:rPr>
          <w:rFonts w:hint="eastAsia"/>
        </w:rPr>
        <w:t>的稳健得分过度识别</w:t>
      </w:r>
      <w:proofErr w:type="gramStart"/>
      <w:r w:rsidR="00711F1D" w:rsidRPr="00711F1D">
        <w:rPr>
          <w:rFonts w:hint="eastAsia"/>
        </w:rPr>
        <w:t>检验卡方</w:t>
      </w:r>
      <w:proofErr w:type="gramEnd"/>
      <w:r w:rsidR="00711F1D" w:rsidRPr="00711F1D">
        <w:rPr>
          <w:rFonts w:hint="eastAsia"/>
        </w:rPr>
        <w:t>统计量</w:t>
      </w:r>
      <w:r w:rsidR="00711F1D">
        <w:rPr>
          <w:rFonts w:hint="eastAsia"/>
        </w:rPr>
        <w:t>为</w:t>
      </w:r>
      <w:r w:rsidR="00711F1D">
        <w:rPr>
          <w:rFonts w:hint="eastAsia"/>
        </w:rPr>
        <w:t>1</w:t>
      </w:r>
      <w:r w:rsidR="00711F1D">
        <w:t>.269</w:t>
      </w:r>
      <w:r w:rsidR="00711F1D">
        <w:rPr>
          <w:rFonts w:hint="eastAsia"/>
        </w:rPr>
        <w:t>，</w:t>
      </w:r>
      <m:oMath>
        <m:r>
          <w:rPr>
            <w:rFonts w:ascii="Cambria Math" w:hAnsi="Cambria Math"/>
          </w:rPr>
          <m:t>p</m:t>
        </m:r>
      </m:oMath>
      <w:r w:rsidR="00711F1D">
        <w:rPr>
          <w:rFonts w:hint="eastAsia"/>
        </w:rPr>
        <w:t>值为</w:t>
      </w:r>
      <w:r w:rsidR="00711F1D">
        <w:rPr>
          <w:rFonts w:hint="eastAsia"/>
        </w:rPr>
        <w:t>0</w:t>
      </w:r>
      <w:r w:rsidR="00711F1D">
        <w:t>.26</w:t>
      </w:r>
      <w:r w:rsidR="00711F1D">
        <w:rPr>
          <w:rFonts w:hint="eastAsia"/>
        </w:rPr>
        <w:t>。</w:t>
      </w:r>
    </w:p>
  </w:footnote>
  <w:footnote w:id="16">
    <w:p w14:paraId="5B390550" w14:textId="05FA52BB" w:rsidR="006D7963" w:rsidRDefault="006D7963" w:rsidP="00B04086">
      <w:pPr>
        <w:pStyle w:val="a4"/>
        <w:topLinePunct/>
        <w:ind w:firstLine="0"/>
      </w:pPr>
      <w:r>
        <w:rPr>
          <w:rStyle w:val="a6"/>
        </w:rPr>
        <w:footnoteRef/>
      </w:r>
      <w:r w:rsidR="00BC44D4">
        <w:t xml:space="preserve"> </w:t>
      </w:r>
      <w:r>
        <w:rPr>
          <w:rFonts w:hint="eastAsia"/>
        </w:rPr>
        <w:t>企业基本信息未答题数的均值为</w:t>
      </w:r>
      <w:r w:rsidR="00350D41">
        <w:rPr>
          <w:rFonts w:hint="eastAsia"/>
        </w:rPr>
        <w:t>0</w:t>
      </w:r>
      <w:r w:rsidR="00350D41">
        <w:t>.77</w:t>
      </w:r>
      <w:r>
        <w:rPr>
          <w:rFonts w:hint="eastAsia"/>
        </w:rPr>
        <w:t>，本文筛选基本信息问题总数为</w:t>
      </w:r>
      <w:r>
        <w:rPr>
          <w:rFonts w:hint="eastAsia"/>
        </w:rPr>
        <w:t>2</w:t>
      </w:r>
      <w:r>
        <w:t>3</w:t>
      </w:r>
      <w:r>
        <w:rPr>
          <w:rFonts w:hint="eastAsia"/>
        </w:rPr>
        <w:t>个</w:t>
      </w:r>
      <w:r w:rsidR="00350D41">
        <w:rPr>
          <w:rFonts w:hint="eastAsia"/>
        </w:rPr>
        <w:t>，平均而言，问卷的基本信息</w:t>
      </w:r>
      <w:r w:rsidR="00851DA4">
        <w:rPr>
          <w:rFonts w:hint="eastAsia"/>
        </w:rPr>
        <w:t>有</w:t>
      </w:r>
      <w:r w:rsidR="00350D41">
        <w:rPr>
          <w:rFonts w:hint="eastAsia"/>
        </w:rPr>
        <w:t>3</w:t>
      </w:r>
      <w:r w:rsidR="00350D41">
        <w:t>.35%</w:t>
      </w:r>
      <w:r w:rsidR="00350D41">
        <w:rPr>
          <w:rFonts w:hint="eastAsia"/>
        </w:rPr>
        <w:t>的题目未被作答。</w:t>
      </w:r>
    </w:p>
  </w:footnote>
  <w:footnote w:id="17">
    <w:p w14:paraId="5BD7985F" w14:textId="39BDD485" w:rsidR="005D4E5B" w:rsidRDefault="005D4E5B" w:rsidP="005D4E5B">
      <w:pPr>
        <w:pStyle w:val="a4"/>
      </w:pPr>
      <w:r>
        <w:rPr>
          <w:rStyle w:val="a6"/>
        </w:rPr>
        <w:footnoteRef/>
      </w:r>
      <w:r>
        <w:t xml:space="preserve"> </w:t>
      </w:r>
      <w:r>
        <w:rPr>
          <w:rFonts w:hint="eastAsia"/>
        </w:rPr>
        <w:t>其中</w:t>
      </w:r>
      <m:oMath>
        <m:r>
          <w:rPr>
            <w:rFonts w:ascii="Cambria Math" w:hAnsi="Cambria Math"/>
          </w:rPr>
          <m:t>λ=</m:t>
        </m:r>
        <m:f>
          <m:fPr>
            <m:ctrlPr>
              <w:rPr>
                <w:rFonts w:ascii="Cambria Math" w:hAnsi="Cambria Math"/>
              </w:rPr>
            </m:ctrlPr>
          </m:fPr>
          <m:num>
            <m:r>
              <w:rPr>
                <w:rFonts w:ascii="Cambria Math" w:hAnsi="Cambria Math"/>
              </w:rPr>
              <m:t>ϕ</m:t>
            </m:r>
            <m:d>
              <m:dPr>
                <m:ctrlPr>
                  <w:rPr>
                    <w:rFonts w:ascii="Cambria Math" w:hAnsi="Cambria Math"/>
                    <w:i/>
                  </w:rPr>
                </m:ctrlPr>
              </m:dPr>
              <m:e>
                <m:r>
                  <w:rPr>
                    <w:rFonts w:ascii="Cambria Math" w:hAnsi="Cambria Math"/>
                  </w:rPr>
                  <m:t>e</m:t>
                </m:r>
              </m:e>
            </m:d>
            <m:ctrlPr>
              <w:rPr>
                <w:rFonts w:ascii="Cambria Math" w:hAnsi="Cambria Math"/>
                <w:i/>
              </w:rPr>
            </m:ctrlPr>
          </m:num>
          <m:den>
            <m:r>
              <w:rPr>
                <w:rFonts w:ascii="Cambria Math" w:hAnsi="Cambria Math"/>
              </w:rPr>
              <m:t>1-</m:t>
            </m:r>
            <m:r>
              <m:rPr>
                <m:sty m:val="p"/>
              </m:rPr>
              <w:rPr>
                <w:rFonts w:ascii="Cambria Math" w:hAnsi="Cambria Math" w:hint="eastAsia"/>
              </w:rPr>
              <m:t>Φ</m:t>
            </m:r>
            <m:d>
              <m:dPr>
                <m:ctrlPr>
                  <w:rPr>
                    <w:rFonts w:ascii="Cambria Math" w:hAnsi="Cambria Math"/>
                    <w:i/>
                  </w:rPr>
                </m:ctrlPr>
              </m:dPr>
              <m:e>
                <m:r>
                  <w:rPr>
                    <w:rFonts w:ascii="Cambria Math" w:hAnsi="Cambria Math"/>
                  </w:rPr>
                  <m:t>e</m:t>
                </m:r>
              </m:e>
            </m:d>
            <m:ctrlPr>
              <w:rPr>
                <w:rFonts w:ascii="Cambria Math" w:hAnsi="Cambria Math"/>
                <w:i/>
              </w:rPr>
            </m:ctrlPr>
          </m:den>
        </m:f>
      </m:oMath>
      <w:r>
        <w:rPr>
          <w:rFonts w:hint="eastAsia"/>
        </w:rPr>
        <w:t>，</w:t>
      </w:r>
      <m:oMath>
        <m:r>
          <w:rPr>
            <w:rFonts w:ascii="Cambria Math" w:hAnsi="Cambria Math" w:hint="eastAsia"/>
          </w:rPr>
          <m:t>e</m:t>
        </m:r>
      </m:oMath>
      <w:r>
        <w:rPr>
          <w:rFonts w:hint="eastAsia"/>
        </w:rPr>
        <w:t>代表第一阶段模型估计所得残差。</w:t>
      </w:r>
    </w:p>
    <w:p w14:paraId="6F6AC2BB" w14:textId="78FD4A4D" w:rsidR="005D4E5B" w:rsidRPr="005D4E5B" w:rsidRDefault="005D4E5B">
      <w:pPr>
        <w:pStyle w:val="a4"/>
      </w:pPr>
    </w:p>
  </w:footnote>
  <w:footnote w:id="18">
    <w:p w14:paraId="721FCD71" w14:textId="05A6E192" w:rsidR="00480001" w:rsidRDefault="00480001">
      <w:pPr>
        <w:pStyle w:val="a4"/>
      </w:pPr>
      <w:r>
        <w:rPr>
          <w:rStyle w:val="a6"/>
        </w:rPr>
        <w:footnoteRef/>
      </w:r>
      <w:r w:rsidR="00E71D3E">
        <w:rPr>
          <w:rFonts w:hint="eastAsia"/>
        </w:rPr>
        <w:t xml:space="preserve"> </w:t>
      </w:r>
      <w:r w:rsidR="00F65AAD">
        <w:rPr>
          <w:rFonts w:hint="eastAsia"/>
        </w:rPr>
        <w:t>估计结果</w:t>
      </w:r>
      <w:r>
        <w:rPr>
          <w:rFonts w:hint="eastAsia"/>
        </w:rPr>
        <w:t>见表</w:t>
      </w:r>
      <w:r>
        <w:rPr>
          <w:rFonts w:hint="eastAsia"/>
        </w:rPr>
        <w:t>3</w:t>
      </w:r>
      <w:r>
        <w:rPr>
          <w:rFonts w:hint="eastAsia"/>
        </w:rPr>
        <w:t>第（</w:t>
      </w:r>
      <w:r>
        <w:rPr>
          <w:rFonts w:hint="eastAsia"/>
        </w:rPr>
        <w:t>1</w:t>
      </w:r>
      <w:r>
        <w:rPr>
          <w:rFonts w:hint="eastAsia"/>
        </w:rPr>
        <w:t>）列。</w:t>
      </w:r>
    </w:p>
  </w:footnote>
  <w:footnote w:id="19">
    <w:p w14:paraId="736F1F9A" w14:textId="5C322E71" w:rsidR="00607215" w:rsidRDefault="00607215">
      <w:pPr>
        <w:pStyle w:val="a4"/>
        <w:rPr>
          <w:rFonts w:hint="eastAsia"/>
        </w:rPr>
      </w:pPr>
      <w:r>
        <w:rPr>
          <w:rStyle w:val="a6"/>
        </w:rPr>
        <w:footnoteRef/>
      </w:r>
      <w:r>
        <w:t xml:space="preserve"> </w:t>
      </w:r>
      <w:r>
        <w:rPr>
          <w:rFonts w:hint="eastAsia"/>
        </w:rPr>
        <w:t>见表</w:t>
      </w:r>
      <w:r>
        <w:rPr>
          <w:rFonts w:hint="eastAsia"/>
        </w:rPr>
        <w:t>4</w:t>
      </w:r>
      <w:r>
        <w:rPr>
          <w:rFonts w:hint="eastAsia"/>
        </w:rPr>
        <w:t>第（</w:t>
      </w:r>
      <w:r>
        <w:rPr>
          <w:rFonts w:hint="eastAsia"/>
        </w:rPr>
        <w:t>3</w:t>
      </w:r>
      <w:r>
        <w:rPr>
          <w:rFonts w:hint="eastAsia"/>
        </w:rPr>
        <w:t>）、（</w:t>
      </w:r>
      <w:r>
        <w:rPr>
          <w:rFonts w:hint="eastAsia"/>
        </w:rPr>
        <w:t>4</w:t>
      </w:r>
      <w:r>
        <w:rPr>
          <w:rFonts w:hint="eastAsia"/>
        </w:rPr>
        <w:t>）列。</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C3CD4"/>
    <w:multiLevelType w:val="hybridMultilevel"/>
    <w:tmpl w:val="8C8AEEA4"/>
    <w:lvl w:ilvl="0" w:tplc="CBA2B308">
      <w:start w:val="1"/>
      <w:numFmt w:val="decimal"/>
      <w:pStyle w:val="Referen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EE7301A"/>
    <w:multiLevelType w:val="hybridMultilevel"/>
    <w:tmpl w:val="4B6009F8"/>
    <w:lvl w:ilvl="0" w:tplc="4282CE3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1B6450D"/>
    <w:multiLevelType w:val="hybridMultilevel"/>
    <w:tmpl w:val="1F30D154"/>
    <w:lvl w:ilvl="0" w:tplc="17C89EAE">
      <w:start w:val="3"/>
      <w:numFmt w:val="bullet"/>
      <w:lvlText w:val=""/>
      <w:lvlJc w:val="left"/>
      <w:pPr>
        <w:ind w:left="360" w:hanging="360"/>
      </w:pPr>
      <w:rPr>
        <w:rFonts w:ascii="Wingdings" w:eastAsia="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pos w:val="beneathText"/>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81D"/>
    <w:rsid w:val="00004B5E"/>
    <w:rsid w:val="00005C59"/>
    <w:rsid w:val="0001076D"/>
    <w:rsid w:val="00031350"/>
    <w:rsid w:val="0003183F"/>
    <w:rsid w:val="00032D49"/>
    <w:rsid w:val="00035E90"/>
    <w:rsid w:val="0004388B"/>
    <w:rsid w:val="000453A6"/>
    <w:rsid w:val="000609C3"/>
    <w:rsid w:val="00064229"/>
    <w:rsid w:val="00070D65"/>
    <w:rsid w:val="00070E9D"/>
    <w:rsid w:val="0007106F"/>
    <w:rsid w:val="00076524"/>
    <w:rsid w:val="00087A54"/>
    <w:rsid w:val="00093293"/>
    <w:rsid w:val="00095267"/>
    <w:rsid w:val="000A297C"/>
    <w:rsid w:val="000A5C10"/>
    <w:rsid w:val="000B6218"/>
    <w:rsid w:val="000C0298"/>
    <w:rsid w:val="000C17C5"/>
    <w:rsid w:val="000C3BAF"/>
    <w:rsid w:val="000C4408"/>
    <w:rsid w:val="000C55BB"/>
    <w:rsid w:val="000D6798"/>
    <w:rsid w:val="000D67DA"/>
    <w:rsid w:val="001011A4"/>
    <w:rsid w:val="0010180C"/>
    <w:rsid w:val="0010448F"/>
    <w:rsid w:val="00107C5C"/>
    <w:rsid w:val="00112A94"/>
    <w:rsid w:val="00114A91"/>
    <w:rsid w:val="00123EFE"/>
    <w:rsid w:val="001243CB"/>
    <w:rsid w:val="0013117F"/>
    <w:rsid w:val="00133E47"/>
    <w:rsid w:val="00141868"/>
    <w:rsid w:val="001419BE"/>
    <w:rsid w:val="001426B4"/>
    <w:rsid w:val="00145910"/>
    <w:rsid w:val="00145C3B"/>
    <w:rsid w:val="0015753E"/>
    <w:rsid w:val="00161264"/>
    <w:rsid w:val="001652F9"/>
    <w:rsid w:val="00173E5D"/>
    <w:rsid w:val="001757F4"/>
    <w:rsid w:val="0017719F"/>
    <w:rsid w:val="0018164C"/>
    <w:rsid w:val="00184729"/>
    <w:rsid w:val="00186EE6"/>
    <w:rsid w:val="00187F3D"/>
    <w:rsid w:val="00194E40"/>
    <w:rsid w:val="00197AB7"/>
    <w:rsid w:val="001A7AE7"/>
    <w:rsid w:val="001B2A12"/>
    <w:rsid w:val="001B3879"/>
    <w:rsid w:val="001C2C08"/>
    <w:rsid w:val="001C38EF"/>
    <w:rsid w:val="001C5180"/>
    <w:rsid w:val="001C70A3"/>
    <w:rsid w:val="001C765D"/>
    <w:rsid w:val="001D420A"/>
    <w:rsid w:val="001E3B09"/>
    <w:rsid w:val="001F2782"/>
    <w:rsid w:val="001F6FDF"/>
    <w:rsid w:val="0020397F"/>
    <w:rsid w:val="00205A0B"/>
    <w:rsid w:val="0022019E"/>
    <w:rsid w:val="00222530"/>
    <w:rsid w:val="00222B14"/>
    <w:rsid w:val="00250388"/>
    <w:rsid w:val="00255ACE"/>
    <w:rsid w:val="002611FD"/>
    <w:rsid w:val="002765D7"/>
    <w:rsid w:val="002806E6"/>
    <w:rsid w:val="00291ACA"/>
    <w:rsid w:val="002A4177"/>
    <w:rsid w:val="002A4927"/>
    <w:rsid w:val="002A7546"/>
    <w:rsid w:val="002B2383"/>
    <w:rsid w:val="002B3D37"/>
    <w:rsid w:val="002D4072"/>
    <w:rsid w:val="002D45C3"/>
    <w:rsid w:val="002E4D61"/>
    <w:rsid w:val="002F04A0"/>
    <w:rsid w:val="002F300B"/>
    <w:rsid w:val="002F6570"/>
    <w:rsid w:val="00300CCC"/>
    <w:rsid w:val="00306878"/>
    <w:rsid w:val="003206D1"/>
    <w:rsid w:val="00326078"/>
    <w:rsid w:val="00327F22"/>
    <w:rsid w:val="003332D9"/>
    <w:rsid w:val="003418C2"/>
    <w:rsid w:val="00341F88"/>
    <w:rsid w:val="00345226"/>
    <w:rsid w:val="00345A6A"/>
    <w:rsid w:val="00350D41"/>
    <w:rsid w:val="003616C9"/>
    <w:rsid w:val="00366B95"/>
    <w:rsid w:val="00367F80"/>
    <w:rsid w:val="00372632"/>
    <w:rsid w:val="00372AD7"/>
    <w:rsid w:val="00384F8B"/>
    <w:rsid w:val="00385701"/>
    <w:rsid w:val="003A138D"/>
    <w:rsid w:val="003A5EB0"/>
    <w:rsid w:val="003A76DC"/>
    <w:rsid w:val="003B33E1"/>
    <w:rsid w:val="003C4717"/>
    <w:rsid w:val="003D21FE"/>
    <w:rsid w:val="003D346D"/>
    <w:rsid w:val="003E4251"/>
    <w:rsid w:val="003E4AAA"/>
    <w:rsid w:val="003E6242"/>
    <w:rsid w:val="003F47D1"/>
    <w:rsid w:val="003F7669"/>
    <w:rsid w:val="00410E9C"/>
    <w:rsid w:val="00416C19"/>
    <w:rsid w:val="0042234B"/>
    <w:rsid w:val="00431C62"/>
    <w:rsid w:val="00433212"/>
    <w:rsid w:val="00440AFF"/>
    <w:rsid w:val="00443593"/>
    <w:rsid w:val="004472C9"/>
    <w:rsid w:val="00450381"/>
    <w:rsid w:val="00451007"/>
    <w:rsid w:val="0046173B"/>
    <w:rsid w:val="00463537"/>
    <w:rsid w:val="004652D6"/>
    <w:rsid w:val="004700A8"/>
    <w:rsid w:val="0047505D"/>
    <w:rsid w:val="00480001"/>
    <w:rsid w:val="00486284"/>
    <w:rsid w:val="00497B27"/>
    <w:rsid w:val="004A03AF"/>
    <w:rsid w:val="004A3C15"/>
    <w:rsid w:val="004B2779"/>
    <w:rsid w:val="004D787E"/>
    <w:rsid w:val="004F3495"/>
    <w:rsid w:val="004F6B6E"/>
    <w:rsid w:val="004F7C1E"/>
    <w:rsid w:val="005035BE"/>
    <w:rsid w:val="005047A3"/>
    <w:rsid w:val="00505FF0"/>
    <w:rsid w:val="00512914"/>
    <w:rsid w:val="005136B1"/>
    <w:rsid w:val="00520475"/>
    <w:rsid w:val="00532FE0"/>
    <w:rsid w:val="0054066E"/>
    <w:rsid w:val="00546C22"/>
    <w:rsid w:val="0055099E"/>
    <w:rsid w:val="0055133B"/>
    <w:rsid w:val="00552D15"/>
    <w:rsid w:val="00557B59"/>
    <w:rsid w:val="00566481"/>
    <w:rsid w:val="0056782C"/>
    <w:rsid w:val="00570669"/>
    <w:rsid w:val="005806BD"/>
    <w:rsid w:val="0058369B"/>
    <w:rsid w:val="00585D4D"/>
    <w:rsid w:val="00591437"/>
    <w:rsid w:val="00596526"/>
    <w:rsid w:val="005A5818"/>
    <w:rsid w:val="005B18B7"/>
    <w:rsid w:val="005B4B0E"/>
    <w:rsid w:val="005C2004"/>
    <w:rsid w:val="005C4BC0"/>
    <w:rsid w:val="005D0AFE"/>
    <w:rsid w:val="005D4E5B"/>
    <w:rsid w:val="005E6D58"/>
    <w:rsid w:val="00607215"/>
    <w:rsid w:val="006116EA"/>
    <w:rsid w:val="006152AD"/>
    <w:rsid w:val="006416C2"/>
    <w:rsid w:val="00650AF4"/>
    <w:rsid w:val="0065122C"/>
    <w:rsid w:val="00652935"/>
    <w:rsid w:val="00654612"/>
    <w:rsid w:val="0066118D"/>
    <w:rsid w:val="006721C2"/>
    <w:rsid w:val="006771A2"/>
    <w:rsid w:val="006811DA"/>
    <w:rsid w:val="006844E1"/>
    <w:rsid w:val="00691247"/>
    <w:rsid w:val="006B166C"/>
    <w:rsid w:val="006B3069"/>
    <w:rsid w:val="006C158B"/>
    <w:rsid w:val="006C1B3E"/>
    <w:rsid w:val="006C21B3"/>
    <w:rsid w:val="006C22EB"/>
    <w:rsid w:val="006C53EB"/>
    <w:rsid w:val="006D7963"/>
    <w:rsid w:val="006E27F1"/>
    <w:rsid w:val="006F22CC"/>
    <w:rsid w:val="006F2948"/>
    <w:rsid w:val="006F4BD0"/>
    <w:rsid w:val="006F7154"/>
    <w:rsid w:val="00700465"/>
    <w:rsid w:val="007057DE"/>
    <w:rsid w:val="0070675C"/>
    <w:rsid w:val="00711C33"/>
    <w:rsid w:val="00711F1D"/>
    <w:rsid w:val="0071435D"/>
    <w:rsid w:val="0071447C"/>
    <w:rsid w:val="0072722E"/>
    <w:rsid w:val="00727FE4"/>
    <w:rsid w:val="00730C47"/>
    <w:rsid w:val="00731CF1"/>
    <w:rsid w:val="00737CC4"/>
    <w:rsid w:val="00756C17"/>
    <w:rsid w:val="00761AD9"/>
    <w:rsid w:val="00773B2F"/>
    <w:rsid w:val="007747EE"/>
    <w:rsid w:val="00775BD1"/>
    <w:rsid w:val="00775CD6"/>
    <w:rsid w:val="0077763E"/>
    <w:rsid w:val="00781811"/>
    <w:rsid w:val="00784446"/>
    <w:rsid w:val="00784499"/>
    <w:rsid w:val="0078495E"/>
    <w:rsid w:val="007943CD"/>
    <w:rsid w:val="0079495B"/>
    <w:rsid w:val="007A014F"/>
    <w:rsid w:val="007A3F30"/>
    <w:rsid w:val="007B47D4"/>
    <w:rsid w:val="007B5EDF"/>
    <w:rsid w:val="007C1AB5"/>
    <w:rsid w:val="007C3B6D"/>
    <w:rsid w:val="007C6860"/>
    <w:rsid w:val="007E725C"/>
    <w:rsid w:val="007F4573"/>
    <w:rsid w:val="007F730C"/>
    <w:rsid w:val="007F7A5A"/>
    <w:rsid w:val="008015CA"/>
    <w:rsid w:val="00804634"/>
    <w:rsid w:val="00804808"/>
    <w:rsid w:val="008342EC"/>
    <w:rsid w:val="0083605C"/>
    <w:rsid w:val="00841CB8"/>
    <w:rsid w:val="0084284F"/>
    <w:rsid w:val="00844E6C"/>
    <w:rsid w:val="008513CA"/>
    <w:rsid w:val="00851DA4"/>
    <w:rsid w:val="00854E61"/>
    <w:rsid w:val="008619F9"/>
    <w:rsid w:val="00862BAE"/>
    <w:rsid w:val="00866728"/>
    <w:rsid w:val="00866A29"/>
    <w:rsid w:val="0087081D"/>
    <w:rsid w:val="00871003"/>
    <w:rsid w:val="0087323E"/>
    <w:rsid w:val="008733BB"/>
    <w:rsid w:val="008750CC"/>
    <w:rsid w:val="00876D58"/>
    <w:rsid w:val="008805F2"/>
    <w:rsid w:val="00883DEB"/>
    <w:rsid w:val="00894EE1"/>
    <w:rsid w:val="00895B43"/>
    <w:rsid w:val="00896E11"/>
    <w:rsid w:val="008A053D"/>
    <w:rsid w:val="008A1C23"/>
    <w:rsid w:val="008A255D"/>
    <w:rsid w:val="008A2CEE"/>
    <w:rsid w:val="008A50CE"/>
    <w:rsid w:val="008B1104"/>
    <w:rsid w:val="008B65B5"/>
    <w:rsid w:val="008C29B0"/>
    <w:rsid w:val="008C409E"/>
    <w:rsid w:val="008C441D"/>
    <w:rsid w:val="008D29D7"/>
    <w:rsid w:val="008D2C8F"/>
    <w:rsid w:val="008D4D6D"/>
    <w:rsid w:val="008D68BE"/>
    <w:rsid w:val="008E0471"/>
    <w:rsid w:val="008F132A"/>
    <w:rsid w:val="008F56E4"/>
    <w:rsid w:val="009042CF"/>
    <w:rsid w:val="009052F3"/>
    <w:rsid w:val="00906A08"/>
    <w:rsid w:val="00910D3F"/>
    <w:rsid w:val="00921202"/>
    <w:rsid w:val="00926FB6"/>
    <w:rsid w:val="00931DE7"/>
    <w:rsid w:val="00936BD1"/>
    <w:rsid w:val="00943139"/>
    <w:rsid w:val="00945D78"/>
    <w:rsid w:val="00951D2A"/>
    <w:rsid w:val="00962DCC"/>
    <w:rsid w:val="00985796"/>
    <w:rsid w:val="00986B8A"/>
    <w:rsid w:val="00993CBC"/>
    <w:rsid w:val="0099535B"/>
    <w:rsid w:val="009960C9"/>
    <w:rsid w:val="009A0338"/>
    <w:rsid w:val="009A4770"/>
    <w:rsid w:val="009A505D"/>
    <w:rsid w:val="009B0F99"/>
    <w:rsid w:val="009C7402"/>
    <w:rsid w:val="00A01776"/>
    <w:rsid w:val="00A02290"/>
    <w:rsid w:val="00A05209"/>
    <w:rsid w:val="00A11B77"/>
    <w:rsid w:val="00A161B2"/>
    <w:rsid w:val="00A27542"/>
    <w:rsid w:val="00A314F6"/>
    <w:rsid w:val="00A322C7"/>
    <w:rsid w:val="00A402A7"/>
    <w:rsid w:val="00A41523"/>
    <w:rsid w:val="00A4592C"/>
    <w:rsid w:val="00A5021D"/>
    <w:rsid w:val="00A54794"/>
    <w:rsid w:val="00A574BD"/>
    <w:rsid w:val="00A86166"/>
    <w:rsid w:val="00A87BD2"/>
    <w:rsid w:val="00A91441"/>
    <w:rsid w:val="00AA7EB1"/>
    <w:rsid w:val="00AB0EB1"/>
    <w:rsid w:val="00AB6E43"/>
    <w:rsid w:val="00AD4FBA"/>
    <w:rsid w:val="00AE4EF4"/>
    <w:rsid w:val="00AE6FBC"/>
    <w:rsid w:val="00AF0AC5"/>
    <w:rsid w:val="00AF2E0B"/>
    <w:rsid w:val="00AF46B5"/>
    <w:rsid w:val="00AF66B0"/>
    <w:rsid w:val="00B03272"/>
    <w:rsid w:val="00B03C22"/>
    <w:rsid w:val="00B04086"/>
    <w:rsid w:val="00B04F7A"/>
    <w:rsid w:val="00B07E56"/>
    <w:rsid w:val="00B15349"/>
    <w:rsid w:val="00B25E4A"/>
    <w:rsid w:val="00B264C5"/>
    <w:rsid w:val="00B36DFC"/>
    <w:rsid w:val="00B377D8"/>
    <w:rsid w:val="00B42AC1"/>
    <w:rsid w:val="00B43D31"/>
    <w:rsid w:val="00B445BB"/>
    <w:rsid w:val="00B516A4"/>
    <w:rsid w:val="00B51BB1"/>
    <w:rsid w:val="00B54ED1"/>
    <w:rsid w:val="00B6049C"/>
    <w:rsid w:val="00B741D8"/>
    <w:rsid w:val="00B82175"/>
    <w:rsid w:val="00B93225"/>
    <w:rsid w:val="00B939E2"/>
    <w:rsid w:val="00BA6F85"/>
    <w:rsid w:val="00BB3636"/>
    <w:rsid w:val="00BB6B91"/>
    <w:rsid w:val="00BC44D4"/>
    <w:rsid w:val="00BC5558"/>
    <w:rsid w:val="00BD12B7"/>
    <w:rsid w:val="00BD7DC2"/>
    <w:rsid w:val="00BE010B"/>
    <w:rsid w:val="00BE6CF6"/>
    <w:rsid w:val="00BE7782"/>
    <w:rsid w:val="00BE7918"/>
    <w:rsid w:val="00BF5510"/>
    <w:rsid w:val="00BF5C27"/>
    <w:rsid w:val="00BF78E8"/>
    <w:rsid w:val="00C00BA4"/>
    <w:rsid w:val="00C23AA4"/>
    <w:rsid w:val="00C26AA2"/>
    <w:rsid w:val="00C61763"/>
    <w:rsid w:val="00C65EF7"/>
    <w:rsid w:val="00C73082"/>
    <w:rsid w:val="00C7591A"/>
    <w:rsid w:val="00C76D9E"/>
    <w:rsid w:val="00C8382E"/>
    <w:rsid w:val="00C85690"/>
    <w:rsid w:val="00C85D7F"/>
    <w:rsid w:val="00C94315"/>
    <w:rsid w:val="00C97A46"/>
    <w:rsid w:val="00CA2EAD"/>
    <w:rsid w:val="00CC0017"/>
    <w:rsid w:val="00CC205F"/>
    <w:rsid w:val="00CC4DDA"/>
    <w:rsid w:val="00CD0A0B"/>
    <w:rsid w:val="00CD540B"/>
    <w:rsid w:val="00CD5964"/>
    <w:rsid w:val="00CD788A"/>
    <w:rsid w:val="00CE3E00"/>
    <w:rsid w:val="00CE7486"/>
    <w:rsid w:val="00CF32EB"/>
    <w:rsid w:val="00D171EC"/>
    <w:rsid w:val="00D24818"/>
    <w:rsid w:val="00D253E4"/>
    <w:rsid w:val="00D31321"/>
    <w:rsid w:val="00D55FB2"/>
    <w:rsid w:val="00D5609E"/>
    <w:rsid w:val="00D57729"/>
    <w:rsid w:val="00D57DF7"/>
    <w:rsid w:val="00D62128"/>
    <w:rsid w:val="00D65692"/>
    <w:rsid w:val="00D727C9"/>
    <w:rsid w:val="00D75FE4"/>
    <w:rsid w:val="00D810D0"/>
    <w:rsid w:val="00D81442"/>
    <w:rsid w:val="00D854E3"/>
    <w:rsid w:val="00D9052B"/>
    <w:rsid w:val="00D923C4"/>
    <w:rsid w:val="00D958A8"/>
    <w:rsid w:val="00DA09E2"/>
    <w:rsid w:val="00DA7129"/>
    <w:rsid w:val="00DA7E00"/>
    <w:rsid w:val="00DB09AF"/>
    <w:rsid w:val="00DB1B2E"/>
    <w:rsid w:val="00DC04D2"/>
    <w:rsid w:val="00DC1B4B"/>
    <w:rsid w:val="00DC607C"/>
    <w:rsid w:val="00DD1251"/>
    <w:rsid w:val="00DD6A78"/>
    <w:rsid w:val="00DD792F"/>
    <w:rsid w:val="00DE2451"/>
    <w:rsid w:val="00DE6140"/>
    <w:rsid w:val="00DF08BD"/>
    <w:rsid w:val="00DF7409"/>
    <w:rsid w:val="00E03A11"/>
    <w:rsid w:val="00E05820"/>
    <w:rsid w:val="00E101AF"/>
    <w:rsid w:val="00E11A37"/>
    <w:rsid w:val="00E244DD"/>
    <w:rsid w:val="00E254EB"/>
    <w:rsid w:val="00E30022"/>
    <w:rsid w:val="00E30D6A"/>
    <w:rsid w:val="00E603DE"/>
    <w:rsid w:val="00E60F0A"/>
    <w:rsid w:val="00E63A1B"/>
    <w:rsid w:val="00E71D3E"/>
    <w:rsid w:val="00E7325E"/>
    <w:rsid w:val="00E81555"/>
    <w:rsid w:val="00E9565D"/>
    <w:rsid w:val="00E95AD9"/>
    <w:rsid w:val="00EA3AF1"/>
    <w:rsid w:val="00EB431A"/>
    <w:rsid w:val="00EB599F"/>
    <w:rsid w:val="00EC5F56"/>
    <w:rsid w:val="00ED4FC2"/>
    <w:rsid w:val="00EE363C"/>
    <w:rsid w:val="00EE7B30"/>
    <w:rsid w:val="00EF381D"/>
    <w:rsid w:val="00F03F14"/>
    <w:rsid w:val="00F063DB"/>
    <w:rsid w:val="00F1250B"/>
    <w:rsid w:val="00F16212"/>
    <w:rsid w:val="00F163BC"/>
    <w:rsid w:val="00F231B2"/>
    <w:rsid w:val="00F314DF"/>
    <w:rsid w:val="00F37140"/>
    <w:rsid w:val="00F3720B"/>
    <w:rsid w:val="00F43E92"/>
    <w:rsid w:val="00F623E6"/>
    <w:rsid w:val="00F64255"/>
    <w:rsid w:val="00F65AAD"/>
    <w:rsid w:val="00F71507"/>
    <w:rsid w:val="00F72716"/>
    <w:rsid w:val="00F733E4"/>
    <w:rsid w:val="00F74453"/>
    <w:rsid w:val="00F81BD9"/>
    <w:rsid w:val="00F83179"/>
    <w:rsid w:val="00F8561D"/>
    <w:rsid w:val="00FA387D"/>
    <w:rsid w:val="00FA4402"/>
    <w:rsid w:val="00FA584D"/>
    <w:rsid w:val="00FB08BF"/>
    <w:rsid w:val="00FB508C"/>
    <w:rsid w:val="00FC16FF"/>
    <w:rsid w:val="00FC6404"/>
    <w:rsid w:val="00FE0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EBE47"/>
  <w14:defaultImageDpi w14:val="32767"/>
  <w15:chartTrackingRefBased/>
  <w15:docId w15:val="{FEBF8B8D-578A-45F3-850D-AC6A7330A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rPr>
    </w:rPrDefault>
    <w:pPrDefault>
      <w:pPr>
        <w:ind w:firstLine="4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Body"/>
    <w:qFormat/>
    <w:rsid w:val="00CD0A0B"/>
  </w:style>
  <w:style w:type="paragraph" w:styleId="1">
    <w:name w:val="heading 1"/>
    <w:aliases w:val="Section"/>
    <w:next w:val="a"/>
    <w:link w:val="10"/>
    <w:autoRedefine/>
    <w:uiPriority w:val="9"/>
    <w:qFormat/>
    <w:rsid w:val="0087081D"/>
    <w:pPr>
      <w:keepNext/>
      <w:keepLines/>
      <w:spacing w:before="340" w:after="330"/>
      <w:jc w:val="center"/>
      <w:outlineLvl w:val="0"/>
    </w:pPr>
    <w:rPr>
      <w:b/>
      <w:bCs/>
      <w:kern w:val="44"/>
      <w:szCs w:val="44"/>
    </w:rPr>
  </w:style>
  <w:style w:type="paragraph" w:styleId="2">
    <w:name w:val="heading 2"/>
    <w:aliases w:val="SubSection"/>
    <w:next w:val="a"/>
    <w:link w:val="20"/>
    <w:autoRedefine/>
    <w:uiPriority w:val="9"/>
    <w:unhideWhenUsed/>
    <w:qFormat/>
    <w:rsid w:val="00532FE0"/>
    <w:pPr>
      <w:keepNext/>
      <w:keepLines/>
      <w:spacing w:before="260" w:after="260"/>
      <w:outlineLvl w:val="1"/>
    </w:pPr>
    <w:rPr>
      <w:rFonts w:cstheme="majorBidi"/>
      <w:b/>
      <w:bCs/>
      <w:szCs w:val="32"/>
    </w:rPr>
  </w:style>
  <w:style w:type="paragraph" w:styleId="3">
    <w:name w:val="heading 3"/>
    <w:aliases w:val="SubSubSection"/>
    <w:basedOn w:val="a"/>
    <w:next w:val="a"/>
    <w:link w:val="30"/>
    <w:autoRedefine/>
    <w:uiPriority w:val="9"/>
    <w:unhideWhenUsed/>
    <w:qFormat/>
    <w:rsid w:val="00652935"/>
    <w:pPr>
      <w:keepNext/>
      <w:keepLines/>
      <w:tabs>
        <w:tab w:val="left" w:pos="3349"/>
      </w:tabs>
      <w:spacing w:before="260" w:after="260"/>
      <w:ind w:firstLine="0"/>
      <w:contextualSpacing/>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Section 字符"/>
    <w:basedOn w:val="a0"/>
    <w:link w:val="1"/>
    <w:uiPriority w:val="9"/>
    <w:rsid w:val="0087081D"/>
    <w:rPr>
      <w:b/>
      <w:bCs/>
      <w:kern w:val="44"/>
      <w:szCs w:val="44"/>
    </w:rPr>
  </w:style>
  <w:style w:type="paragraph" w:styleId="a3">
    <w:name w:val="No Spacing"/>
    <w:uiPriority w:val="1"/>
    <w:rsid w:val="0087081D"/>
    <w:pPr>
      <w:widowControl w:val="0"/>
    </w:pPr>
  </w:style>
  <w:style w:type="character" w:customStyle="1" w:styleId="20">
    <w:name w:val="标题 2 字符"/>
    <w:aliases w:val="SubSection 字符"/>
    <w:basedOn w:val="a0"/>
    <w:link w:val="2"/>
    <w:uiPriority w:val="9"/>
    <w:rsid w:val="00532FE0"/>
    <w:rPr>
      <w:rFonts w:cstheme="majorBidi"/>
      <w:b/>
      <w:bCs/>
      <w:szCs w:val="32"/>
    </w:rPr>
  </w:style>
  <w:style w:type="character" w:customStyle="1" w:styleId="30">
    <w:name w:val="标题 3 字符"/>
    <w:aliases w:val="SubSubSection 字符"/>
    <w:basedOn w:val="a0"/>
    <w:link w:val="3"/>
    <w:uiPriority w:val="9"/>
    <w:rsid w:val="00652935"/>
    <w:rPr>
      <w:bCs/>
      <w:szCs w:val="32"/>
    </w:rPr>
  </w:style>
  <w:style w:type="paragraph" w:styleId="a4">
    <w:name w:val="footnote text"/>
    <w:basedOn w:val="a"/>
    <w:link w:val="a5"/>
    <w:uiPriority w:val="99"/>
    <w:semiHidden/>
    <w:unhideWhenUsed/>
    <w:rsid w:val="002B3D37"/>
    <w:pPr>
      <w:snapToGrid w:val="0"/>
    </w:pPr>
    <w:rPr>
      <w:sz w:val="18"/>
      <w:szCs w:val="18"/>
    </w:rPr>
  </w:style>
  <w:style w:type="character" w:customStyle="1" w:styleId="a5">
    <w:name w:val="脚注文本 字符"/>
    <w:basedOn w:val="a0"/>
    <w:link w:val="a4"/>
    <w:uiPriority w:val="99"/>
    <w:semiHidden/>
    <w:rsid w:val="002B3D37"/>
    <w:rPr>
      <w:sz w:val="18"/>
      <w:szCs w:val="18"/>
    </w:rPr>
  </w:style>
  <w:style w:type="character" w:styleId="a6">
    <w:name w:val="footnote reference"/>
    <w:basedOn w:val="a0"/>
    <w:uiPriority w:val="99"/>
    <w:semiHidden/>
    <w:unhideWhenUsed/>
    <w:rsid w:val="002B3D37"/>
    <w:rPr>
      <w:vertAlign w:val="superscript"/>
    </w:rPr>
  </w:style>
  <w:style w:type="paragraph" w:styleId="a7">
    <w:name w:val="endnote text"/>
    <w:basedOn w:val="a"/>
    <w:link w:val="a8"/>
    <w:uiPriority w:val="99"/>
    <w:semiHidden/>
    <w:unhideWhenUsed/>
    <w:rsid w:val="002D45C3"/>
    <w:pPr>
      <w:snapToGrid w:val="0"/>
    </w:pPr>
  </w:style>
  <w:style w:type="character" w:customStyle="1" w:styleId="a8">
    <w:name w:val="尾注文本 字符"/>
    <w:basedOn w:val="a0"/>
    <w:link w:val="a7"/>
    <w:uiPriority w:val="99"/>
    <w:semiHidden/>
    <w:rsid w:val="002D45C3"/>
  </w:style>
  <w:style w:type="character" w:styleId="a9">
    <w:name w:val="endnote reference"/>
    <w:basedOn w:val="a0"/>
    <w:uiPriority w:val="99"/>
    <w:semiHidden/>
    <w:unhideWhenUsed/>
    <w:rsid w:val="002D45C3"/>
    <w:rPr>
      <w:vertAlign w:val="superscript"/>
    </w:rPr>
  </w:style>
  <w:style w:type="paragraph" w:styleId="aa">
    <w:name w:val="Bibliography"/>
    <w:basedOn w:val="a"/>
    <w:next w:val="a"/>
    <w:uiPriority w:val="37"/>
    <w:unhideWhenUsed/>
    <w:rsid w:val="008513CA"/>
    <w:pPr>
      <w:ind w:left="720" w:hanging="720"/>
    </w:pPr>
  </w:style>
  <w:style w:type="paragraph" w:customStyle="1" w:styleId="Reference">
    <w:name w:val="Reference"/>
    <w:link w:val="Reference0"/>
    <w:autoRedefine/>
    <w:qFormat/>
    <w:rsid w:val="00DB09AF"/>
    <w:pPr>
      <w:numPr>
        <w:numId w:val="2"/>
      </w:numPr>
    </w:pPr>
    <w:rPr>
      <w:sz w:val="21"/>
      <w:szCs w:val="18"/>
      <w:shd w:val="clear" w:color="auto" w:fill="FFFFFF"/>
    </w:rPr>
  </w:style>
  <w:style w:type="paragraph" w:customStyle="1" w:styleId="11">
    <w:name w:val="标题1"/>
    <w:next w:val="a"/>
    <w:link w:val="Title"/>
    <w:autoRedefine/>
    <w:qFormat/>
    <w:rsid w:val="0004388B"/>
    <w:pPr>
      <w:contextualSpacing/>
      <w:jc w:val="center"/>
    </w:pPr>
    <w:rPr>
      <w:b/>
      <w:bCs/>
      <w:kern w:val="44"/>
      <w:szCs w:val="44"/>
    </w:rPr>
  </w:style>
  <w:style w:type="character" w:customStyle="1" w:styleId="Reference0">
    <w:name w:val="Reference 字符"/>
    <w:basedOn w:val="a0"/>
    <w:link w:val="Reference"/>
    <w:rsid w:val="00DB09AF"/>
    <w:rPr>
      <w:sz w:val="21"/>
      <w:szCs w:val="18"/>
    </w:rPr>
  </w:style>
  <w:style w:type="paragraph" w:styleId="ab">
    <w:name w:val="header"/>
    <w:basedOn w:val="a"/>
    <w:link w:val="ac"/>
    <w:uiPriority w:val="99"/>
    <w:semiHidden/>
    <w:unhideWhenUsed/>
    <w:rsid w:val="002765D7"/>
    <w:pPr>
      <w:pBdr>
        <w:bottom w:val="single" w:sz="6" w:space="1" w:color="auto"/>
      </w:pBdr>
      <w:tabs>
        <w:tab w:val="center" w:pos="4153"/>
        <w:tab w:val="right" w:pos="8306"/>
      </w:tabs>
      <w:snapToGrid w:val="0"/>
      <w:jc w:val="center"/>
    </w:pPr>
    <w:rPr>
      <w:sz w:val="18"/>
      <w:szCs w:val="18"/>
    </w:rPr>
  </w:style>
  <w:style w:type="character" w:customStyle="1" w:styleId="Title">
    <w:name w:val="Title 字符"/>
    <w:basedOn w:val="a0"/>
    <w:link w:val="11"/>
    <w:rsid w:val="0004388B"/>
    <w:rPr>
      <w:b/>
      <w:bCs/>
      <w:kern w:val="44"/>
      <w:szCs w:val="44"/>
    </w:rPr>
  </w:style>
  <w:style w:type="character" w:customStyle="1" w:styleId="ac">
    <w:name w:val="页眉 字符"/>
    <w:basedOn w:val="a0"/>
    <w:link w:val="ab"/>
    <w:uiPriority w:val="99"/>
    <w:semiHidden/>
    <w:rsid w:val="002765D7"/>
    <w:rPr>
      <w:sz w:val="18"/>
      <w:szCs w:val="18"/>
    </w:rPr>
  </w:style>
  <w:style w:type="paragraph" w:styleId="ad">
    <w:name w:val="footer"/>
    <w:basedOn w:val="a"/>
    <w:link w:val="ae"/>
    <w:uiPriority w:val="99"/>
    <w:semiHidden/>
    <w:unhideWhenUsed/>
    <w:rsid w:val="002765D7"/>
    <w:pPr>
      <w:tabs>
        <w:tab w:val="center" w:pos="4153"/>
        <w:tab w:val="right" w:pos="8306"/>
      </w:tabs>
      <w:snapToGrid w:val="0"/>
    </w:pPr>
    <w:rPr>
      <w:sz w:val="18"/>
      <w:szCs w:val="18"/>
    </w:rPr>
  </w:style>
  <w:style w:type="character" w:customStyle="1" w:styleId="ae">
    <w:name w:val="页脚 字符"/>
    <w:basedOn w:val="a0"/>
    <w:link w:val="ad"/>
    <w:uiPriority w:val="99"/>
    <w:semiHidden/>
    <w:rsid w:val="002765D7"/>
    <w:rPr>
      <w:sz w:val="18"/>
      <w:szCs w:val="18"/>
    </w:rPr>
  </w:style>
  <w:style w:type="paragraph" w:styleId="af">
    <w:name w:val="Revision"/>
    <w:hidden/>
    <w:uiPriority w:val="99"/>
    <w:semiHidden/>
    <w:rsid w:val="00145C3B"/>
    <w:pPr>
      <w:ind w:firstLine="0"/>
    </w:pPr>
  </w:style>
  <w:style w:type="paragraph" w:styleId="af0">
    <w:name w:val="caption"/>
    <w:basedOn w:val="a"/>
    <w:next w:val="a"/>
    <w:uiPriority w:val="35"/>
    <w:unhideWhenUsed/>
    <w:qFormat/>
    <w:rsid w:val="00C97A46"/>
    <w:rPr>
      <w:rFonts w:eastAsia="SimSun-ExtB" w:cstheme="majorBidi"/>
      <w:sz w:val="21"/>
      <w:szCs w:val="20"/>
    </w:rPr>
  </w:style>
  <w:style w:type="character" w:customStyle="1" w:styleId="AMEquationSection">
    <w:name w:val="AMEquationSection"/>
    <w:basedOn w:val="a0"/>
    <w:rsid w:val="0054066E"/>
    <w:rPr>
      <w:vanish/>
      <w:color w:val="FF0000"/>
    </w:rPr>
  </w:style>
  <w:style w:type="paragraph" w:customStyle="1" w:styleId="AMDisplayEquation">
    <w:name w:val="AMDisplayEquation"/>
    <w:basedOn w:val="a"/>
    <w:next w:val="a"/>
    <w:link w:val="AMDisplayEquation0"/>
    <w:rsid w:val="0054066E"/>
    <w:pPr>
      <w:tabs>
        <w:tab w:val="center" w:pos="4160"/>
        <w:tab w:val="right" w:pos="8300"/>
      </w:tabs>
    </w:pPr>
  </w:style>
  <w:style w:type="character" w:customStyle="1" w:styleId="AMDisplayEquation0">
    <w:name w:val="AMDisplayEquation 字符"/>
    <w:basedOn w:val="a0"/>
    <w:link w:val="AMDisplayEquation"/>
    <w:rsid w:val="0054066E"/>
  </w:style>
  <w:style w:type="character" w:styleId="af1">
    <w:name w:val="Placeholder Text"/>
    <w:basedOn w:val="a0"/>
    <w:uiPriority w:val="99"/>
    <w:semiHidden/>
    <w:rsid w:val="00E101AF"/>
    <w:rPr>
      <w:color w:val="808080"/>
    </w:rPr>
  </w:style>
  <w:style w:type="table" w:styleId="af2">
    <w:name w:val="Table Grid"/>
    <w:basedOn w:val="a1"/>
    <w:uiPriority w:val="39"/>
    <w:rsid w:val="00F162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3">
    <w:name w:val="Grid Table Light"/>
    <w:basedOn w:val="a1"/>
    <w:uiPriority w:val="40"/>
    <w:rsid w:val="00841CB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236477">
      <w:bodyDiv w:val="1"/>
      <w:marLeft w:val="0"/>
      <w:marRight w:val="0"/>
      <w:marTop w:val="0"/>
      <w:marBottom w:val="0"/>
      <w:divBdr>
        <w:top w:val="none" w:sz="0" w:space="0" w:color="auto"/>
        <w:left w:val="none" w:sz="0" w:space="0" w:color="auto"/>
        <w:bottom w:val="none" w:sz="0" w:space="0" w:color="auto"/>
        <w:right w:val="none" w:sz="0" w:space="0" w:color="auto"/>
      </w:divBdr>
    </w:div>
    <w:div w:id="550113507">
      <w:bodyDiv w:val="1"/>
      <w:marLeft w:val="0"/>
      <w:marRight w:val="0"/>
      <w:marTop w:val="0"/>
      <w:marBottom w:val="0"/>
      <w:divBdr>
        <w:top w:val="none" w:sz="0" w:space="0" w:color="auto"/>
        <w:left w:val="none" w:sz="0" w:space="0" w:color="auto"/>
        <w:bottom w:val="none" w:sz="0" w:space="0" w:color="auto"/>
        <w:right w:val="none" w:sz="0" w:space="0" w:color="auto"/>
      </w:divBdr>
    </w:div>
    <w:div w:id="698511454">
      <w:bodyDiv w:val="1"/>
      <w:marLeft w:val="0"/>
      <w:marRight w:val="0"/>
      <w:marTop w:val="0"/>
      <w:marBottom w:val="0"/>
      <w:divBdr>
        <w:top w:val="none" w:sz="0" w:space="0" w:color="auto"/>
        <w:left w:val="none" w:sz="0" w:space="0" w:color="auto"/>
        <w:bottom w:val="none" w:sz="0" w:space="0" w:color="auto"/>
        <w:right w:val="none" w:sz="0" w:space="0" w:color="auto"/>
      </w:divBdr>
    </w:div>
    <w:div w:id="730926950">
      <w:bodyDiv w:val="1"/>
      <w:marLeft w:val="0"/>
      <w:marRight w:val="0"/>
      <w:marTop w:val="0"/>
      <w:marBottom w:val="0"/>
      <w:divBdr>
        <w:top w:val="none" w:sz="0" w:space="0" w:color="auto"/>
        <w:left w:val="none" w:sz="0" w:space="0" w:color="auto"/>
        <w:bottom w:val="none" w:sz="0" w:space="0" w:color="auto"/>
        <w:right w:val="none" w:sz="0" w:space="0" w:color="auto"/>
      </w:divBdr>
    </w:div>
    <w:div w:id="1019088935">
      <w:bodyDiv w:val="1"/>
      <w:marLeft w:val="0"/>
      <w:marRight w:val="0"/>
      <w:marTop w:val="0"/>
      <w:marBottom w:val="0"/>
      <w:divBdr>
        <w:top w:val="none" w:sz="0" w:space="0" w:color="auto"/>
        <w:left w:val="none" w:sz="0" w:space="0" w:color="auto"/>
        <w:bottom w:val="none" w:sz="0" w:space="0" w:color="auto"/>
        <w:right w:val="none" w:sz="0" w:space="0" w:color="auto"/>
      </w:divBdr>
    </w:div>
    <w:div w:id="1075666305">
      <w:bodyDiv w:val="1"/>
      <w:marLeft w:val="0"/>
      <w:marRight w:val="0"/>
      <w:marTop w:val="0"/>
      <w:marBottom w:val="0"/>
      <w:divBdr>
        <w:top w:val="none" w:sz="0" w:space="0" w:color="auto"/>
        <w:left w:val="none" w:sz="0" w:space="0" w:color="auto"/>
        <w:bottom w:val="none" w:sz="0" w:space="0" w:color="auto"/>
        <w:right w:val="none" w:sz="0" w:space="0" w:color="auto"/>
      </w:divBdr>
    </w:div>
    <w:div w:id="1389257375">
      <w:bodyDiv w:val="1"/>
      <w:marLeft w:val="0"/>
      <w:marRight w:val="0"/>
      <w:marTop w:val="0"/>
      <w:marBottom w:val="0"/>
      <w:divBdr>
        <w:top w:val="none" w:sz="0" w:space="0" w:color="auto"/>
        <w:left w:val="none" w:sz="0" w:space="0" w:color="auto"/>
        <w:bottom w:val="none" w:sz="0" w:space="0" w:color="auto"/>
        <w:right w:val="none" w:sz="0" w:space="0" w:color="auto"/>
      </w:divBdr>
    </w:div>
    <w:div w:id="1655067120">
      <w:bodyDiv w:val="1"/>
      <w:marLeft w:val="0"/>
      <w:marRight w:val="0"/>
      <w:marTop w:val="0"/>
      <w:marBottom w:val="0"/>
      <w:divBdr>
        <w:top w:val="none" w:sz="0" w:space="0" w:color="auto"/>
        <w:left w:val="none" w:sz="0" w:space="0" w:color="auto"/>
        <w:bottom w:val="none" w:sz="0" w:space="0" w:color="auto"/>
        <w:right w:val="none" w:sz="0" w:space="0" w:color="auto"/>
      </w:divBdr>
    </w:div>
    <w:div w:id="1713263517">
      <w:bodyDiv w:val="1"/>
      <w:marLeft w:val="0"/>
      <w:marRight w:val="0"/>
      <w:marTop w:val="0"/>
      <w:marBottom w:val="0"/>
      <w:divBdr>
        <w:top w:val="none" w:sz="0" w:space="0" w:color="auto"/>
        <w:left w:val="none" w:sz="0" w:space="0" w:color="auto"/>
        <w:bottom w:val="none" w:sz="0" w:space="0" w:color="auto"/>
        <w:right w:val="none" w:sz="0" w:space="0" w:color="auto"/>
      </w:divBdr>
    </w:div>
    <w:div w:id="1895462652">
      <w:bodyDiv w:val="1"/>
      <w:marLeft w:val="0"/>
      <w:marRight w:val="0"/>
      <w:marTop w:val="0"/>
      <w:marBottom w:val="0"/>
      <w:divBdr>
        <w:top w:val="none" w:sz="0" w:space="0" w:color="auto"/>
        <w:left w:val="none" w:sz="0" w:space="0" w:color="auto"/>
        <w:bottom w:val="none" w:sz="0" w:space="0" w:color="auto"/>
        <w:right w:val="none" w:sz="0" w:space="0" w:color="auto"/>
      </w:divBdr>
    </w:div>
    <w:div w:id="213478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4045AE-27B8-054E-9A84-5E858AE37C91}">
  <we:reference id="wa200002694" version="1.1.0.0" store="zh-CN" storeType="OMEX"/>
  <we:alternateReferences>
    <we:reference id="wa200002694" version="1.1.0.0" store="WA200002694"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F3B68-4010-41BF-9BA0-61C0041A1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1421</TotalTime>
  <Pages>10</Pages>
  <Words>1731</Words>
  <Characters>9868</Characters>
  <Application>Microsoft Office Word</Application>
  <DocSecurity>0</DocSecurity>
  <Lines>82</Lines>
  <Paragraphs>23</Paragraphs>
  <ScaleCrop>false</ScaleCrop>
  <Company/>
  <LinksUpToDate>false</LinksUpToDate>
  <CharactersWithSpaces>11576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luoya</dc:creator>
  <cp:keywords/>
  <dc:description/>
  <cp:lastModifiedBy>Su luoya</cp:lastModifiedBy>
  <cp:revision>416</cp:revision>
  <dcterms:created xsi:type="dcterms:W3CDTF">2023-02-20T08:03:00Z</dcterms:created>
  <dcterms:modified xsi:type="dcterms:W3CDTF">2023-03-03T15:20:00Z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id="6cV3tzRx"/&gt;&lt;style id="http://www.zotero.org/styles/china-national-standard-gb-t-7714-2015-author-date" hasBibliography="1" bibliographyStyleHasBeenSet="1"/&gt;&lt;prefs&gt;&lt;pref name="fieldType" value="Fi</vt:lpwstr>
  </property>
  <property fmtid="{D5CDD505-2E9C-101B-9397-08002B2CF9AE}" pid="3" name="ZOTERO_PREF_2">
    <vt:lpwstr>eld"/&gt;&lt;pref name="automaticJournalAbbreviations" value="true"/&gt;&lt;/prefs&gt;&lt;/data&gt;</vt:lpwstr>
  </property>
  <property fmtid="{D5CDD505-2E9C-101B-9397-08002B2CF9AE}" pid="4" name="AMEquationNumber2">
    <vt:lpwstr>(#E1)</vt:lpwstr>
  </property>
  <property fmtid="{D5CDD505-2E9C-101B-9397-08002B2CF9AE}" pid="5" name="AMCustomEquationNumber">
    <vt:lpwstr>1</vt:lpwstr>
  </property>
  <property fmtid="{D5CDD505-2E9C-101B-9397-08002B2CF9AE}" pid="6" name="AMEquationSection">
    <vt:lpwstr>1</vt:lpwstr>
  </property>
  <property fmtid="{D5CDD505-2E9C-101B-9397-08002B2CF9AE}" pid="7" name="AMWinEqns">
    <vt:bool>true</vt:bool>
  </property>
</Properties>
</file>