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752" w14:textId="283A81BB" w:rsidR="00194E40" w:rsidRDefault="008D68BE" w:rsidP="0004388B">
      <w:pPr>
        <w:pStyle w:val="11"/>
      </w:pPr>
      <w:r>
        <w:rPr>
          <w:rFonts w:hint="eastAsia"/>
        </w:rPr>
        <w:t>数字普惠金融对小微企业信贷约束的影响</w:t>
      </w:r>
    </w:p>
    <w:p w14:paraId="0E6F911C" w14:textId="77777777" w:rsidR="00781811" w:rsidRPr="00781811" w:rsidRDefault="00781811" w:rsidP="00532FE0"/>
    <w:p w14:paraId="3C4B9B93" w14:textId="356AF38D" w:rsidR="00781811" w:rsidRDefault="00781811" w:rsidP="00532FE0">
      <w:pPr>
        <w:jc w:val="center"/>
      </w:pPr>
      <w:r>
        <w:rPr>
          <w:rFonts w:hint="eastAsia"/>
        </w:rPr>
        <w:t>黄茜瑛</w:t>
      </w:r>
      <w:r w:rsidR="006B166C">
        <w:rPr>
          <w:rStyle w:val="a6"/>
        </w:rPr>
        <w:footnoteReference w:customMarkFollows="1" w:id="2"/>
        <w:t>*</w:t>
      </w:r>
    </w:p>
    <w:p w14:paraId="2E29DC07" w14:textId="623BCE1B" w:rsidR="00781811" w:rsidRDefault="00781811" w:rsidP="00532FE0">
      <w:pPr>
        <w:jc w:val="center"/>
      </w:pPr>
      <w:r>
        <w:rPr>
          <w:rFonts w:hint="eastAsia"/>
        </w:rPr>
        <w:t>邓皓天</w:t>
      </w:r>
      <w:r w:rsidR="003332D9">
        <w:rPr>
          <w:rStyle w:val="a6"/>
          <w:rFonts w:hint="eastAsia"/>
        </w:rPr>
        <w:footnoteReference w:customMarkFollows="1" w:id="3"/>
        <w:t>†</w:t>
      </w:r>
    </w:p>
    <w:p w14:paraId="53EA079D" w14:textId="77777777" w:rsidR="00781811" w:rsidRPr="00781811" w:rsidRDefault="00781811" w:rsidP="00532FE0">
      <w:pPr>
        <w:jc w:val="center"/>
      </w:pPr>
    </w:p>
    <w:p w14:paraId="0FD9AEA6" w14:textId="6D3BAA63" w:rsidR="008D68BE" w:rsidRDefault="00781811" w:rsidP="00532FE0">
      <w:r w:rsidRPr="00781811">
        <w:rPr>
          <w:rFonts w:hint="eastAsia"/>
          <w:b/>
          <w:bCs/>
        </w:rPr>
        <w:t>摘要：</w:t>
      </w:r>
      <w:r>
        <w:rPr>
          <w:rFonts w:hint="eastAsia"/>
        </w:rPr>
        <w:t>数字普惠金融</w:t>
      </w:r>
    </w:p>
    <w:p w14:paraId="042481A1" w14:textId="73096A79" w:rsidR="003332D9" w:rsidRPr="008D68BE" w:rsidRDefault="003332D9" w:rsidP="00532FE0">
      <w:r w:rsidRPr="00CE3E00">
        <w:rPr>
          <w:rFonts w:hint="eastAsia"/>
          <w:b/>
          <w:bCs/>
        </w:rPr>
        <w:t>关键词：</w:t>
      </w:r>
      <w:r>
        <w:rPr>
          <w:rFonts w:hint="eastAsia"/>
        </w:rPr>
        <w:t>数字普惠金融</w:t>
      </w:r>
      <w:r w:rsidR="00CE3E00">
        <w:rPr>
          <w:rFonts w:hint="eastAsia"/>
        </w:rPr>
        <w:t>；小微企业；信贷约束</w:t>
      </w:r>
    </w:p>
    <w:p w14:paraId="2FA4E522" w14:textId="0BBD4554" w:rsidR="00A91441" w:rsidRDefault="0087081D" w:rsidP="00532FE0">
      <w:pPr>
        <w:pStyle w:val="1"/>
        <w:contextualSpacing/>
      </w:pPr>
      <w:r>
        <w:rPr>
          <w:rFonts w:hint="eastAsia"/>
        </w:rPr>
        <w:t>一、引言</w:t>
      </w:r>
    </w:p>
    <w:p w14:paraId="41E7533A" w14:textId="28F2DDE8" w:rsidR="008A2CEE" w:rsidRDefault="0087081D" w:rsidP="008A2CEE">
      <w:pPr>
        <w:contextualSpacing/>
      </w:pPr>
      <w:r>
        <w:rPr>
          <w:rFonts w:hint="eastAsia"/>
        </w:rPr>
        <w:t>数字普惠金融</w:t>
      </w:r>
    </w:p>
    <w:p w14:paraId="1FEEF48B" w14:textId="2D28339E" w:rsidR="008A2CEE" w:rsidRDefault="008A2CEE" w:rsidP="008A2CEE">
      <w:pPr>
        <w:contextualSpacing/>
      </w:pPr>
      <w:r>
        <w:rPr>
          <w:rFonts w:hint="eastAsia"/>
        </w:rPr>
        <w:t>数字普惠金融</w:t>
      </w:r>
    </w:p>
    <w:p w14:paraId="52F58AF0" w14:textId="3ED61C09" w:rsidR="0087081D" w:rsidRDefault="008A2CEE" w:rsidP="008A2CEE">
      <w:pPr>
        <w:contextualSpacing/>
      </w:pPr>
      <w:r>
        <w:rPr>
          <w:rFonts w:hint="eastAsia"/>
        </w:rPr>
        <w:t>数字普惠金融</w:t>
      </w:r>
    </w:p>
    <w:p w14:paraId="1D8EC1C8" w14:textId="51C9A1AA" w:rsidR="0087081D" w:rsidRPr="0087081D" w:rsidRDefault="0087081D" w:rsidP="00532FE0">
      <w:pPr>
        <w:pStyle w:val="1"/>
        <w:contextualSpacing/>
      </w:pPr>
      <w:r>
        <w:rPr>
          <w:rFonts w:hint="eastAsia"/>
        </w:rPr>
        <w:t>二、文献回顾与研究假设</w:t>
      </w:r>
    </w:p>
    <w:p w14:paraId="3C8CC47D" w14:textId="595BF921" w:rsidR="0087081D" w:rsidRDefault="0087081D" w:rsidP="00532FE0">
      <w:pPr>
        <w:pStyle w:val="2"/>
      </w:pPr>
      <w:r>
        <w:rPr>
          <w:rFonts w:hint="eastAsia"/>
        </w:rPr>
        <w:t>（一）数字普惠金融</w:t>
      </w:r>
    </w:p>
    <w:p w14:paraId="38715A01" w14:textId="4162A0D5" w:rsidR="0087081D" w:rsidRDefault="0087081D" w:rsidP="00532FE0">
      <w:pPr>
        <w:contextualSpacing/>
      </w:pPr>
      <w:r>
        <w:rPr>
          <w:rFonts w:hint="eastAsia"/>
        </w:rPr>
        <w:t>数字普惠金融</w:t>
      </w:r>
    </w:p>
    <w:p w14:paraId="7FC0D27B" w14:textId="3AD5A3A8" w:rsidR="0087081D" w:rsidRDefault="0087081D" w:rsidP="00532FE0">
      <w:pPr>
        <w:pStyle w:val="1"/>
      </w:pPr>
      <w:r>
        <w:rPr>
          <w:rFonts w:hint="eastAsia"/>
        </w:rPr>
        <w:t>三、研究设计</w:t>
      </w:r>
    </w:p>
    <w:p w14:paraId="4F802239" w14:textId="77777777" w:rsidR="0087081D" w:rsidRDefault="0087081D" w:rsidP="00532FE0">
      <w:pPr>
        <w:pStyle w:val="2"/>
      </w:pPr>
      <w:r>
        <w:rPr>
          <w:rFonts w:hint="eastAsia"/>
        </w:rPr>
        <w:t>（一）数据来源与样本选取</w:t>
      </w:r>
    </w:p>
    <w:p w14:paraId="2DA4E6C9" w14:textId="4442DBC2" w:rsidR="00A86166" w:rsidRPr="00A86166" w:rsidRDefault="006C21B3" w:rsidP="00532FE0">
      <w:r>
        <w:rPr>
          <w:rFonts w:hint="eastAsia"/>
        </w:rPr>
        <w:t>本文使用的数据来源于</w:t>
      </w:r>
      <w:r w:rsidR="009052F3">
        <w:rPr>
          <w:rFonts w:hint="eastAsia"/>
        </w:rPr>
        <w:t>三个方面</w:t>
      </w:r>
      <w:r w:rsidR="003E4AAA">
        <w:rPr>
          <w:rFonts w:hint="eastAsia"/>
        </w:rPr>
        <w:t>：一是</w:t>
      </w:r>
      <w:r>
        <w:rPr>
          <w:rFonts w:hint="eastAsia"/>
        </w:rPr>
        <w:t>西南财经大学中国家庭金融调查与研究中心</w:t>
      </w:r>
      <w:r>
        <w:rPr>
          <w:rFonts w:hint="eastAsia"/>
        </w:rPr>
        <w:t>2</w:t>
      </w:r>
      <w:r>
        <w:t>015</w:t>
      </w:r>
      <w:r>
        <w:rPr>
          <w:rFonts w:hint="eastAsia"/>
        </w:rPr>
        <w:t>年开展的中国小微企业调查（</w:t>
      </w:r>
      <w:r>
        <w:rPr>
          <w:rFonts w:hint="eastAsia"/>
        </w:rPr>
        <w:t>CMES</w:t>
      </w:r>
      <w:r>
        <w:rPr>
          <w:rFonts w:hint="eastAsia"/>
        </w:rPr>
        <w:t>）</w:t>
      </w:r>
      <w:r w:rsidR="00A01776">
        <w:rPr>
          <w:rFonts w:hint="eastAsia"/>
        </w:rPr>
        <w:t>，</w:t>
      </w:r>
      <w:r>
        <w:rPr>
          <w:rFonts w:hint="eastAsia"/>
        </w:rPr>
        <w:t>该调查采用了</w:t>
      </w:r>
      <w:r>
        <w:rPr>
          <w:rFonts w:hint="eastAsia"/>
        </w:rPr>
        <w:t>PP</w:t>
      </w:r>
      <w:r w:rsidR="00A01776">
        <w:rPr>
          <w:rFonts w:hint="eastAsia"/>
        </w:rPr>
        <w:t>S</w:t>
      </w:r>
      <w:r>
        <w:rPr>
          <w:rFonts w:hint="eastAsia"/>
        </w:rPr>
        <w:t>抽样</w:t>
      </w:r>
      <w:r w:rsidR="00A01776">
        <w:rPr>
          <w:rFonts w:hint="eastAsia"/>
        </w:rPr>
        <w:t>调查</w:t>
      </w:r>
      <w:r>
        <w:rPr>
          <w:rFonts w:hint="eastAsia"/>
        </w:rPr>
        <w:t>方法，</w:t>
      </w:r>
      <w:r w:rsidR="00654612">
        <w:rPr>
          <w:rFonts w:hint="eastAsia"/>
        </w:rPr>
        <w:t>样本分布在全国除</w:t>
      </w:r>
      <w:r w:rsidR="00926FB6">
        <w:rPr>
          <w:rFonts w:hint="eastAsia"/>
        </w:rPr>
        <w:t>西藏、新疆和港澳台外的</w:t>
      </w:r>
      <w:r w:rsidR="008C29B0">
        <w:rPr>
          <w:rFonts w:hint="eastAsia"/>
        </w:rPr>
        <w:t>2</w:t>
      </w:r>
      <w:r w:rsidR="008C29B0">
        <w:t>8</w:t>
      </w:r>
      <w:r w:rsidR="008C29B0">
        <w:rPr>
          <w:rFonts w:hint="eastAsia"/>
        </w:rPr>
        <w:t>个省份</w:t>
      </w:r>
      <w:r w:rsidR="002F6570">
        <w:rPr>
          <w:rFonts w:hint="eastAsia"/>
        </w:rPr>
        <w:t>共计</w:t>
      </w:r>
      <w:r w:rsidR="002F6570">
        <w:rPr>
          <w:rFonts w:hint="eastAsia"/>
        </w:rPr>
        <w:t>5</w:t>
      </w:r>
      <w:r w:rsidR="002F6570">
        <w:t>601</w:t>
      </w:r>
      <w:r w:rsidR="002F6570">
        <w:rPr>
          <w:rFonts w:hint="eastAsia"/>
        </w:rPr>
        <w:t>家法人小微企业</w:t>
      </w:r>
      <w:r w:rsidR="00F163BC">
        <w:rPr>
          <w:rFonts w:hint="eastAsia"/>
        </w:rPr>
        <w:t>（</w:t>
      </w:r>
      <w:r w:rsidR="005C4BC0" w:rsidRPr="003E4AAA">
        <w:rPr>
          <w:rFonts w:hint="eastAsia"/>
        </w:rPr>
        <w:t>甘犁</w:t>
      </w:r>
      <w:r w:rsidR="00F163BC">
        <w:rPr>
          <w:rFonts w:hint="eastAsia"/>
        </w:rPr>
        <w:t>等</w:t>
      </w:r>
      <w:r w:rsidR="00691247">
        <w:rPr>
          <w:rFonts w:hint="eastAsia"/>
        </w:rPr>
        <w:t>，</w:t>
      </w:r>
      <w:r w:rsidR="00691247">
        <w:rPr>
          <w:rFonts w:hint="eastAsia"/>
        </w:rPr>
        <w:t>2</w:t>
      </w:r>
      <w:r w:rsidR="00691247">
        <w:t>019</w:t>
      </w:r>
      <w:r w:rsidR="00F163BC">
        <w:rPr>
          <w:rFonts w:hint="eastAsia"/>
        </w:rPr>
        <w:t>）</w:t>
      </w:r>
      <w:r w:rsidR="0022019E">
        <w:rPr>
          <w:rFonts w:hint="eastAsia"/>
        </w:rPr>
        <w:t>，</w:t>
      </w:r>
      <w:r w:rsidR="006811DA">
        <w:rPr>
          <w:rFonts w:hint="eastAsia"/>
        </w:rPr>
        <w:t>本文的</w:t>
      </w:r>
      <w:r w:rsidR="001B2A12">
        <w:rPr>
          <w:rFonts w:hint="eastAsia"/>
        </w:rPr>
        <w:t>被解释变量（小微企业信贷约束程度）、大部分控制变量和</w:t>
      </w:r>
      <w:r w:rsidR="00943139">
        <w:rPr>
          <w:rFonts w:hint="eastAsia"/>
        </w:rPr>
        <w:t>后文中机制分析中使用的创新、数字足迹</w:t>
      </w:r>
      <w:r w:rsidR="001C2C08">
        <w:rPr>
          <w:rFonts w:hint="eastAsia"/>
        </w:rPr>
        <w:t>等</w:t>
      </w:r>
      <w:r w:rsidR="00943139">
        <w:rPr>
          <w:rFonts w:hint="eastAsia"/>
        </w:rPr>
        <w:t>指标</w:t>
      </w:r>
      <w:r w:rsidR="001C2C08">
        <w:rPr>
          <w:rFonts w:hint="eastAsia"/>
        </w:rPr>
        <w:t>均来源于此。二是</w:t>
      </w:r>
      <w:r w:rsidR="0020397F">
        <w:rPr>
          <w:rFonts w:hint="eastAsia"/>
        </w:rPr>
        <w:t>由北京大学数字普惠金融研究中心</w:t>
      </w:r>
      <w:r w:rsidR="000D6798">
        <w:rPr>
          <w:rFonts w:hint="eastAsia"/>
        </w:rPr>
        <w:t>和蚂蚁集团课题组</w:t>
      </w:r>
      <w:r w:rsidR="00B445BB">
        <w:rPr>
          <w:rFonts w:hint="eastAsia"/>
        </w:rPr>
        <w:t>共同</w:t>
      </w:r>
      <w:r w:rsidR="00FA584D">
        <w:rPr>
          <w:rFonts w:hint="eastAsia"/>
        </w:rPr>
        <w:t>构建</w:t>
      </w:r>
      <w:r w:rsidR="00C8382E">
        <w:rPr>
          <w:rFonts w:hint="eastAsia"/>
        </w:rPr>
        <w:t>的中国数字普惠金融</w:t>
      </w:r>
      <w:r w:rsidR="00FA584D">
        <w:rPr>
          <w:rFonts w:hint="eastAsia"/>
        </w:rPr>
        <w:t>指标体系</w:t>
      </w:r>
      <w:r w:rsidR="00E60F0A">
        <w:rPr>
          <w:rFonts w:hint="eastAsia"/>
        </w:rPr>
        <w:t>（</w:t>
      </w:r>
      <w:r w:rsidR="00E63A1B" w:rsidRPr="00E60F0A">
        <w:rPr>
          <w:rFonts w:hint="eastAsia"/>
        </w:rPr>
        <w:t>郭峰</w:t>
      </w:r>
      <w:r w:rsidR="00E63A1B">
        <w:rPr>
          <w:rFonts w:hint="eastAsia"/>
        </w:rPr>
        <w:t>等，</w:t>
      </w:r>
      <w:r w:rsidR="00E63A1B">
        <w:rPr>
          <w:rFonts w:hint="eastAsia"/>
        </w:rPr>
        <w:t>2</w:t>
      </w:r>
      <w:r w:rsidR="00E63A1B">
        <w:t>020</w:t>
      </w:r>
      <w:r w:rsidR="00E60F0A">
        <w:rPr>
          <w:rFonts w:hint="eastAsia"/>
        </w:rPr>
        <w:t>）</w:t>
      </w:r>
      <w:r w:rsidR="00FA584D">
        <w:rPr>
          <w:rFonts w:hint="eastAsia"/>
        </w:rPr>
        <w:t>，</w:t>
      </w:r>
      <w:r w:rsidR="00AE6FBC">
        <w:rPr>
          <w:rFonts w:hint="eastAsia"/>
        </w:rPr>
        <w:t>包含</w:t>
      </w:r>
      <w:r w:rsidR="00D65692">
        <w:rPr>
          <w:rFonts w:hint="eastAsia"/>
        </w:rPr>
        <w:t>数字普惠</w:t>
      </w:r>
      <w:r w:rsidR="00AE6FBC">
        <w:rPr>
          <w:rFonts w:hint="eastAsia"/>
        </w:rPr>
        <w:t>覆盖广度、</w:t>
      </w:r>
      <w:r w:rsidR="00D65692">
        <w:rPr>
          <w:rFonts w:hint="eastAsia"/>
        </w:rPr>
        <w:t>数字金融</w:t>
      </w:r>
      <w:r w:rsidR="00AE6FBC">
        <w:rPr>
          <w:rFonts w:hint="eastAsia"/>
        </w:rPr>
        <w:t>使用深度和</w:t>
      </w:r>
      <w:r w:rsidR="00D65692">
        <w:rPr>
          <w:rFonts w:hint="eastAsia"/>
        </w:rPr>
        <w:t>普惠金融</w:t>
      </w:r>
      <w:r w:rsidR="00AE6FBC">
        <w:rPr>
          <w:rFonts w:hint="eastAsia"/>
        </w:rPr>
        <w:t>数字化程度</w:t>
      </w:r>
      <w:r w:rsidR="00D65692">
        <w:rPr>
          <w:rFonts w:hint="eastAsia"/>
        </w:rPr>
        <w:t>三大维度</w:t>
      </w:r>
      <w:r w:rsidR="00945D78">
        <w:rPr>
          <w:rFonts w:hint="eastAsia"/>
        </w:rPr>
        <w:t>，能够较准确的反应我国各地区数字普惠金融的发展程度</w:t>
      </w:r>
      <w:r w:rsidR="00D75FE4">
        <w:rPr>
          <w:rFonts w:hint="eastAsia"/>
        </w:rPr>
        <w:t>。</w:t>
      </w:r>
      <w:r w:rsidR="008C409E">
        <w:rPr>
          <w:rFonts w:hint="eastAsia"/>
        </w:rPr>
        <w:t>三是</w:t>
      </w:r>
      <w:r w:rsidR="00D62128">
        <w:rPr>
          <w:rFonts w:hint="eastAsia"/>
        </w:rPr>
        <w:t>其他宏观数据，</w:t>
      </w:r>
      <w:r w:rsidR="00486284">
        <w:rPr>
          <w:rFonts w:hint="eastAsia"/>
        </w:rPr>
        <w:t>控制变量中包含的</w:t>
      </w:r>
      <w:r w:rsidR="00700465">
        <w:rPr>
          <w:rFonts w:hint="eastAsia"/>
        </w:rPr>
        <w:t>第二产业</w:t>
      </w:r>
      <w:r w:rsidR="00700465">
        <w:rPr>
          <w:rFonts w:hint="eastAsia"/>
        </w:rPr>
        <w:t>GDP</w:t>
      </w:r>
      <w:r w:rsidR="00700465">
        <w:rPr>
          <w:rFonts w:hint="eastAsia"/>
        </w:rPr>
        <w:t>占比和存款准备金率等</w:t>
      </w:r>
      <w:r w:rsidR="00372632">
        <w:rPr>
          <w:rFonts w:hint="eastAsia"/>
        </w:rPr>
        <w:t>变量来源于</w:t>
      </w:r>
      <w:r w:rsidR="00372632">
        <w:rPr>
          <w:rFonts w:hint="eastAsia"/>
        </w:rPr>
        <w:t>CSMAR</w:t>
      </w:r>
      <w:r w:rsidR="00372632">
        <w:rPr>
          <w:rFonts w:hint="eastAsia"/>
        </w:rPr>
        <w:t>数据库，工具变量中使用的</w:t>
      </w:r>
      <w:r w:rsidR="00C76D9E" w:rsidRPr="00D810D0">
        <w:rPr>
          <w:rFonts w:hint="eastAsia"/>
          <w:color w:val="000000" w:themeColor="text1"/>
        </w:rPr>
        <w:t>互联网普及率</w:t>
      </w:r>
      <w:r w:rsidR="0042234B">
        <w:rPr>
          <w:rFonts w:hint="eastAsia"/>
          <w:color w:val="000000" w:themeColor="text1"/>
        </w:rPr>
        <w:t>和</w:t>
      </w:r>
      <w:r w:rsidR="00D810D0" w:rsidRPr="00D810D0">
        <w:rPr>
          <w:rFonts w:hint="eastAsia"/>
          <w:color w:val="000000" w:themeColor="text1"/>
        </w:rPr>
        <w:t>信息社会指数</w:t>
      </w:r>
      <w:r w:rsidR="001C38EF">
        <w:rPr>
          <w:rFonts w:hint="eastAsia"/>
        </w:rPr>
        <w:t>则</w:t>
      </w:r>
      <w:r w:rsidR="00A402A7">
        <w:rPr>
          <w:rFonts w:hint="eastAsia"/>
        </w:rPr>
        <w:t>来源于</w:t>
      </w:r>
      <w:r w:rsidR="00D810D0" w:rsidRPr="00D810D0">
        <w:rPr>
          <w:rFonts w:hint="eastAsia"/>
        </w:rPr>
        <w:t>《第</w:t>
      </w:r>
      <w:r w:rsidR="00D810D0" w:rsidRPr="00D810D0">
        <w:rPr>
          <w:rFonts w:hint="eastAsia"/>
        </w:rPr>
        <w:t>35</w:t>
      </w:r>
      <w:r w:rsidR="00D810D0" w:rsidRPr="00D810D0">
        <w:rPr>
          <w:rFonts w:hint="eastAsia"/>
        </w:rPr>
        <w:t>次中国互联网络发展状况统计报告》</w:t>
      </w:r>
      <w:r w:rsidR="00D810D0">
        <w:rPr>
          <w:rFonts w:hint="eastAsia"/>
        </w:rPr>
        <w:t>和《</w:t>
      </w:r>
      <w:r w:rsidR="00D810D0" w:rsidRPr="00D810D0">
        <w:rPr>
          <w:rFonts w:hint="eastAsia"/>
        </w:rPr>
        <w:t>中国信息社会测评报告</w:t>
      </w:r>
      <w:r w:rsidR="00D810D0" w:rsidRPr="00D810D0">
        <w:rPr>
          <w:rFonts w:hint="eastAsia"/>
        </w:rPr>
        <w:t>2014</w:t>
      </w:r>
      <w:r w:rsidR="00D810D0">
        <w:rPr>
          <w:rFonts w:hint="eastAsia"/>
        </w:rPr>
        <w:t>》</w:t>
      </w:r>
      <w:r w:rsidR="001C38EF">
        <w:rPr>
          <w:rFonts w:hint="eastAsia"/>
        </w:rPr>
        <w:t>。</w:t>
      </w:r>
      <w:r w:rsidR="00895B43">
        <w:rPr>
          <w:rFonts w:hint="eastAsia"/>
        </w:rPr>
        <w:t>为了确保实证结果的有效性，本文按照以下步骤对</w:t>
      </w:r>
      <w:r w:rsidR="00300CCC">
        <w:rPr>
          <w:rFonts w:hint="eastAsia"/>
        </w:rPr>
        <w:t>数据进行预处理：</w:t>
      </w:r>
      <w:r w:rsidR="00300CCC">
        <w:rPr>
          <w:rFonts w:hint="eastAsia"/>
        </w:rPr>
        <w:t>(</w:t>
      </w:r>
      <w:r w:rsidR="00300CCC">
        <w:t>1)</w:t>
      </w:r>
      <w:r w:rsidR="00300CCC">
        <w:rPr>
          <w:rFonts w:hint="eastAsia"/>
        </w:rPr>
        <w:t>剔除</w:t>
      </w:r>
      <w:r w:rsidR="00385701">
        <w:rPr>
          <w:rFonts w:hint="eastAsia"/>
        </w:rPr>
        <w:t>2</w:t>
      </w:r>
      <w:r w:rsidR="00385701">
        <w:t>015</w:t>
      </w:r>
      <w:r w:rsidR="00385701">
        <w:rPr>
          <w:rFonts w:hint="eastAsia"/>
        </w:rPr>
        <w:t>年成立的小微企业；</w:t>
      </w:r>
      <w:r w:rsidR="004F6B6E">
        <w:rPr>
          <w:rFonts w:hint="eastAsia"/>
        </w:rPr>
        <w:t>(</w:t>
      </w:r>
      <w:r w:rsidR="004F6B6E">
        <w:t>2)</w:t>
      </w:r>
      <w:r w:rsidR="00306878">
        <w:rPr>
          <w:rFonts w:hint="eastAsia"/>
        </w:rPr>
        <w:t>根据《中小企业划型标准规定》</w:t>
      </w:r>
      <w:r w:rsidR="00EF381D">
        <w:rPr>
          <w:rFonts w:hint="eastAsia"/>
        </w:rPr>
        <w:t>剔除不符合标准的“小微”企业</w:t>
      </w:r>
      <w:r w:rsidR="00591437">
        <w:rPr>
          <w:rFonts w:hint="eastAsia"/>
        </w:rPr>
        <w:t>（</w:t>
      </w:r>
      <w:r w:rsidR="00591437" w:rsidRPr="00591437">
        <w:rPr>
          <w:rFonts w:hint="eastAsia"/>
        </w:rPr>
        <w:t>黄宇虹</w:t>
      </w:r>
      <w:r w:rsidR="00591437">
        <w:rPr>
          <w:rFonts w:hint="eastAsia"/>
        </w:rPr>
        <w:t>和</w:t>
      </w:r>
      <w:r w:rsidR="00591437" w:rsidRPr="00591437">
        <w:rPr>
          <w:rFonts w:hint="eastAsia"/>
        </w:rPr>
        <w:t>黄霖</w:t>
      </w:r>
      <w:r w:rsidR="00591437">
        <w:rPr>
          <w:rFonts w:hint="eastAsia"/>
        </w:rPr>
        <w:t>，</w:t>
      </w:r>
      <w:r w:rsidR="00591437">
        <w:rPr>
          <w:rFonts w:hint="eastAsia"/>
        </w:rPr>
        <w:t>2</w:t>
      </w:r>
      <w:r w:rsidR="00591437">
        <w:t>019</w:t>
      </w:r>
      <w:r w:rsidR="00591437">
        <w:rPr>
          <w:rFonts w:hint="eastAsia"/>
        </w:rPr>
        <w:t>）；</w:t>
      </w:r>
      <w:r w:rsidR="009042CF">
        <w:rPr>
          <w:rFonts w:hint="eastAsia"/>
        </w:rPr>
        <w:t>(</w:t>
      </w:r>
      <w:r w:rsidR="009042CF">
        <w:t>3)</w:t>
      </w:r>
      <w:r w:rsidR="00BB3636">
        <w:rPr>
          <w:rFonts w:hint="eastAsia"/>
        </w:rPr>
        <w:t>由于金融行业的企业特征与其他行业</w:t>
      </w:r>
      <w:r w:rsidR="00C94315">
        <w:rPr>
          <w:rFonts w:hint="eastAsia"/>
        </w:rPr>
        <w:t>存在较大不同，剔除金融行业</w:t>
      </w:r>
      <w:r w:rsidR="009042CF">
        <w:rPr>
          <w:rFonts w:hint="eastAsia"/>
        </w:rPr>
        <w:t>；</w:t>
      </w:r>
      <w:r w:rsidR="002A4177">
        <w:rPr>
          <w:rFonts w:hint="eastAsia"/>
        </w:rPr>
        <w:t>(</w:t>
      </w:r>
      <w:r w:rsidR="002A4177">
        <w:t>4)</w:t>
      </w:r>
      <w:r w:rsidR="002A4177">
        <w:rPr>
          <w:rFonts w:hint="eastAsia"/>
        </w:rPr>
        <w:t>剔除</w:t>
      </w:r>
      <w:r w:rsidR="008D29D7">
        <w:rPr>
          <w:rFonts w:hint="eastAsia"/>
        </w:rPr>
        <w:t>拒绝回答或回答不知道的企业</w:t>
      </w:r>
      <w:r w:rsidR="002A4177">
        <w:rPr>
          <w:rFonts w:hint="eastAsia"/>
        </w:rPr>
        <w:t>；</w:t>
      </w:r>
      <w:r w:rsidR="00591437">
        <w:rPr>
          <w:rFonts w:hint="eastAsia"/>
        </w:rPr>
        <w:t>(</w:t>
      </w:r>
      <w:r w:rsidR="002A4177">
        <w:t>5</w:t>
      </w:r>
      <w:r w:rsidR="00591437">
        <w:t>)</w:t>
      </w:r>
      <w:r w:rsidR="000C3BAF">
        <w:rPr>
          <w:rFonts w:hint="eastAsia"/>
        </w:rPr>
        <w:t>对部分连续变量</w:t>
      </w:r>
      <w:r w:rsidR="0010180C">
        <w:rPr>
          <w:rFonts w:hint="eastAsia"/>
        </w:rPr>
        <w:t>加</w:t>
      </w:r>
      <w:r w:rsidR="0010180C">
        <w:rPr>
          <w:rFonts w:hint="eastAsia"/>
        </w:rPr>
        <w:t>1</w:t>
      </w:r>
      <w:r w:rsidR="0010180C">
        <w:rPr>
          <w:rFonts w:hint="eastAsia"/>
        </w:rPr>
        <w:t>后取自然对数</w:t>
      </w:r>
      <w:r w:rsidR="00650AF4">
        <w:rPr>
          <w:rFonts w:hint="eastAsia"/>
        </w:rPr>
        <w:t>，详情见变量说明</w:t>
      </w:r>
      <w:r w:rsidR="0010180C">
        <w:rPr>
          <w:rFonts w:hint="eastAsia"/>
        </w:rPr>
        <w:t>；</w:t>
      </w:r>
      <w:r w:rsidR="0010180C">
        <w:rPr>
          <w:rFonts w:hint="eastAsia"/>
        </w:rPr>
        <w:t>(</w:t>
      </w:r>
      <w:r w:rsidR="002A4177">
        <w:t>6</w:t>
      </w:r>
      <w:r w:rsidR="0010180C">
        <w:t>)</w:t>
      </w:r>
      <w:r w:rsidR="0010180C">
        <w:rPr>
          <w:rFonts w:hint="eastAsia"/>
        </w:rPr>
        <w:t>为避免极端值可能造成的影响，对模型中</w:t>
      </w:r>
      <w:r w:rsidR="00650AF4">
        <w:rPr>
          <w:rFonts w:hint="eastAsia"/>
        </w:rPr>
        <w:t>涉及</w:t>
      </w:r>
      <w:r w:rsidR="0010180C">
        <w:rPr>
          <w:rFonts w:hint="eastAsia"/>
        </w:rPr>
        <w:t>的连续变量均进行</w:t>
      </w:r>
      <w:r w:rsidR="0010180C">
        <w:rPr>
          <w:rFonts w:hint="eastAsia"/>
        </w:rPr>
        <w:t>1</w:t>
      </w:r>
      <w:r w:rsidR="0010180C">
        <w:t>%</w:t>
      </w:r>
      <w:r w:rsidR="0010180C">
        <w:rPr>
          <w:rFonts w:hint="eastAsia"/>
        </w:rPr>
        <w:t>和</w:t>
      </w:r>
      <w:r w:rsidR="0010180C">
        <w:rPr>
          <w:rFonts w:hint="eastAsia"/>
        </w:rPr>
        <w:t>9</w:t>
      </w:r>
      <w:r w:rsidR="0010180C">
        <w:t>9%</w:t>
      </w:r>
      <w:r w:rsidR="0010180C">
        <w:rPr>
          <w:rFonts w:hint="eastAsia"/>
        </w:rPr>
        <w:t>水平的缩尾处理。</w:t>
      </w:r>
    </w:p>
    <w:p w14:paraId="7553611D" w14:textId="4AF79F62" w:rsidR="008015CA" w:rsidRPr="008015CA" w:rsidRDefault="008015CA" w:rsidP="004F7C1E">
      <w:pPr>
        <w:pStyle w:val="2"/>
        <w:contextualSpacing/>
      </w:pPr>
      <w:r>
        <w:rPr>
          <w:rFonts w:hint="eastAsia"/>
        </w:rPr>
        <w:lastRenderedPageBreak/>
        <w:t>（二）变量定义</w:t>
      </w:r>
    </w:p>
    <w:p w14:paraId="7DAD4B9C" w14:textId="77777777" w:rsidR="00E03A11" w:rsidRPr="00652935" w:rsidRDefault="0087081D" w:rsidP="00652935">
      <w:pPr>
        <w:pStyle w:val="3"/>
      </w:pPr>
      <w:r>
        <w:rPr>
          <w:rFonts w:hint="eastAsia"/>
        </w:rPr>
        <w:t>1</w:t>
      </w:r>
      <w:r>
        <w:t>.</w:t>
      </w:r>
      <w:r>
        <w:rPr>
          <w:rFonts w:hint="eastAsia"/>
        </w:rPr>
        <w:t>小微企业信贷约束</w:t>
      </w:r>
    </w:p>
    <w:p w14:paraId="53D61070" w14:textId="4F1BEF04" w:rsidR="004F7C1E" w:rsidRPr="009960C9" w:rsidRDefault="00032D49" w:rsidP="009960C9">
      <w:pPr>
        <w:rPr>
          <w:color w:val="FF0000"/>
        </w:rPr>
      </w:pPr>
      <w:r w:rsidRPr="009960C9">
        <w:rPr>
          <w:rFonts w:hint="eastAsia"/>
          <w:color w:val="FF0000"/>
        </w:rPr>
        <w:t>TODO</w:t>
      </w:r>
      <w:r w:rsidRPr="009960C9">
        <w:rPr>
          <w:rFonts w:hint="eastAsia"/>
          <w:color w:val="FF0000"/>
        </w:rPr>
        <w:t>：</w:t>
      </w:r>
      <w:r w:rsidR="004F7C1E" w:rsidRPr="009960C9">
        <w:rPr>
          <w:rFonts w:hint="eastAsia"/>
          <w:color w:val="FF0000"/>
        </w:rPr>
        <w:t>信贷约束和融资约束的界定</w:t>
      </w:r>
      <w:r w:rsidR="00C85690" w:rsidRPr="009960C9">
        <w:rPr>
          <w:rFonts w:hint="eastAsia"/>
          <w:color w:val="FF0000"/>
        </w:rPr>
        <w:t>，银行贷款和民间借款</w:t>
      </w:r>
      <w:r w:rsidR="001C765D" w:rsidRPr="009960C9">
        <w:rPr>
          <w:rFonts w:hint="eastAsia"/>
          <w:color w:val="FF0000"/>
        </w:rPr>
        <w:t>对应？</w:t>
      </w:r>
    </w:p>
    <w:p w14:paraId="2AFD4802" w14:textId="68F45247" w:rsidR="00B939E2" w:rsidRPr="00E03A11" w:rsidRDefault="00B939E2" w:rsidP="004F7C1E">
      <w:pPr>
        <w:contextualSpacing/>
        <w:rPr>
          <w:color w:val="FF0000"/>
        </w:rPr>
      </w:pPr>
      <w:r w:rsidRPr="00E03A11">
        <w:rPr>
          <w:rFonts w:hint="eastAsia"/>
          <w:color w:val="FF0000"/>
        </w:rPr>
        <w:t>正确衡量</w:t>
      </w:r>
      <w:r w:rsidR="00871003" w:rsidRPr="00E03A11">
        <w:rPr>
          <w:rFonts w:hint="eastAsia"/>
          <w:color w:val="FF0000"/>
        </w:rPr>
        <w:t>小微企业的信贷约束是进行</w:t>
      </w:r>
      <w:r w:rsidR="00546C22" w:rsidRPr="00E03A11">
        <w:rPr>
          <w:rFonts w:hint="eastAsia"/>
          <w:color w:val="FF0000"/>
        </w:rPr>
        <w:t>后续实证检验的关键。</w:t>
      </w:r>
      <w:r w:rsidR="00737CC4" w:rsidRPr="00E03A11">
        <w:rPr>
          <w:rFonts w:hint="eastAsia"/>
          <w:color w:val="FF0000"/>
        </w:rPr>
        <w:t>首先，由于本文研究的对象为小微企业，</w:t>
      </w:r>
      <w:r w:rsidR="00566481" w:rsidRPr="00E03A11">
        <w:rPr>
          <w:rFonts w:hint="eastAsia"/>
          <w:color w:val="FF0000"/>
        </w:rPr>
        <w:t>本文无法</w:t>
      </w:r>
    </w:p>
    <w:p w14:paraId="4DF1B4A9" w14:textId="2297B8A7" w:rsidR="008B65B5" w:rsidRPr="00E03A11" w:rsidRDefault="00C85690" w:rsidP="008B65B5">
      <w:pPr>
        <w:rPr>
          <w:color w:val="FF0000"/>
        </w:rPr>
      </w:pPr>
      <w:r w:rsidRPr="00E03A11">
        <w:rPr>
          <w:rFonts w:hint="eastAsia"/>
          <w:color w:val="FF0000"/>
        </w:rPr>
        <w:t>由于本文的研究核心在于</w:t>
      </w:r>
      <w:r w:rsidR="001C765D" w:rsidRPr="00E03A11">
        <w:rPr>
          <w:rFonts w:hint="eastAsia"/>
          <w:color w:val="FF0000"/>
        </w:rPr>
        <w:t>银</w:t>
      </w:r>
      <w:r w:rsidR="0077763E" w:rsidRPr="00E03A11">
        <w:rPr>
          <w:rFonts w:hint="eastAsia"/>
          <w:color w:val="FF0000"/>
        </w:rPr>
        <w:t>行和</w:t>
      </w:r>
      <w:r w:rsidR="00DD6A78" w:rsidRPr="00E03A11">
        <w:rPr>
          <w:rFonts w:hint="eastAsia"/>
          <w:color w:val="FF0000"/>
        </w:rPr>
        <w:t>小微企业</w:t>
      </w:r>
      <w:r w:rsidR="0077763E" w:rsidRPr="00E03A11">
        <w:rPr>
          <w:rFonts w:hint="eastAsia"/>
          <w:color w:val="FF0000"/>
        </w:rPr>
        <w:t>之</w:t>
      </w:r>
      <w:r w:rsidR="001C765D" w:rsidRPr="00E03A11">
        <w:rPr>
          <w:rFonts w:hint="eastAsia"/>
          <w:color w:val="FF0000"/>
        </w:rPr>
        <w:t>间的信息不对称所导致的融资约束</w:t>
      </w:r>
      <w:r w:rsidR="00035E90" w:rsidRPr="00E03A11">
        <w:rPr>
          <w:rFonts w:hint="eastAsia"/>
          <w:color w:val="FF0000"/>
        </w:rPr>
        <w:t>，</w:t>
      </w:r>
      <w:r w:rsidR="008D4D6D" w:rsidRPr="00E03A11">
        <w:rPr>
          <w:rFonts w:hint="eastAsia"/>
          <w:color w:val="FF0000"/>
        </w:rPr>
        <w:t>本文选择</w:t>
      </w:r>
      <w:r w:rsidR="00DA7129" w:rsidRPr="00E03A11">
        <w:rPr>
          <w:rFonts w:hint="eastAsia"/>
          <w:color w:val="FF0000"/>
        </w:rPr>
        <w:t>小微企业的银行贷款满足程度来衡量其信贷约束。</w:t>
      </w:r>
    </w:p>
    <w:p w14:paraId="1F3673F8" w14:textId="1D153888" w:rsidR="00557B59" w:rsidRPr="00E03A11" w:rsidRDefault="00557B59" w:rsidP="008B65B5">
      <w:pPr>
        <w:rPr>
          <w:color w:val="FF0000"/>
        </w:rPr>
      </w:pPr>
      <w:r w:rsidRPr="00E03A11">
        <w:rPr>
          <w:rFonts w:hint="eastAsia"/>
          <w:color w:val="FF0000"/>
        </w:rPr>
        <w:t>根据设计的问题调查样本对银行信贷</w:t>
      </w:r>
      <w:r w:rsidRPr="00E03A11">
        <w:rPr>
          <w:rFonts w:hint="eastAsia"/>
          <w:color w:val="FF0000"/>
        </w:rPr>
        <w:t xml:space="preserve"> </w:t>
      </w:r>
      <w:r w:rsidRPr="00E03A11">
        <w:rPr>
          <w:rFonts w:hint="eastAsia"/>
          <w:color w:val="FF0000"/>
        </w:rPr>
        <w:t>产品的真实需求，判断其借贷行为，分析其信贷需求满足程度。</w:t>
      </w:r>
    </w:p>
    <w:p w14:paraId="36ADB7D2" w14:textId="6BA1E6D2" w:rsidR="000C4408" w:rsidRPr="0079495B" w:rsidRDefault="00E30022" w:rsidP="008B65B5">
      <w:r>
        <w:rPr>
          <w:rFonts w:hint="eastAsia"/>
        </w:rPr>
        <w:t>将小微企业分为</w:t>
      </w:r>
      <w:r w:rsidR="00AF46B5">
        <w:rPr>
          <w:rFonts w:hint="eastAsia"/>
        </w:rPr>
        <w:t>目前是否有尚未还清的</w:t>
      </w:r>
      <w:r w:rsidR="00AF46B5" w:rsidRPr="00AF46B5">
        <w:rPr>
          <w:rFonts w:hint="eastAsia"/>
        </w:rPr>
        <w:t>银行</w:t>
      </w:r>
      <w:r w:rsidR="00AF46B5" w:rsidRPr="00AF46B5">
        <w:rPr>
          <w:rFonts w:hint="eastAsia"/>
        </w:rPr>
        <w:t>/</w:t>
      </w:r>
      <w:r w:rsidR="00AF46B5" w:rsidRPr="00AF46B5">
        <w:rPr>
          <w:rFonts w:hint="eastAsia"/>
        </w:rPr>
        <w:t>信用社贷款</w:t>
      </w:r>
      <w:r w:rsidR="00FB508C">
        <w:rPr>
          <w:rFonts w:hint="eastAsia"/>
        </w:rPr>
        <w:t>（后文</w:t>
      </w:r>
      <w:r w:rsidR="008A053D">
        <w:rPr>
          <w:rFonts w:hint="eastAsia"/>
        </w:rPr>
        <w:t>简称银行贷款</w:t>
      </w:r>
      <w:r w:rsidR="00FB508C">
        <w:rPr>
          <w:rFonts w:hint="eastAsia"/>
        </w:rPr>
        <w:t>）</w:t>
      </w:r>
      <w:r w:rsidR="00AF46B5">
        <w:rPr>
          <w:rFonts w:hint="eastAsia"/>
        </w:rPr>
        <w:t>两类。</w:t>
      </w:r>
      <w:r w:rsidR="00FB508C">
        <w:rPr>
          <w:rFonts w:hint="eastAsia"/>
        </w:rPr>
        <w:t>对于有尚未还清</w:t>
      </w:r>
      <w:r w:rsidR="008A053D">
        <w:rPr>
          <w:rFonts w:hint="eastAsia"/>
        </w:rPr>
        <w:t>银行</w:t>
      </w:r>
      <w:r w:rsidR="00FB508C">
        <w:rPr>
          <w:rFonts w:hint="eastAsia"/>
        </w:rPr>
        <w:t>贷款</w:t>
      </w:r>
      <w:r w:rsidR="008A053D">
        <w:rPr>
          <w:rFonts w:hint="eastAsia"/>
        </w:rPr>
        <w:t>的小微企业，考察其</w:t>
      </w:r>
      <w:r w:rsidR="004472C9" w:rsidRPr="004472C9">
        <w:rPr>
          <w:rFonts w:hint="eastAsia"/>
        </w:rPr>
        <w:t>所得贷款金额</w:t>
      </w:r>
      <w:r w:rsidR="002E4D61">
        <w:rPr>
          <w:rFonts w:hint="eastAsia"/>
        </w:rPr>
        <w:t>和</w:t>
      </w:r>
      <w:r w:rsidR="00367F80">
        <w:rPr>
          <w:rFonts w:hint="eastAsia"/>
        </w:rPr>
        <w:t>贷款需求满足程度</w:t>
      </w:r>
      <w:r w:rsidR="00F1250B">
        <w:rPr>
          <w:rFonts w:hint="eastAsia"/>
        </w:rPr>
        <w:t>：</w:t>
      </w:r>
      <w:r w:rsidR="00CE7486">
        <w:rPr>
          <w:rFonts w:hint="eastAsia"/>
        </w:rPr>
        <w:t>如果</w:t>
      </w:r>
      <w:r w:rsidR="00291ACA">
        <w:rPr>
          <w:rFonts w:hint="eastAsia"/>
        </w:rPr>
        <w:t>银行贷款完全满足小微企业的实际需要，则不存在信贷约束</w:t>
      </w:r>
      <w:r w:rsidR="00B36DFC">
        <w:rPr>
          <w:rFonts w:hint="eastAsia"/>
        </w:rPr>
        <w:t>；如果满足一半需要，则信贷约束为</w:t>
      </w:r>
      <w:r w:rsidR="00B36DFC">
        <w:rPr>
          <w:rFonts w:hint="eastAsia"/>
        </w:rPr>
        <w:t>5</w:t>
      </w:r>
      <w:r w:rsidR="00B36DFC">
        <w:t>0%</w:t>
      </w:r>
      <w:r w:rsidR="005E6D58">
        <w:rPr>
          <w:rFonts w:hint="eastAsia"/>
        </w:rPr>
        <w:t>；而对于其他小微企业，</w:t>
      </w:r>
      <w:r w:rsidR="00505FF0">
        <w:rPr>
          <w:rFonts w:hint="eastAsia"/>
        </w:rPr>
        <w:t>信贷约束为</w:t>
      </w:r>
      <w:r w:rsidR="00FE02F6" w:rsidRPr="00FE02F6">
        <w:t>(1-</w:t>
      </w:r>
      <w:r w:rsidR="00FE02F6" w:rsidRPr="00FE02F6">
        <w:rPr>
          <w:rFonts w:hint="eastAsia"/>
        </w:rPr>
        <w:t>需要的银行贷款</w:t>
      </w:r>
      <w:r w:rsidR="00FE02F6" w:rsidRPr="00FE02F6">
        <w:t>/(</w:t>
      </w:r>
      <w:r w:rsidR="00FE02F6" w:rsidRPr="00FE02F6">
        <w:rPr>
          <w:rFonts w:hint="eastAsia"/>
        </w:rPr>
        <w:t>需要的银行贷款</w:t>
      </w:r>
      <w:r w:rsidR="00FE02F6" w:rsidRPr="00FE02F6">
        <w:t>+</w:t>
      </w:r>
      <w:r w:rsidR="00FE02F6" w:rsidRPr="00FE02F6">
        <w:rPr>
          <w:rFonts w:hint="eastAsia"/>
        </w:rPr>
        <w:t>已获得的银行贷款</w:t>
      </w:r>
      <w:r w:rsidR="00FE02F6" w:rsidRPr="00FE02F6">
        <w:t>)</w:t>
      </w:r>
      <w:r w:rsidR="0079495B">
        <w:rPr>
          <w:rFonts w:hint="eastAsia"/>
        </w:rPr>
        <w:t>)</w:t>
      </w:r>
      <w:r w:rsidR="0079495B">
        <w:rPr>
          <w:rFonts w:hint="eastAsia"/>
        </w:rPr>
        <w:t>。对于没有</w:t>
      </w:r>
      <w:r w:rsidR="0079495B" w:rsidRPr="0079495B">
        <w:rPr>
          <w:rFonts w:hint="eastAsia"/>
        </w:rPr>
        <w:t>尚未还清银行贷款的小微企业</w:t>
      </w:r>
      <w:r w:rsidR="00EE363C">
        <w:rPr>
          <w:rFonts w:hint="eastAsia"/>
        </w:rPr>
        <w:t>，则考察其潜在的信贷约束</w:t>
      </w:r>
      <w:r w:rsidR="000A297C">
        <w:rPr>
          <w:rFonts w:hint="eastAsia"/>
        </w:rPr>
        <w:t>：</w:t>
      </w:r>
      <w:r w:rsidR="0066118D">
        <w:rPr>
          <w:rFonts w:hint="eastAsia"/>
        </w:rPr>
        <w:t>如果</w:t>
      </w:r>
      <w:r w:rsidR="00AB6E43">
        <w:rPr>
          <w:rFonts w:hint="eastAsia"/>
        </w:rPr>
        <w:t>小微企业需要银行贷款</w:t>
      </w:r>
      <w:r w:rsidR="002A4927">
        <w:rPr>
          <w:rFonts w:hint="eastAsia"/>
        </w:rPr>
        <w:t>，其信贷约束为</w:t>
      </w:r>
      <w:r w:rsidR="002A4927">
        <w:rPr>
          <w:rFonts w:hint="eastAsia"/>
        </w:rPr>
        <w:t>1</w:t>
      </w:r>
      <w:r w:rsidR="002A4927">
        <w:t>00%</w:t>
      </w:r>
      <w:r w:rsidR="002A4927">
        <w:rPr>
          <w:rFonts w:hint="eastAsia"/>
        </w:rPr>
        <w:t>；如果不需要银行贷款，</w:t>
      </w:r>
      <w:r w:rsidR="006771A2">
        <w:rPr>
          <w:rFonts w:hint="eastAsia"/>
        </w:rPr>
        <w:t>则</w:t>
      </w:r>
      <w:r w:rsidR="00986B8A">
        <w:rPr>
          <w:rFonts w:hint="eastAsia"/>
        </w:rPr>
        <w:t>不存在信贷约束。</w:t>
      </w:r>
      <w:r w:rsidR="00986B8A">
        <w:rPr>
          <w:rStyle w:val="a6"/>
        </w:rPr>
        <w:footnoteReference w:id="4"/>
      </w:r>
    </w:p>
    <w:p w14:paraId="3A9162E8" w14:textId="169C5345" w:rsidR="00BE7918" w:rsidRPr="009960C9" w:rsidRDefault="009960C9" w:rsidP="00BE7918">
      <w:pPr>
        <w:ind w:firstLine="0"/>
        <w:rPr>
          <w:color w:val="FF0000"/>
        </w:rPr>
      </w:pPr>
      <w:r w:rsidRPr="009960C9">
        <w:rPr>
          <w:color w:val="FF0000"/>
        </w:rPr>
        <w:tab/>
      </w:r>
      <w:r w:rsidRPr="009960C9">
        <w:rPr>
          <w:rFonts w:hint="eastAsia"/>
          <w:color w:val="FF0000"/>
        </w:rPr>
        <w:t>TODO</w:t>
      </w:r>
      <w:r w:rsidRPr="009960C9">
        <w:rPr>
          <w:rFonts w:hint="eastAsia"/>
          <w:color w:val="FF0000"/>
        </w:rPr>
        <w:t>：描述性统计</w:t>
      </w:r>
      <w:r w:rsidR="00BE7918" w:rsidRPr="00BE7918">
        <w:rPr>
          <w:noProof/>
          <w:color w:val="FF0000"/>
        </w:rPr>
        <w:drawing>
          <wp:anchor distT="0" distB="0" distL="114300" distR="114300" simplePos="0" relativeHeight="251659264" behindDoc="0" locked="0" layoutInCell="1" allowOverlap="1" wp14:anchorId="21395278" wp14:editId="27A6F504">
            <wp:simplePos x="0" y="0"/>
            <wp:positionH relativeFrom="column">
              <wp:posOffset>0</wp:posOffset>
            </wp:positionH>
            <wp:positionV relativeFrom="paragraph">
              <wp:posOffset>199390</wp:posOffset>
            </wp:positionV>
            <wp:extent cx="5274310" cy="18059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940"/>
                    </a:xfrm>
                    <a:prstGeom prst="rect">
                      <a:avLst/>
                    </a:prstGeom>
                  </pic:spPr>
                </pic:pic>
              </a:graphicData>
            </a:graphic>
          </wp:anchor>
        </w:drawing>
      </w:r>
    </w:p>
    <w:p w14:paraId="554EB4A4" w14:textId="27EF131F" w:rsidR="00AB0EB1" w:rsidRDefault="00A87BD2" w:rsidP="00652935">
      <w:pPr>
        <w:pStyle w:val="3"/>
      </w:pPr>
      <w:r>
        <w:rPr>
          <w:rFonts w:hint="eastAsia"/>
        </w:rPr>
        <w:t>2</w:t>
      </w:r>
      <w:r>
        <w:t>.</w:t>
      </w:r>
      <w:r>
        <w:rPr>
          <w:rFonts w:hint="eastAsia"/>
        </w:rPr>
        <w:t>数字普惠金融</w:t>
      </w:r>
      <w:r w:rsidR="00BF78E8">
        <w:tab/>
      </w:r>
    </w:p>
    <w:p w14:paraId="7009E334" w14:textId="77777777" w:rsidR="00C65EF7" w:rsidRDefault="00BF78E8" w:rsidP="00C65EF7">
      <w:r>
        <w:rPr>
          <w:rFonts w:hint="eastAsia"/>
        </w:rPr>
        <w:t>本文的核心解释变量</w:t>
      </w:r>
      <w:r w:rsidRPr="00BF78E8">
        <w:rPr>
          <w:rFonts w:hint="eastAsia"/>
        </w:rPr>
        <w:t>数字普惠金融</w:t>
      </w:r>
      <w:r w:rsidR="0071435D">
        <w:rPr>
          <w:rFonts w:hint="eastAsia"/>
        </w:rPr>
        <w:t>指数</w:t>
      </w:r>
      <w:r w:rsidR="002F04A0">
        <w:rPr>
          <w:rFonts w:hint="eastAsia"/>
        </w:rPr>
        <w:t>与</w:t>
      </w:r>
      <w:r w:rsidR="0071435D" w:rsidRPr="0071435D">
        <w:rPr>
          <w:rFonts w:hint="eastAsia"/>
        </w:rPr>
        <w:t>多数学者</w:t>
      </w:r>
      <w:r w:rsidR="002F04A0">
        <w:rPr>
          <w:rFonts w:hint="eastAsia"/>
        </w:rPr>
        <w:t>保持一致</w:t>
      </w:r>
      <w:r w:rsidR="002611FD">
        <w:rPr>
          <w:rFonts w:hint="eastAsia"/>
        </w:rPr>
        <w:t>（</w:t>
      </w:r>
      <w:r w:rsidR="00222530" w:rsidRPr="00222530">
        <w:rPr>
          <w:rFonts w:hint="eastAsia"/>
        </w:rPr>
        <w:t>马述忠</w:t>
      </w:r>
      <w:r w:rsidR="00222530">
        <w:rPr>
          <w:rFonts w:hint="eastAsia"/>
        </w:rPr>
        <w:t>和</w:t>
      </w:r>
      <w:r w:rsidR="00222530" w:rsidRPr="00222530">
        <w:rPr>
          <w:rFonts w:hint="eastAsia"/>
        </w:rPr>
        <w:t>胡增玺</w:t>
      </w:r>
      <w:r w:rsidR="00222530">
        <w:rPr>
          <w:rFonts w:hint="eastAsia"/>
        </w:rPr>
        <w:t>，</w:t>
      </w:r>
      <w:r w:rsidR="00222530">
        <w:rPr>
          <w:rFonts w:hint="eastAsia"/>
        </w:rPr>
        <w:t>2</w:t>
      </w:r>
      <w:r w:rsidR="00222530">
        <w:t>022</w:t>
      </w:r>
      <w:r w:rsidR="001652F9">
        <w:rPr>
          <w:rFonts w:hint="eastAsia"/>
        </w:rPr>
        <w:t>；</w:t>
      </w:r>
      <w:r w:rsidR="00187F3D" w:rsidRPr="00187F3D">
        <w:rPr>
          <w:rFonts w:hint="eastAsia"/>
        </w:rPr>
        <w:t>赵绍阳</w:t>
      </w:r>
      <w:r w:rsidR="00187F3D">
        <w:rPr>
          <w:rFonts w:hint="eastAsia"/>
        </w:rPr>
        <w:t>等，</w:t>
      </w:r>
      <w:r w:rsidR="00187F3D">
        <w:rPr>
          <w:rFonts w:hint="eastAsia"/>
        </w:rPr>
        <w:t>2</w:t>
      </w:r>
      <w:r w:rsidR="00187F3D">
        <w:t>022</w:t>
      </w:r>
      <w:r w:rsidR="002611FD">
        <w:rPr>
          <w:rFonts w:hint="eastAsia"/>
        </w:rPr>
        <w:t>），</w:t>
      </w:r>
      <w:r w:rsidR="001011A4">
        <w:rPr>
          <w:rFonts w:hint="eastAsia"/>
        </w:rPr>
        <w:t>采用</w:t>
      </w:r>
      <w:r w:rsidR="00512914" w:rsidRPr="00512914">
        <w:rPr>
          <w:rFonts w:hint="eastAsia"/>
        </w:rPr>
        <w:t>郭峰</w:t>
      </w:r>
      <w:r w:rsidR="005806BD">
        <w:rPr>
          <w:rFonts w:hint="eastAsia"/>
        </w:rPr>
        <w:t>等</w:t>
      </w:r>
      <w:r w:rsidR="00E9565D">
        <w:rPr>
          <w:rFonts w:hint="eastAsia"/>
        </w:rPr>
        <w:t>（</w:t>
      </w:r>
      <w:r w:rsidR="00E9565D">
        <w:rPr>
          <w:rFonts w:hint="eastAsia"/>
        </w:rPr>
        <w:t>2</w:t>
      </w:r>
      <w:r w:rsidR="00E9565D">
        <w:t>020</w:t>
      </w:r>
      <w:r w:rsidR="00E9565D">
        <w:rPr>
          <w:rFonts w:hint="eastAsia"/>
        </w:rPr>
        <w:t>）</w:t>
      </w:r>
      <w:r w:rsidR="00F8561D">
        <w:rPr>
          <w:rFonts w:hint="eastAsia"/>
        </w:rPr>
        <w:t>编制的数字普惠金融指数</w:t>
      </w:r>
      <w:r w:rsidR="00F623E6">
        <w:rPr>
          <w:rFonts w:hint="eastAsia"/>
        </w:rPr>
        <w:t>。该指数</w:t>
      </w:r>
      <w:r w:rsidR="00463537">
        <w:rPr>
          <w:rFonts w:hint="eastAsia"/>
        </w:rPr>
        <w:t>包括</w:t>
      </w:r>
      <w:r w:rsidR="00463537" w:rsidRPr="00463537">
        <w:rPr>
          <w:rFonts w:hint="eastAsia"/>
        </w:rPr>
        <w:t>数字普惠覆盖广度、数字金融使用深度和普惠金融数字化程度三大维度</w:t>
      </w:r>
      <w:r w:rsidR="005B4B0E">
        <w:rPr>
          <w:rFonts w:hint="eastAsia"/>
        </w:rPr>
        <w:t>指数</w:t>
      </w:r>
      <w:r w:rsidR="0099535B">
        <w:rPr>
          <w:rFonts w:hint="eastAsia"/>
        </w:rPr>
        <w:t>以及总指数</w:t>
      </w:r>
      <w:r w:rsidR="005B4B0E">
        <w:rPr>
          <w:rFonts w:hint="eastAsia"/>
        </w:rPr>
        <w:t>。</w:t>
      </w:r>
      <w:r w:rsidR="00512914" w:rsidRPr="00512914">
        <w:rPr>
          <w:rFonts w:hint="eastAsia"/>
        </w:rPr>
        <w:t>由于</w:t>
      </w:r>
      <w:r w:rsidR="00512914" w:rsidRPr="00512914">
        <w:rPr>
          <w:rFonts w:hint="eastAsia"/>
        </w:rPr>
        <w:t>CMES</w:t>
      </w:r>
      <w:r w:rsidR="00512914" w:rsidRPr="00512914">
        <w:rPr>
          <w:rFonts w:hint="eastAsia"/>
        </w:rPr>
        <w:t>数据库中未公布小微企业所在城市和区县的具体信息，本文在后续实证中选择使用省级层面的数字普惠金融指数。</w:t>
      </w:r>
      <w:r w:rsidR="0099535B" w:rsidRPr="0099535B">
        <w:rPr>
          <w:rFonts w:hint="eastAsia"/>
        </w:rPr>
        <w:t>为了更好地解释回归系数，</w:t>
      </w:r>
      <w:r w:rsidR="0099535B">
        <w:rPr>
          <w:rFonts w:hint="eastAsia"/>
        </w:rPr>
        <w:t>本文</w:t>
      </w:r>
      <w:r w:rsidR="0099535B" w:rsidRPr="0099535B">
        <w:rPr>
          <w:rFonts w:hint="eastAsia"/>
        </w:rPr>
        <w:t>对总指数和三个一级指标进行了对数化处理。</w:t>
      </w:r>
    </w:p>
    <w:p w14:paraId="742E4A57" w14:textId="33721B1F" w:rsidR="0004388B" w:rsidRDefault="0004388B" w:rsidP="00C65EF7">
      <w:pPr>
        <w:pStyle w:val="3"/>
      </w:pPr>
      <w:r>
        <w:rPr>
          <w:rFonts w:hint="eastAsia"/>
        </w:rPr>
        <w:t>3</w:t>
      </w:r>
      <w:r>
        <w:t>.</w:t>
      </w:r>
      <w:r>
        <w:rPr>
          <w:rFonts w:hint="eastAsia"/>
        </w:rPr>
        <w:t>工具变量</w:t>
      </w:r>
    </w:p>
    <w:p w14:paraId="213DC3D3" w14:textId="77777777" w:rsidR="00F314DF" w:rsidRDefault="0017719F" w:rsidP="00F314DF">
      <w:r>
        <w:rPr>
          <w:rFonts w:hint="eastAsia"/>
        </w:rPr>
        <w:t>为了解决数字普惠金融的内生性问题，本文在后续实证中采用两阶段最小二乘法（</w:t>
      </w:r>
      <w:r>
        <w:rPr>
          <w:rFonts w:hint="eastAsia"/>
        </w:rPr>
        <w:t>2SLS</w:t>
      </w:r>
      <w:r>
        <w:rPr>
          <w:rFonts w:hint="eastAsia"/>
        </w:rPr>
        <w:t>）对基准回归进行了稳健型检验</w:t>
      </w:r>
      <w:r w:rsidR="00DA09E2">
        <w:rPr>
          <w:rFonts w:hint="eastAsia"/>
        </w:rPr>
        <w:t>，</w:t>
      </w:r>
      <w:r w:rsidR="00BE7782" w:rsidRPr="00BE7782">
        <w:rPr>
          <w:rFonts w:hint="eastAsia"/>
        </w:rPr>
        <w:t>在使用</w:t>
      </w:r>
      <w:r w:rsidR="00BE7782" w:rsidRPr="00BE7782">
        <w:rPr>
          <w:rFonts w:hint="eastAsia"/>
        </w:rPr>
        <w:t>2SLS</w:t>
      </w:r>
      <w:r w:rsidR="00BE7782" w:rsidRPr="00BE7782">
        <w:rPr>
          <w:rFonts w:hint="eastAsia"/>
        </w:rPr>
        <w:t>进行估计时，选择合</w:t>
      </w:r>
      <w:r w:rsidR="00BE7782" w:rsidRPr="00BE7782">
        <w:rPr>
          <w:rFonts w:hint="eastAsia"/>
        </w:rPr>
        <w:lastRenderedPageBreak/>
        <w:t>适的工具变量至关重要。</w:t>
      </w:r>
      <w:r w:rsidR="00DA09E2">
        <w:rPr>
          <w:rFonts w:hint="eastAsia"/>
        </w:rPr>
        <w:t>研究数字普惠金融的文献中使用的工具变量有：（</w:t>
      </w:r>
      <w:r w:rsidR="00DA09E2">
        <w:rPr>
          <w:rFonts w:hint="eastAsia"/>
        </w:rPr>
        <w:t>1</w:t>
      </w:r>
      <w:r w:rsidR="00DA09E2">
        <w:rPr>
          <w:rFonts w:hint="eastAsia"/>
        </w:rPr>
        <w:t>）</w:t>
      </w:r>
      <w:r w:rsidR="00DA09E2" w:rsidRPr="00DA09E2">
        <w:rPr>
          <w:rFonts w:hint="eastAsia"/>
        </w:rPr>
        <w:t>省级互联网普及率</w:t>
      </w:r>
      <w:r w:rsidR="00DA09E2">
        <w:rPr>
          <w:rFonts w:hint="eastAsia"/>
        </w:rPr>
        <w:t>（</w:t>
      </w:r>
      <w:r w:rsidR="00DA09E2" w:rsidRPr="00DA09E2">
        <w:rPr>
          <w:rFonts w:hint="eastAsia"/>
        </w:rPr>
        <w:t>谢绚丽等，</w:t>
      </w:r>
      <w:r w:rsidR="00DA09E2" w:rsidRPr="00DA09E2">
        <w:rPr>
          <w:rFonts w:hint="eastAsia"/>
        </w:rPr>
        <w:t>2018</w:t>
      </w:r>
      <w:r w:rsidR="00DA09E2">
        <w:rPr>
          <w:rFonts w:hint="eastAsia"/>
        </w:rPr>
        <w:t>）</w:t>
      </w:r>
      <w:r w:rsidR="00E30D6A">
        <w:rPr>
          <w:rFonts w:hint="eastAsia"/>
        </w:rPr>
        <w:t>。互联网是数字金融发展的必要设施，互联网普及率显然与数字普惠金融存在显著的正相关关系，毫无疑问其满足工具变量的相关性要求；在控制了经济发展水平和资金获取成本后，</w:t>
      </w:r>
      <w:r w:rsidR="000D67DA">
        <w:rPr>
          <w:rFonts w:hint="eastAsia"/>
        </w:rPr>
        <w:t>互联网普及率只能通过数字普惠金融这一唯一渠道影响小微企业的信贷约束，因此，互联网普及率能很好的满足工具变量的外生性条件。同时，大部分学者在研究数字普惠金融对其他变量的影响时，都选择使用互联网普及率作为工具变量（</w:t>
      </w:r>
      <w:r w:rsidR="001C5180" w:rsidRPr="001C5180">
        <w:rPr>
          <w:rFonts w:hint="eastAsia"/>
        </w:rPr>
        <w:t>邱晗</w:t>
      </w:r>
      <w:r w:rsidR="001C5180">
        <w:rPr>
          <w:rFonts w:hint="eastAsia"/>
        </w:rPr>
        <w:t>等，</w:t>
      </w:r>
      <w:r w:rsidR="001C5180">
        <w:rPr>
          <w:rFonts w:hint="eastAsia"/>
        </w:rPr>
        <w:t>2</w:t>
      </w:r>
      <w:r w:rsidR="001C5180">
        <w:t>018</w:t>
      </w:r>
      <w:r w:rsidR="001C5180">
        <w:rPr>
          <w:rFonts w:hint="eastAsia"/>
        </w:rPr>
        <w:t>；</w:t>
      </w:r>
      <w:r w:rsidR="000D67DA" w:rsidRPr="000D67DA">
        <w:rPr>
          <w:rFonts w:hint="eastAsia"/>
        </w:rPr>
        <w:t>唐松等，</w:t>
      </w:r>
      <w:r w:rsidR="000D67DA" w:rsidRPr="000D67DA">
        <w:rPr>
          <w:rFonts w:hint="eastAsia"/>
        </w:rPr>
        <w:t>2020</w:t>
      </w:r>
      <w:r w:rsidR="000D67DA">
        <w:rPr>
          <w:rFonts w:hint="eastAsia"/>
        </w:rPr>
        <w:t>；</w:t>
      </w:r>
      <w:r w:rsidR="001C5180" w:rsidRPr="001C5180">
        <w:rPr>
          <w:rFonts w:hint="eastAsia"/>
        </w:rPr>
        <w:t>万佳彧等，</w:t>
      </w:r>
      <w:r w:rsidR="001C5180" w:rsidRPr="001C5180">
        <w:rPr>
          <w:rFonts w:hint="eastAsia"/>
        </w:rPr>
        <w:t>2020</w:t>
      </w:r>
      <w:r w:rsidR="000D67DA">
        <w:rPr>
          <w:rFonts w:hint="eastAsia"/>
        </w:rPr>
        <w:t>）</w:t>
      </w:r>
      <w:r w:rsidR="00BE7782">
        <w:rPr>
          <w:rFonts w:hint="eastAsia"/>
        </w:rPr>
        <w:t>。</w:t>
      </w:r>
      <w:r w:rsidR="001C5180">
        <w:rPr>
          <w:rFonts w:hint="eastAsia"/>
        </w:rPr>
        <w:t>（</w:t>
      </w:r>
      <w:r w:rsidR="001C5180">
        <w:t>2</w:t>
      </w:r>
      <w:r w:rsidR="001C5180">
        <w:rPr>
          <w:rFonts w:hint="eastAsia"/>
        </w:rPr>
        <w:t>）</w:t>
      </w:r>
      <w:r w:rsidR="00854E61" w:rsidRPr="00854E61">
        <w:t>Bartik instrument</w:t>
      </w:r>
      <w:r w:rsidR="00854E61">
        <w:rPr>
          <w:rFonts w:hint="eastAsia"/>
        </w:rPr>
        <w:t>（</w:t>
      </w:r>
      <w:r w:rsidR="00854E61" w:rsidRPr="00854E61">
        <w:rPr>
          <w:rFonts w:hint="eastAsia"/>
        </w:rPr>
        <w:t>易行健和周利，</w:t>
      </w:r>
      <w:r w:rsidR="00854E61" w:rsidRPr="00854E61">
        <w:rPr>
          <w:rFonts w:hint="eastAsia"/>
        </w:rPr>
        <w:t>2018</w:t>
      </w:r>
      <w:r w:rsidR="00854E61">
        <w:rPr>
          <w:rFonts w:hint="eastAsia"/>
        </w:rPr>
        <w:t>）。</w:t>
      </w:r>
      <w:r w:rsidR="00326078">
        <w:rPr>
          <w:rFonts w:hint="eastAsia"/>
        </w:rPr>
        <w:t>该工具变量为</w:t>
      </w:r>
      <w:r w:rsidR="00326078" w:rsidRPr="00326078">
        <w:rPr>
          <w:rFonts w:hint="eastAsia"/>
        </w:rPr>
        <w:t>一阶滞后</w:t>
      </w:r>
      <w:r w:rsidR="00326078">
        <w:rPr>
          <w:rFonts w:hint="eastAsia"/>
        </w:rPr>
        <w:t>数字普惠金融指数和数字普惠金融指数在时间上的一阶差分的乘积</w:t>
      </w:r>
      <w:r w:rsidR="006F22CC">
        <w:rPr>
          <w:rFonts w:hint="eastAsia"/>
        </w:rPr>
        <w:t>，然而这种构造方式使用的数据为市级数字普惠金融</w:t>
      </w:r>
      <w:r w:rsidR="00F72716">
        <w:rPr>
          <w:rFonts w:hint="eastAsia"/>
        </w:rPr>
        <w:t>（单个地级市的信贷供需变化不会重要到与整个国家的数字普惠金融显著相关）</w:t>
      </w:r>
      <w:r w:rsidR="006F22CC">
        <w:rPr>
          <w:rFonts w:hint="eastAsia"/>
        </w:rPr>
        <w:t>，</w:t>
      </w:r>
      <w:r w:rsidR="00F72716">
        <w:rPr>
          <w:rFonts w:hint="eastAsia"/>
        </w:rPr>
        <w:t>而省级层面的数据则可能存在由于其他外生冲击导致的估计偏误。（</w:t>
      </w:r>
      <w:r w:rsidR="00F72716">
        <w:rPr>
          <w:rFonts w:hint="eastAsia"/>
        </w:rPr>
        <w:t>3</w:t>
      </w:r>
      <w:r w:rsidR="00F72716">
        <w:rPr>
          <w:rFonts w:hint="eastAsia"/>
        </w:rPr>
        <w:t>）企业所在省省会与杭州的球面距离（张勋等，</w:t>
      </w:r>
      <w:r w:rsidR="00F72716">
        <w:rPr>
          <w:rFonts w:hint="eastAsia"/>
        </w:rPr>
        <w:t>2</w:t>
      </w:r>
      <w:r w:rsidR="00F72716">
        <w:t>019</w:t>
      </w:r>
      <w:r w:rsidR="00F72716">
        <w:rPr>
          <w:rFonts w:hint="eastAsia"/>
        </w:rPr>
        <w:t>）。</w:t>
      </w:r>
      <w:r w:rsidR="00372AD7">
        <w:rPr>
          <w:rFonts w:hint="eastAsia"/>
        </w:rPr>
        <w:t>该工具变量的选取具有一定的合理性，由于数字普惠金融指数编制的数据来源是总部位于杭州的蚂蚁金服集团，因此该工具变量与数字普惠金融发展密切相关（</w:t>
      </w:r>
      <w:r w:rsidR="00372AD7" w:rsidRPr="00372AD7">
        <w:rPr>
          <w:rFonts w:hint="eastAsia"/>
        </w:rPr>
        <w:t>郭沛瑶</w:t>
      </w:r>
      <w:r w:rsidR="00372AD7">
        <w:rPr>
          <w:rFonts w:hint="eastAsia"/>
        </w:rPr>
        <w:t>和</w:t>
      </w:r>
      <w:r w:rsidR="00372AD7" w:rsidRPr="00372AD7">
        <w:rPr>
          <w:rFonts w:hint="eastAsia"/>
        </w:rPr>
        <w:t>尹志超</w:t>
      </w:r>
      <w:r w:rsidR="00372AD7">
        <w:rPr>
          <w:rFonts w:hint="eastAsia"/>
        </w:rPr>
        <w:t>，</w:t>
      </w:r>
      <w:r w:rsidR="00372AD7">
        <w:rPr>
          <w:rFonts w:hint="eastAsia"/>
        </w:rPr>
        <w:t>2</w:t>
      </w:r>
      <w:r w:rsidR="00372AD7">
        <w:t>022</w:t>
      </w:r>
      <w:r w:rsidR="00372AD7">
        <w:rPr>
          <w:rFonts w:hint="eastAsia"/>
        </w:rPr>
        <w:t>），但该变量也同时反映了互联网金融发展的</w:t>
      </w:r>
      <w:r w:rsidR="00921202">
        <w:rPr>
          <w:rFonts w:hint="eastAsia"/>
        </w:rPr>
        <w:t>地理依赖性</w:t>
      </w:r>
      <w:r w:rsidR="00250388">
        <w:rPr>
          <w:rFonts w:hint="eastAsia"/>
        </w:rPr>
        <w:t>，换言之，杭州互联网金融的发展对周边城市的影响存在正的溢出效应，而距离较远的城市（例如北京、上海和深圳周边的城市），却由于这些大城市的吸附效应而被抑制发展（</w:t>
      </w:r>
      <w:r w:rsidR="00250388" w:rsidRPr="00250388">
        <w:rPr>
          <w:rFonts w:hint="eastAsia"/>
        </w:rPr>
        <w:t>郭峰等，</w:t>
      </w:r>
      <w:r w:rsidR="00250388" w:rsidRPr="00250388">
        <w:rPr>
          <w:rFonts w:hint="eastAsia"/>
        </w:rPr>
        <w:t>2017</w:t>
      </w:r>
      <w:r w:rsidR="00250388">
        <w:rPr>
          <w:rFonts w:hint="eastAsia"/>
        </w:rPr>
        <w:t>），因此本文认为该工具变量不能很好的满足相关性条件；不仅如此</w:t>
      </w:r>
      <w:r w:rsidR="00133E47">
        <w:rPr>
          <w:rFonts w:hint="eastAsia"/>
        </w:rPr>
        <w:t>，由于</w:t>
      </w:r>
      <w:r w:rsidR="00921202">
        <w:rPr>
          <w:rFonts w:hint="eastAsia"/>
        </w:rPr>
        <w:t>中国</w:t>
      </w:r>
      <w:r w:rsidR="00921202" w:rsidRPr="00921202">
        <w:rPr>
          <w:rFonts w:hint="eastAsia"/>
        </w:rPr>
        <w:t>互联网金融</w:t>
      </w:r>
      <w:r w:rsidR="00921202">
        <w:rPr>
          <w:rFonts w:hint="eastAsia"/>
        </w:rPr>
        <w:t>存在</w:t>
      </w:r>
      <w:r w:rsidR="00921202" w:rsidRPr="00921202">
        <w:rPr>
          <w:rFonts w:hint="eastAsia"/>
        </w:rPr>
        <w:t>的空间聚集效应</w:t>
      </w:r>
      <w:r w:rsidR="00921202">
        <w:rPr>
          <w:rFonts w:hint="eastAsia"/>
        </w:rPr>
        <w:t>，该工具变量很可能通过反应</w:t>
      </w:r>
      <w:r w:rsidR="00921202" w:rsidRPr="00921202">
        <w:rPr>
          <w:rFonts w:hint="eastAsia"/>
        </w:rPr>
        <w:t>地区的市场化水平、经济活力</w:t>
      </w:r>
      <w:r w:rsidR="00921202">
        <w:rPr>
          <w:rFonts w:hint="eastAsia"/>
        </w:rPr>
        <w:t>和</w:t>
      </w:r>
      <w:r w:rsidR="00921202" w:rsidRPr="00921202">
        <w:rPr>
          <w:rFonts w:hint="eastAsia"/>
        </w:rPr>
        <w:t>制度质量，进而影响信贷约束</w:t>
      </w:r>
      <w:r w:rsidR="00921202">
        <w:rPr>
          <w:rStyle w:val="a6"/>
        </w:rPr>
        <w:footnoteReference w:id="5"/>
      </w:r>
      <w:r w:rsidR="00921202">
        <w:rPr>
          <w:rFonts w:hint="eastAsia"/>
        </w:rPr>
        <w:t>。</w:t>
      </w:r>
      <w:r w:rsidR="00BE7782">
        <w:rPr>
          <w:rFonts w:hint="eastAsia"/>
        </w:rPr>
        <w:t>综上所述，本文选择</w:t>
      </w:r>
      <w:r w:rsidR="00B6049C">
        <w:rPr>
          <w:rFonts w:hint="eastAsia"/>
        </w:rPr>
        <w:t>使用省级互联网普及率作为工具变量</w:t>
      </w:r>
      <w:r w:rsidR="00BE7782">
        <w:rPr>
          <w:rFonts w:hint="eastAsia"/>
        </w:rPr>
        <w:t>。除此之外，</w:t>
      </w:r>
      <w:r w:rsidR="00B6049C">
        <w:rPr>
          <w:rFonts w:hint="eastAsia"/>
        </w:rPr>
        <w:t>本文还参考</w:t>
      </w:r>
      <w:r w:rsidR="0047505D">
        <w:rPr>
          <w:rFonts w:hint="eastAsia"/>
        </w:rPr>
        <w:t>其</w:t>
      </w:r>
      <w:r w:rsidR="00B6049C">
        <w:rPr>
          <w:rFonts w:hint="eastAsia"/>
        </w:rPr>
        <w:t>做法选择了信息社会指数（</w:t>
      </w:r>
      <w:r w:rsidR="00B6049C">
        <w:rPr>
          <w:rFonts w:hint="eastAsia"/>
        </w:rPr>
        <w:t>ISI</w:t>
      </w:r>
      <w:r w:rsidR="00B6049C">
        <w:rPr>
          <w:rFonts w:hint="eastAsia"/>
        </w:rPr>
        <w:t>）作为工具变量。该指数来源于《</w:t>
      </w:r>
      <w:r w:rsidR="00B6049C" w:rsidRPr="00B6049C">
        <w:rPr>
          <w:rFonts w:hint="eastAsia"/>
        </w:rPr>
        <w:t>中国信息社会测评报告</w:t>
      </w:r>
      <w:r w:rsidR="00B6049C" w:rsidRPr="00B6049C">
        <w:rPr>
          <w:rFonts w:hint="eastAsia"/>
        </w:rPr>
        <w:t>2014</w:t>
      </w:r>
      <w:r w:rsidR="00B6049C">
        <w:rPr>
          <w:rFonts w:hint="eastAsia"/>
        </w:rPr>
        <w:t>》，包含知识型经济指数、网络化社会指数、数字化生活指数和服务型政府指数四个维度，综合反映了我国各省份的信息发展水平（</w:t>
      </w:r>
      <w:r w:rsidR="00B6049C" w:rsidRPr="00B6049C">
        <w:rPr>
          <w:rFonts w:hint="eastAsia"/>
        </w:rPr>
        <w:t>张新红</w:t>
      </w:r>
      <w:r w:rsidR="00B6049C">
        <w:rPr>
          <w:rFonts w:hint="eastAsia"/>
        </w:rPr>
        <w:t>等，</w:t>
      </w:r>
      <w:r w:rsidR="00B6049C">
        <w:rPr>
          <w:rFonts w:hint="eastAsia"/>
        </w:rPr>
        <w:t>2</w:t>
      </w:r>
      <w:r w:rsidR="00B6049C">
        <w:t>014</w:t>
      </w:r>
      <w:r w:rsidR="00B6049C">
        <w:rPr>
          <w:rFonts w:hint="eastAsia"/>
        </w:rPr>
        <w:t>）。</w:t>
      </w:r>
    </w:p>
    <w:p w14:paraId="1AC5F8CC" w14:textId="598E35CA" w:rsidR="00145910" w:rsidRDefault="00145910" w:rsidP="00F314DF">
      <w:pPr>
        <w:pStyle w:val="2"/>
      </w:pPr>
      <w:r>
        <w:rPr>
          <w:rFonts w:hint="eastAsia"/>
        </w:rPr>
        <w:t>（三）实证模型</w:t>
      </w:r>
    </w:p>
    <w:p w14:paraId="3FB272CE" w14:textId="4068CF06" w:rsidR="00F314DF" w:rsidRDefault="00F314DF" w:rsidP="00F314DF">
      <w:r>
        <w:rPr>
          <w:rFonts w:hint="eastAsia"/>
        </w:rPr>
        <w:t>为了检验数字普惠金融是否缓解小微企业的信贷约束，本文构建了如下模型：</w:t>
      </w:r>
    </w:p>
    <w:p w14:paraId="0FDAE755" w14:textId="77777777" w:rsidR="00F314DF" w:rsidRPr="00F314DF" w:rsidRDefault="00F314DF" w:rsidP="00F314DF">
      <w:pPr>
        <w:rPr>
          <w:rFonts w:hint="eastAsia"/>
        </w:rPr>
      </w:pPr>
    </w:p>
    <w:p w14:paraId="6124D139" w14:textId="56D187D3" w:rsidR="00F314DF" w:rsidRPr="00F314DF" w:rsidRDefault="00F314DF" w:rsidP="00F314DF">
      <w:pPr>
        <w:rPr>
          <w:rFonts w:hint="eastAsia"/>
        </w:rPr>
      </w:pPr>
      <w:r>
        <w:rPr>
          <w:rFonts w:hint="eastAsia"/>
        </w:rPr>
        <w:t>其中，</w:t>
      </w:r>
      <w:r>
        <w:t>____</w:t>
      </w:r>
      <w:r>
        <w:rPr>
          <w:rFonts w:hint="eastAsia"/>
        </w:rPr>
        <w:t>代表小微企业的信贷约束程度，</w:t>
      </w:r>
      <w:r w:rsidRPr="00F314DF">
        <w:t>____</w:t>
      </w:r>
      <w:r>
        <w:rPr>
          <w:rFonts w:hint="eastAsia"/>
        </w:rPr>
        <w:t>则代表小微企业所在省份的数字普惠金融指数。参考</w:t>
      </w:r>
      <w:r>
        <w:t>____</w:t>
      </w:r>
      <w:r>
        <w:rPr>
          <w:rFonts w:hint="eastAsia"/>
        </w:rPr>
        <w:t>，本文在回归模型中控制了</w:t>
      </w:r>
    </w:p>
    <w:p w14:paraId="259927E5" w14:textId="0E8ABED0" w:rsidR="00145910" w:rsidRPr="00145910" w:rsidRDefault="00145910" w:rsidP="00532FE0">
      <w:pPr>
        <w:pStyle w:val="1"/>
      </w:pPr>
      <w:r>
        <w:rPr>
          <w:rFonts w:hint="eastAsia"/>
        </w:rPr>
        <w:t>四、实证结果分析</w:t>
      </w:r>
    </w:p>
    <w:p w14:paraId="03A17972" w14:textId="3F547D1F" w:rsidR="0087081D" w:rsidRDefault="00B42AC1" w:rsidP="00532FE0">
      <w:pPr>
        <w:pStyle w:val="2"/>
      </w:pPr>
      <w:r>
        <w:rPr>
          <w:rFonts w:hint="eastAsia"/>
        </w:rPr>
        <w:t>（一）描述性统计</w:t>
      </w:r>
    </w:p>
    <w:p w14:paraId="2750F571" w14:textId="1BEE253B" w:rsidR="00F314DF" w:rsidRPr="00F314DF" w:rsidRDefault="00F314DF" w:rsidP="00F314DF">
      <w:pPr>
        <w:rPr>
          <w:rFonts w:hint="eastAsia"/>
        </w:rPr>
      </w:pPr>
      <w:r w:rsidRPr="00F314DF">
        <w:rPr>
          <w:rFonts w:hint="eastAsia"/>
        </w:rPr>
        <w:t>本文核心变量的描述性统计如表</w:t>
      </w:r>
      <w:r>
        <w:t>__</w:t>
      </w:r>
      <w:r w:rsidRPr="00F314DF">
        <w:rPr>
          <w:rFonts w:hint="eastAsia"/>
        </w:rPr>
        <w:t>所示</w:t>
      </w:r>
      <w:r>
        <w:rPr>
          <w:rFonts w:hint="eastAsia"/>
        </w:rPr>
        <w:t>，</w:t>
      </w:r>
    </w:p>
    <w:p w14:paraId="53835270" w14:textId="1E930713" w:rsidR="00B42AC1" w:rsidRDefault="00B42AC1" w:rsidP="00532FE0">
      <w:pPr>
        <w:pStyle w:val="2"/>
      </w:pPr>
      <w:r>
        <w:rPr>
          <w:rFonts w:hint="eastAsia"/>
        </w:rPr>
        <w:lastRenderedPageBreak/>
        <w:t>（二）相关性分析</w:t>
      </w:r>
    </w:p>
    <w:p w14:paraId="446FE947" w14:textId="60C2CD70" w:rsidR="00141868" w:rsidRDefault="00141868" w:rsidP="00532FE0">
      <w:pPr>
        <w:pStyle w:val="2"/>
      </w:pPr>
      <w:r>
        <w:rPr>
          <w:rFonts w:hint="eastAsia"/>
        </w:rPr>
        <w:t>（三）基准回归</w:t>
      </w:r>
    </w:p>
    <w:p w14:paraId="6A37B79B" w14:textId="4B92D5F4" w:rsidR="003A76DC" w:rsidRDefault="003A76DC" w:rsidP="00532FE0">
      <w:pPr>
        <w:pStyle w:val="1"/>
      </w:pPr>
      <w:r>
        <w:rPr>
          <w:rFonts w:hint="eastAsia"/>
        </w:rPr>
        <w:t>五</w:t>
      </w:r>
      <w:r w:rsidR="006F2948">
        <w:rPr>
          <w:rFonts w:hint="eastAsia"/>
        </w:rPr>
        <w:t>、稳健性检验</w:t>
      </w:r>
    </w:p>
    <w:p w14:paraId="7D417DDB" w14:textId="6D1C76FC" w:rsidR="006F2948" w:rsidRDefault="006F2948" w:rsidP="00532FE0">
      <w:pPr>
        <w:pStyle w:val="1"/>
      </w:pPr>
      <w:r>
        <w:rPr>
          <w:rFonts w:hint="eastAsia"/>
        </w:rPr>
        <w:t>六、机制分析</w:t>
      </w:r>
    </w:p>
    <w:p w14:paraId="3C79464A" w14:textId="4E37B46B" w:rsidR="006F2948" w:rsidRPr="003A76DC" w:rsidRDefault="006F2948" w:rsidP="00532FE0">
      <w:pPr>
        <w:pStyle w:val="1"/>
      </w:pPr>
      <w:r>
        <w:rPr>
          <w:rFonts w:hint="eastAsia"/>
        </w:rPr>
        <w:t>七、进一步分析</w:t>
      </w:r>
    </w:p>
    <w:p w14:paraId="5A3F623E" w14:textId="55E28665" w:rsidR="006F4BD0" w:rsidRDefault="006F2948" w:rsidP="00532FE0">
      <w:pPr>
        <w:pStyle w:val="1"/>
      </w:pPr>
      <w:r>
        <w:rPr>
          <w:rFonts w:hint="eastAsia"/>
        </w:rPr>
        <w:t>八</w:t>
      </w:r>
      <w:r w:rsidR="000C17C5">
        <w:rPr>
          <w:rFonts w:hint="eastAsia"/>
        </w:rPr>
        <w:t>、结论</w:t>
      </w:r>
    </w:p>
    <w:p w14:paraId="023C94B5" w14:textId="77777777" w:rsidR="006F4BD0" w:rsidRDefault="006F4BD0" w:rsidP="00532FE0"/>
    <w:p w14:paraId="4B1208D2" w14:textId="77777777" w:rsidR="006F4BD0" w:rsidRDefault="006F4BD0" w:rsidP="00532FE0"/>
    <w:p w14:paraId="46F4DAD5" w14:textId="77777777" w:rsidR="006F4BD0" w:rsidRDefault="006F4BD0" w:rsidP="00532FE0"/>
    <w:p w14:paraId="426B9E22" w14:textId="77777777" w:rsidR="006F4BD0" w:rsidRDefault="006F4BD0" w:rsidP="00532FE0"/>
    <w:p w14:paraId="186A8D4D" w14:textId="7899D2CE" w:rsidR="006F4BD0" w:rsidRPr="00D958A8" w:rsidRDefault="006F4BD0" w:rsidP="00532FE0">
      <w:pPr>
        <w:ind w:firstLine="0"/>
        <w:rPr>
          <w:b/>
          <w:bCs/>
        </w:rPr>
      </w:pPr>
      <w:r w:rsidRPr="00D958A8">
        <w:rPr>
          <w:rFonts w:hint="eastAsia"/>
          <w:b/>
          <w:bCs/>
        </w:rPr>
        <w:t>参考文献</w:t>
      </w:r>
      <w:r w:rsidR="008B1104">
        <w:rPr>
          <w:rFonts w:hint="eastAsia"/>
          <w:b/>
          <w:bCs/>
        </w:rPr>
        <w:t>：</w:t>
      </w:r>
    </w:p>
    <w:p w14:paraId="4A15F5EC" w14:textId="77777777" w:rsidR="005C4BC0" w:rsidRDefault="005C4BC0" w:rsidP="00532FE0">
      <w:pPr>
        <w:pStyle w:val="Reference"/>
      </w:pPr>
    </w:p>
    <w:p w14:paraId="17098F3E" w14:textId="37015B3D" w:rsidR="008B1104" w:rsidRDefault="00BE010B" w:rsidP="00532FE0">
      <w:pPr>
        <w:pStyle w:val="Reference"/>
      </w:pPr>
      <w:r w:rsidRPr="00BE010B">
        <w:rPr>
          <w:rFonts w:hint="eastAsia"/>
        </w:rPr>
        <w:t>甘犁</w:t>
      </w:r>
      <w:r w:rsidRPr="00BE010B">
        <w:rPr>
          <w:rFonts w:hint="eastAsia"/>
        </w:rPr>
        <w:t>,</w:t>
      </w:r>
      <w:r w:rsidRPr="00BE010B">
        <w:rPr>
          <w:rFonts w:hint="eastAsia"/>
        </w:rPr>
        <w:t>秦芳</w:t>
      </w:r>
      <w:r w:rsidRPr="00BE010B">
        <w:rPr>
          <w:rFonts w:hint="eastAsia"/>
        </w:rPr>
        <w:t>,</w:t>
      </w:r>
      <w:r w:rsidRPr="00BE010B">
        <w:rPr>
          <w:rFonts w:hint="eastAsia"/>
        </w:rPr>
        <w:t>吴雨</w:t>
      </w:r>
      <w:r w:rsidRPr="00BE010B">
        <w:rPr>
          <w:rFonts w:hint="eastAsia"/>
        </w:rPr>
        <w:t>.</w:t>
      </w:r>
      <w:r w:rsidRPr="00BE010B">
        <w:rPr>
          <w:rFonts w:hint="eastAsia"/>
        </w:rPr>
        <w:t>小微企业增值税起征点提高实施效果评估——来自中国小微企业调查（</w:t>
      </w:r>
      <w:r w:rsidRPr="00BE010B">
        <w:rPr>
          <w:rFonts w:hint="eastAsia"/>
        </w:rPr>
        <w:t>CMES</w:t>
      </w:r>
      <w:r w:rsidRPr="00BE010B">
        <w:rPr>
          <w:rFonts w:hint="eastAsia"/>
        </w:rPr>
        <w:t>）数据的分析</w:t>
      </w:r>
      <w:r w:rsidRPr="00BE010B">
        <w:rPr>
          <w:rFonts w:hint="eastAsia"/>
        </w:rPr>
        <w:t>[J].</w:t>
      </w:r>
      <w:r w:rsidRPr="00BE010B">
        <w:rPr>
          <w:rFonts w:hint="eastAsia"/>
        </w:rPr>
        <w:t>管理世界</w:t>
      </w:r>
      <w:r w:rsidRPr="00BE010B">
        <w:rPr>
          <w:rFonts w:hint="eastAsia"/>
        </w:rPr>
        <w:t>,2019,35(11):80-88+231-232.DOI:10.19744/j.cnki.11-1235/f.2019.0149.</w:t>
      </w:r>
    </w:p>
    <w:p w14:paraId="63B95AED" w14:textId="2F9C31A7" w:rsidR="00E60F0A" w:rsidRDefault="00E60F0A" w:rsidP="00532FE0">
      <w:pPr>
        <w:pStyle w:val="Reference"/>
      </w:pPr>
      <w:r w:rsidRPr="00E60F0A">
        <w:rPr>
          <w:rFonts w:hint="eastAsia"/>
        </w:rPr>
        <w:t>郭峰</w:t>
      </w:r>
      <w:r w:rsidRPr="00E60F0A">
        <w:rPr>
          <w:rFonts w:hint="eastAsia"/>
        </w:rPr>
        <w:t>,</w:t>
      </w:r>
      <w:r w:rsidRPr="00E60F0A">
        <w:rPr>
          <w:rFonts w:hint="eastAsia"/>
        </w:rPr>
        <w:t>王靖一</w:t>
      </w:r>
      <w:r w:rsidRPr="00E60F0A">
        <w:rPr>
          <w:rFonts w:hint="eastAsia"/>
        </w:rPr>
        <w:t>,</w:t>
      </w:r>
      <w:r w:rsidRPr="00E60F0A">
        <w:rPr>
          <w:rFonts w:hint="eastAsia"/>
        </w:rPr>
        <w:t>王芳</w:t>
      </w:r>
      <w:r w:rsidRPr="00E60F0A">
        <w:rPr>
          <w:rFonts w:hint="eastAsia"/>
        </w:rPr>
        <w:t>,</w:t>
      </w:r>
      <w:r w:rsidRPr="00E60F0A">
        <w:rPr>
          <w:rFonts w:hint="eastAsia"/>
        </w:rPr>
        <w:t>孔涛</w:t>
      </w:r>
      <w:r w:rsidRPr="00E60F0A">
        <w:rPr>
          <w:rFonts w:hint="eastAsia"/>
        </w:rPr>
        <w:t>,</w:t>
      </w:r>
      <w:r w:rsidRPr="00E60F0A">
        <w:rPr>
          <w:rFonts w:hint="eastAsia"/>
        </w:rPr>
        <w:t>张勋</w:t>
      </w:r>
      <w:r w:rsidRPr="00E60F0A">
        <w:rPr>
          <w:rFonts w:hint="eastAsia"/>
        </w:rPr>
        <w:t>,</w:t>
      </w:r>
      <w:r w:rsidRPr="00E60F0A">
        <w:rPr>
          <w:rFonts w:hint="eastAsia"/>
        </w:rPr>
        <w:t>程志云</w:t>
      </w:r>
      <w:r w:rsidRPr="00E60F0A">
        <w:rPr>
          <w:rFonts w:hint="eastAsia"/>
        </w:rPr>
        <w:t>.</w:t>
      </w:r>
      <w:r w:rsidRPr="00E60F0A">
        <w:rPr>
          <w:rFonts w:hint="eastAsia"/>
        </w:rPr>
        <w:t>测度中国数字普惠金融发展</w:t>
      </w:r>
      <w:r w:rsidRPr="00E60F0A">
        <w:rPr>
          <w:rFonts w:hint="eastAsia"/>
        </w:rPr>
        <w:t>:</w:t>
      </w:r>
      <w:r w:rsidRPr="00E60F0A">
        <w:rPr>
          <w:rFonts w:hint="eastAsia"/>
        </w:rPr>
        <w:t>指数编制与空间特征</w:t>
      </w:r>
      <w:r w:rsidRPr="00E60F0A">
        <w:rPr>
          <w:rFonts w:hint="eastAsia"/>
        </w:rPr>
        <w:t>[J].</w:t>
      </w:r>
      <w:r w:rsidRPr="00E60F0A">
        <w:rPr>
          <w:rFonts w:hint="eastAsia"/>
        </w:rPr>
        <w:t>经济学</w:t>
      </w:r>
      <w:r w:rsidRPr="00E60F0A">
        <w:rPr>
          <w:rFonts w:hint="eastAsia"/>
        </w:rPr>
        <w:t>(</w:t>
      </w:r>
      <w:r w:rsidRPr="00E60F0A">
        <w:rPr>
          <w:rFonts w:hint="eastAsia"/>
        </w:rPr>
        <w:t>季刊</w:t>
      </w:r>
      <w:r w:rsidRPr="00E60F0A">
        <w:rPr>
          <w:rFonts w:hint="eastAsia"/>
        </w:rPr>
        <w:t>),2020,19(04):1401-1418.DOI:10.13821/j.cnki.ceq.2020.03.12.</w:t>
      </w:r>
    </w:p>
    <w:p w14:paraId="3A03E6F9" w14:textId="36D1210A" w:rsidR="00591437" w:rsidRDefault="00591437" w:rsidP="00532FE0">
      <w:pPr>
        <w:pStyle w:val="Reference"/>
      </w:pPr>
      <w:r w:rsidRPr="00591437">
        <w:rPr>
          <w:rFonts w:hint="eastAsia"/>
        </w:rPr>
        <w:t>黄宇虹</w:t>
      </w:r>
      <w:r w:rsidRPr="00591437">
        <w:rPr>
          <w:rFonts w:hint="eastAsia"/>
        </w:rPr>
        <w:t>,</w:t>
      </w:r>
      <w:r w:rsidRPr="00591437">
        <w:rPr>
          <w:rFonts w:hint="eastAsia"/>
        </w:rPr>
        <w:t>黄霖</w:t>
      </w:r>
      <w:r w:rsidRPr="00591437">
        <w:rPr>
          <w:rFonts w:hint="eastAsia"/>
        </w:rPr>
        <w:t>.</w:t>
      </w:r>
      <w:r w:rsidRPr="00591437">
        <w:rPr>
          <w:rFonts w:hint="eastAsia"/>
        </w:rPr>
        <w:t>金融知识与小微企业创新意识、创新活力——基于中国小微企业调查</w:t>
      </w:r>
      <w:r w:rsidRPr="00591437">
        <w:rPr>
          <w:rFonts w:hint="eastAsia"/>
        </w:rPr>
        <w:t>(CMES)</w:t>
      </w:r>
      <w:r w:rsidRPr="00591437">
        <w:rPr>
          <w:rFonts w:hint="eastAsia"/>
        </w:rPr>
        <w:t>的实证研究</w:t>
      </w:r>
      <w:r w:rsidRPr="00591437">
        <w:rPr>
          <w:rFonts w:hint="eastAsia"/>
        </w:rPr>
        <w:t>[J].</w:t>
      </w:r>
      <w:r w:rsidRPr="00591437">
        <w:rPr>
          <w:rFonts w:hint="eastAsia"/>
        </w:rPr>
        <w:t>金融研究</w:t>
      </w:r>
      <w:r w:rsidRPr="00591437">
        <w:rPr>
          <w:rFonts w:hint="eastAsia"/>
        </w:rPr>
        <w:t>,2019(04):149-167.</w:t>
      </w:r>
    </w:p>
    <w:p w14:paraId="256FBF16" w14:textId="5284042D" w:rsidR="00F43E92" w:rsidRDefault="00F43E92" w:rsidP="00532FE0">
      <w:pPr>
        <w:pStyle w:val="Reference"/>
      </w:pPr>
      <w:r w:rsidRPr="00F43E92">
        <w:rPr>
          <w:rFonts w:hint="eastAsia"/>
        </w:rPr>
        <w:t>马述忠</w:t>
      </w:r>
      <w:r w:rsidRPr="00F43E92">
        <w:rPr>
          <w:rFonts w:hint="eastAsia"/>
        </w:rPr>
        <w:t>,</w:t>
      </w:r>
      <w:r w:rsidRPr="00F43E92">
        <w:rPr>
          <w:rFonts w:hint="eastAsia"/>
        </w:rPr>
        <w:t>胡增玺</w:t>
      </w:r>
      <w:r w:rsidRPr="00F43E92">
        <w:rPr>
          <w:rFonts w:hint="eastAsia"/>
        </w:rPr>
        <w:t>.</w:t>
      </w:r>
      <w:r w:rsidRPr="00F43E92">
        <w:rPr>
          <w:rFonts w:hint="eastAsia"/>
        </w:rPr>
        <w:t>数字金融是否影响劳动力流动</w:t>
      </w:r>
      <w:r w:rsidRPr="00F43E92">
        <w:rPr>
          <w:rFonts w:hint="eastAsia"/>
        </w:rPr>
        <w:t>?</w:t>
      </w:r>
      <w:r w:rsidRPr="00F43E92">
        <w:rPr>
          <w:rFonts w:hint="eastAsia"/>
        </w:rPr>
        <w:t>——基于中国流动人口的微观视角</w:t>
      </w:r>
      <w:r w:rsidRPr="00F43E92">
        <w:rPr>
          <w:rFonts w:hint="eastAsia"/>
        </w:rPr>
        <w:t>[J].</w:t>
      </w:r>
      <w:r w:rsidRPr="00F43E92">
        <w:rPr>
          <w:rFonts w:hint="eastAsia"/>
        </w:rPr>
        <w:t>经济学</w:t>
      </w:r>
      <w:r w:rsidRPr="00F43E92">
        <w:rPr>
          <w:rFonts w:hint="eastAsia"/>
        </w:rPr>
        <w:t>(</w:t>
      </w:r>
      <w:r w:rsidRPr="00F43E92">
        <w:rPr>
          <w:rFonts w:hint="eastAsia"/>
        </w:rPr>
        <w:t>季刊</w:t>
      </w:r>
      <w:r w:rsidRPr="00F43E92">
        <w:rPr>
          <w:rFonts w:hint="eastAsia"/>
        </w:rPr>
        <w:t>),2022,22(01):303-322.DOI:10.13821/j.cnki.ceq.2022.01.15</w:t>
      </w:r>
    </w:p>
    <w:p w14:paraId="6B9E88E6" w14:textId="33AD6B98" w:rsidR="00187F3D" w:rsidRDefault="00187F3D" w:rsidP="00532FE0">
      <w:pPr>
        <w:pStyle w:val="Reference"/>
      </w:pPr>
      <w:r w:rsidRPr="00187F3D">
        <w:rPr>
          <w:rFonts w:hint="eastAsia"/>
        </w:rPr>
        <w:t>赵绍阳</w:t>
      </w:r>
      <w:r w:rsidRPr="00187F3D">
        <w:rPr>
          <w:rFonts w:hint="eastAsia"/>
        </w:rPr>
        <w:t>,</w:t>
      </w:r>
      <w:r w:rsidRPr="00187F3D">
        <w:rPr>
          <w:rFonts w:hint="eastAsia"/>
        </w:rPr>
        <w:t>李梦雪</w:t>
      </w:r>
      <w:r w:rsidRPr="00187F3D">
        <w:rPr>
          <w:rFonts w:hint="eastAsia"/>
        </w:rPr>
        <w:t>,</w:t>
      </w:r>
      <w:r w:rsidRPr="00187F3D">
        <w:rPr>
          <w:rFonts w:hint="eastAsia"/>
        </w:rPr>
        <w:t>佘楷文</w:t>
      </w:r>
      <w:r w:rsidRPr="00187F3D">
        <w:rPr>
          <w:rFonts w:hint="eastAsia"/>
        </w:rPr>
        <w:t>.</w:t>
      </w:r>
      <w:r w:rsidRPr="00187F3D">
        <w:rPr>
          <w:rFonts w:hint="eastAsia"/>
        </w:rPr>
        <w:t>数字金融与中小企业融资可得性——来自银行贷款的微观证据</w:t>
      </w:r>
      <w:r w:rsidRPr="00187F3D">
        <w:rPr>
          <w:rFonts w:hint="eastAsia"/>
        </w:rPr>
        <w:t>[J].</w:t>
      </w:r>
      <w:r w:rsidRPr="00187F3D">
        <w:rPr>
          <w:rFonts w:hint="eastAsia"/>
        </w:rPr>
        <w:t>经济学动态</w:t>
      </w:r>
      <w:r w:rsidRPr="00187F3D">
        <w:rPr>
          <w:rFonts w:hint="eastAsia"/>
        </w:rPr>
        <w:t>,2022(08):98-116.</w:t>
      </w:r>
    </w:p>
    <w:p w14:paraId="7332B4A8" w14:textId="5D7878EA" w:rsidR="00DA09E2" w:rsidRDefault="00DA09E2" w:rsidP="00532FE0">
      <w:pPr>
        <w:pStyle w:val="Reference"/>
      </w:pPr>
      <w:r w:rsidRPr="00DA09E2">
        <w:rPr>
          <w:rFonts w:hint="eastAsia"/>
        </w:rPr>
        <w:t>谢绚丽</w:t>
      </w:r>
      <w:r w:rsidRPr="00DA09E2">
        <w:rPr>
          <w:rFonts w:hint="eastAsia"/>
        </w:rPr>
        <w:t>,</w:t>
      </w:r>
      <w:r w:rsidRPr="00DA09E2">
        <w:rPr>
          <w:rFonts w:hint="eastAsia"/>
        </w:rPr>
        <w:t>沈艳</w:t>
      </w:r>
      <w:r w:rsidRPr="00DA09E2">
        <w:rPr>
          <w:rFonts w:hint="eastAsia"/>
        </w:rPr>
        <w:t>,</w:t>
      </w:r>
      <w:r w:rsidRPr="00DA09E2">
        <w:rPr>
          <w:rFonts w:hint="eastAsia"/>
        </w:rPr>
        <w:t>张皓星</w:t>
      </w:r>
      <w:r w:rsidRPr="00DA09E2">
        <w:rPr>
          <w:rFonts w:hint="eastAsia"/>
        </w:rPr>
        <w:t>,</w:t>
      </w:r>
      <w:r w:rsidRPr="00DA09E2">
        <w:rPr>
          <w:rFonts w:hint="eastAsia"/>
        </w:rPr>
        <w:t>郭峰</w:t>
      </w:r>
      <w:r w:rsidRPr="00DA09E2">
        <w:rPr>
          <w:rFonts w:hint="eastAsia"/>
        </w:rPr>
        <w:t>.</w:t>
      </w:r>
      <w:r w:rsidRPr="00DA09E2">
        <w:rPr>
          <w:rFonts w:hint="eastAsia"/>
        </w:rPr>
        <w:t>数字金融能促进创业吗</w:t>
      </w:r>
      <w:r w:rsidRPr="00DA09E2">
        <w:rPr>
          <w:rFonts w:hint="eastAsia"/>
        </w:rPr>
        <w:t>?</w:t>
      </w:r>
      <w:r w:rsidRPr="00DA09E2">
        <w:rPr>
          <w:rFonts w:hint="eastAsia"/>
        </w:rPr>
        <w:t>——来自中国的证据</w:t>
      </w:r>
      <w:r w:rsidRPr="00DA09E2">
        <w:rPr>
          <w:rFonts w:hint="eastAsia"/>
        </w:rPr>
        <w:t>[J].</w:t>
      </w:r>
      <w:r w:rsidRPr="00DA09E2">
        <w:rPr>
          <w:rFonts w:hint="eastAsia"/>
        </w:rPr>
        <w:t>经济学</w:t>
      </w:r>
      <w:r w:rsidRPr="00DA09E2">
        <w:rPr>
          <w:rFonts w:hint="eastAsia"/>
        </w:rPr>
        <w:t>(</w:t>
      </w:r>
      <w:r w:rsidRPr="00DA09E2">
        <w:rPr>
          <w:rFonts w:hint="eastAsia"/>
        </w:rPr>
        <w:t>季刊</w:t>
      </w:r>
      <w:r w:rsidRPr="00DA09E2">
        <w:rPr>
          <w:rFonts w:hint="eastAsia"/>
        </w:rPr>
        <w:t>),2018,17(04):1557-1580.DOI:10.13821/j.cnki.ceq.2018.03.12.</w:t>
      </w:r>
    </w:p>
    <w:p w14:paraId="71C39E0B" w14:textId="701C2D91" w:rsidR="001C5180" w:rsidRDefault="001C5180" w:rsidP="00532FE0">
      <w:pPr>
        <w:pStyle w:val="Reference"/>
      </w:pPr>
      <w:r w:rsidRPr="001C5180">
        <w:rPr>
          <w:rFonts w:hint="eastAsia"/>
        </w:rPr>
        <w:t>邱晗</w:t>
      </w:r>
      <w:r w:rsidRPr="001C5180">
        <w:rPr>
          <w:rFonts w:hint="eastAsia"/>
        </w:rPr>
        <w:t>,</w:t>
      </w:r>
      <w:r w:rsidRPr="001C5180">
        <w:rPr>
          <w:rFonts w:hint="eastAsia"/>
        </w:rPr>
        <w:t>黄益平</w:t>
      </w:r>
      <w:r w:rsidRPr="001C5180">
        <w:rPr>
          <w:rFonts w:hint="eastAsia"/>
        </w:rPr>
        <w:t>,</w:t>
      </w:r>
      <w:r w:rsidRPr="001C5180">
        <w:rPr>
          <w:rFonts w:hint="eastAsia"/>
        </w:rPr>
        <w:t>纪洋</w:t>
      </w:r>
      <w:r w:rsidRPr="001C5180">
        <w:rPr>
          <w:rFonts w:hint="eastAsia"/>
        </w:rPr>
        <w:t>.</w:t>
      </w:r>
      <w:r w:rsidRPr="001C5180">
        <w:rPr>
          <w:rFonts w:hint="eastAsia"/>
        </w:rPr>
        <w:t>金融科技对传统银行行为的影响——基于互联网理财的视角</w:t>
      </w:r>
      <w:r w:rsidRPr="001C5180">
        <w:rPr>
          <w:rFonts w:hint="eastAsia"/>
        </w:rPr>
        <w:t>[J].</w:t>
      </w:r>
      <w:r w:rsidRPr="001C5180">
        <w:rPr>
          <w:rFonts w:hint="eastAsia"/>
        </w:rPr>
        <w:t>金融研究</w:t>
      </w:r>
      <w:r w:rsidRPr="001C5180">
        <w:rPr>
          <w:rFonts w:hint="eastAsia"/>
        </w:rPr>
        <w:t>,2018(11):17-29.</w:t>
      </w:r>
    </w:p>
    <w:p w14:paraId="040D0293" w14:textId="225207EA" w:rsidR="001C5180" w:rsidRDefault="001C5180" w:rsidP="00532FE0">
      <w:pPr>
        <w:pStyle w:val="Reference"/>
      </w:pPr>
      <w:r w:rsidRPr="001C5180">
        <w:rPr>
          <w:rFonts w:hint="eastAsia"/>
        </w:rPr>
        <w:t>唐松</w:t>
      </w:r>
      <w:r w:rsidRPr="001C5180">
        <w:rPr>
          <w:rFonts w:hint="eastAsia"/>
        </w:rPr>
        <w:t>,</w:t>
      </w:r>
      <w:r w:rsidRPr="001C5180">
        <w:rPr>
          <w:rFonts w:hint="eastAsia"/>
        </w:rPr>
        <w:t>伍旭川</w:t>
      </w:r>
      <w:r w:rsidRPr="001C5180">
        <w:rPr>
          <w:rFonts w:hint="eastAsia"/>
        </w:rPr>
        <w:t>,</w:t>
      </w:r>
      <w:r w:rsidRPr="001C5180">
        <w:rPr>
          <w:rFonts w:hint="eastAsia"/>
        </w:rPr>
        <w:t>祝佳</w:t>
      </w:r>
      <w:r w:rsidRPr="001C5180">
        <w:rPr>
          <w:rFonts w:hint="eastAsia"/>
        </w:rPr>
        <w:t>.</w:t>
      </w:r>
      <w:r w:rsidRPr="001C5180">
        <w:rPr>
          <w:rFonts w:hint="eastAsia"/>
        </w:rPr>
        <w:t>数字金融与企业技术创新——结构特征、机制识别与金融监管下的效应差异</w:t>
      </w:r>
      <w:r w:rsidRPr="001C5180">
        <w:rPr>
          <w:rFonts w:hint="eastAsia"/>
        </w:rPr>
        <w:t>[J].</w:t>
      </w:r>
      <w:r w:rsidRPr="001C5180">
        <w:rPr>
          <w:rFonts w:hint="eastAsia"/>
        </w:rPr>
        <w:t>管理世界</w:t>
      </w:r>
      <w:r w:rsidRPr="001C5180">
        <w:rPr>
          <w:rFonts w:hint="eastAsia"/>
        </w:rPr>
        <w:t>,2020,36(05):52-66+9.DOI:</w:t>
      </w:r>
    </w:p>
    <w:p w14:paraId="0B2AB138" w14:textId="403D285D" w:rsidR="001C5180" w:rsidRDefault="001C5180" w:rsidP="00532FE0">
      <w:pPr>
        <w:pStyle w:val="Reference"/>
      </w:pPr>
      <w:r w:rsidRPr="001C5180">
        <w:rPr>
          <w:rFonts w:hint="eastAsia"/>
        </w:rPr>
        <w:t>万佳彧</w:t>
      </w:r>
      <w:r w:rsidRPr="001C5180">
        <w:rPr>
          <w:rFonts w:hint="eastAsia"/>
        </w:rPr>
        <w:t>,</w:t>
      </w:r>
      <w:r w:rsidRPr="001C5180">
        <w:rPr>
          <w:rFonts w:hint="eastAsia"/>
        </w:rPr>
        <w:t>周勤</w:t>
      </w:r>
      <w:r w:rsidRPr="001C5180">
        <w:rPr>
          <w:rFonts w:hint="eastAsia"/>
        </w:rPr>
        <w:t>,</w:t>
      </w:r>
      <w:r w:rsidRPr="001C5180">
        <w:rPr>
          <w:rFonts w:hint="eastAsia"/>
        </w:rPr>
        <w:t>肖义</w:t>
      </w:r>
      <w:r w:rsidRPr="001C5180">
        <w:rPr>
          <w:rFonts w:hint="eastAsia"/>
        </w:rPr>
        <w:t>.</w:t>
      </w:r>
      <w:r w:rsidRPr="001C5180">
        <w:rPr>
          <w:rFonts w:hint="eastAsia"/>
        </w:rPr>
        <w:t>数字金融、融资约束与企业创新</w:t>
      </w:r>
      <w:r w:rsidRPr="001C5180">
        <w:rPr>
          <w:rFonts w:hint="eastAsia"/>
        </w:rPr>
        <w:t>[J].</w:t>
      </w:r>
      <w:r w:rsidRPr="001C5180">
        <w:rPr>
          <w:rFonts w:hint="eastAsia"/>
        </w:rPr>
        <w:t>经济评论</w:t>
      </w:r>
      <w:r w:rsidRPr="001C5180">
        <w:rPr>
          <w:rFonts w:hint="eastAsia"/>
        </w:rPr>
        <w:t>,2020(01):71-83.DOI:10.19361/j.er.2020.01.05.</w:t>
      </w:r>
    </w:p>
    <w:p w14:paraId="2C8AA650" w14:textId="36D1A269" w:rsidR="00CD788A" w:rsidRDefault="00854E61" w:rsidP="00854E61">
      <w:pPr>
        <w:pStyle w:val="Reference"/>
      </w:pPr>
      <w:r w:rsidRPr="00854E61">
        <w:rPr>
          <w:rFonts w:hint="eastAsia"/>
        </w:rPr>
        <w:t>易行健</w:t>
      </w:r>
      <w:r w:rsidRPr="00854E61">
        <w:rPr>
          <w:rFonts w:hint="eastAsia"/>
        </w:rPr>
        <w:t>,</w:t>
      </w:r>
      <w:r w:rsidRPr="00854E61">
        <w:rPr>
          <w:rFonts w:hint="eastAsia"/>
        </w:rPr>
        <w:t>周利</w:t>
      </w:r>
      <w:r w:rsidRPr="00854E61">
        <w:rPr>
          <w:rFonts w:hint="eastAsia"/>
        </w:rPr>
        <w:t>.</w:t>
      </w:r>
      <w:r w:rsidRPr="00854E61">
        <w:rPr>
          <w:rFonts w:hint="eastAsia"/>
        </w:rPr>
        <w:t>数字普惠金融发展是否显著影响了居民消费——来自中国家庭的微观证据</w:t>
      </w:r>
      <w:r w:rsidRPr="00854E61">
        <w:rPr>
          <w:rFonts w:hint="eastAsia"/>
        </w:rPr>
        <w:t>[J].</w:t>
      </w:r>
      <w:r w:rsidRPr="00854E61">
        <w:rPr>
          <w:rFonts w:hint="eastAsia"/>
        </w:rPr>
        <w:t>金融研究</w:t>
      </w:r>
      <w:r w:rsidRPr="00854E61">
        <w:rPr>
          <w:rFonts w:hint="eastAsia"/>
        </w:rPr>
        <w:t>,2018(11):47-67.</w:t>
      </w:r>
    </w:p>
    <w:p w14:paraId="23505756" w14:textId="74F5C53F" w:rsidR="00372AD7" w:rsidRDefault="00372AD7" w:rsidP="00854E61">
      <w:pPr>
        <w:pStyle w:val="Reference"/>
      </w:pPr>
      <w:r w:rsidRPr="00372AD7">
        <w:rPr>
          <w:rFonts w:hint="eastAsia"/>
        </w:rPr>
        <w:t>张勋</w:t>
      </w:r>
      <w:r w:rsidRPr="00372AD7">
        <w:rPr>
          <w:rFonts w:hint="eastAsia"/>
        </w:rPr>
        <w:t>,</w:t>
      </w:r>
      <w:r w:rsidRPr="00372AD7">
        <w:rPr>
          <w:rFonts w:hint="eastAsia"/>
        </w:rPr>
        <w:t>万广华</w:t>
      </w:r>
      <w:r w:rsidRPr="00372AD7">
        <w:rPr>
          <w:rFonts w:hint="eastAsia"/>
        </w:rPr>
        <w:t>,</w:t>
      </w:r>
      <w:r w:rsidRPr="00372AD7">
        <w:rPr>
          <w:rFonts w:hint="eastAsia"/>
        </w:rPr>
        <w:t>张佳佳</w:t>
      </w:r>
      <w:r w:rsidRPr="00372AD7">
        <w:rPr>
          <w:rFonts w:hint="eastAsia"/>
        </w:rPr>
        <w:t>,</w:t>
      </w:r>
      <w:r w:rsidRPr="00372AD7">
        <w:rPr>
          <w:rFonts w:hint="eastAsia"/>
        </w:rPr>
        <w:t>何宗樾</w:t>
      </w:r>
      <w:r w:rsidRPr="00372AD7">
        <w:rPr>
          <w:rFonts w:hint="eastAsia"/>
        </w:rPr>
        <w:t>.</w:t>
      </w:r>
      <w:r w:rsidRPr="00372AD7">
        <w:rPr>
          <w:rFonts w:hint="eastAsia"/>
        </w:rPr>
        <w:t>数字经济、普惠金融与包容性增长</w:t>
      </w:r>
      <w:r w:rsidRPr="00372AD7">
        <w:rPr>
          <w:rFonts w:hint="eastAsia"/>
        </w:rPr>
        <w:t>[J].</w:t>
      </w:r>
      <w:r w:rsidRPr="00372AD7">
        <w:rPr>
          <w:rFonts w:hint="eastAsia"/>
        </w:rPr>
        <w:t>经济研究</w:t>
      </w:r>
      <w:r w:rsidRPr="00372AD7">
        <w:rPr>
          <w:rFonts w:hint="eastAsia"/>
        </w:rPr>
        <w:t>,2019,54(08):71-86.</w:t>
      </w:r>
    </w:p>
    <w:p w14:paraId="139CE851" w14:textId="2B43B906" w:rsidR="00372AD7" w:rsidRDefault="00372AD7" w:rsidP="00854E61">
      <w:pPr>
        <w:pStyle w:val="Reference"/>
      </w:pPr>
      <w:r w:rsidRPr="00372AD7">
        <w:rPr>
          <w:rFonts w:hint="eastAsia"/>
        </w:rPr>
        <w:t>郭沛瑶</w:t>
      </w:r>
      <w:r w:rsidRPr="00372AD7">
        <w:rPr>
          <w:rFonts w:hint="eastAsia"/>
        </w:rPr>
        <w:t>,</w:t>
      </w:r>
      <w:r w:rsidRPr="00372AD7">
        <w:rPr>
          <w:rFonts w:hint="eastAsia"/>
        </w:rPr>
        <w:t>尹志超</w:t>
      </w:r>
      <w:r w:rsidRPr="00372AD7">
        <w:rPr>
          <w:rFonts w:hint="eastAsia"/>
        </w:rPr>
        <w:t>.</w:t>
      </w:r>
      <w:r w:rsidRPr="00372AD7">
        <w:rPr>
          <w:rFonts w:hint="eastAsia"/>
        </w:rPr>
        <w:t>小微企业自主创新驱动力——基于数字普惠金融视角的证据</w:t>
      </w:r>
      <w:r w:rsidRPr="00372AD7">
        <w:rPr>
          <w:rFonts w:hint="eastAsia"/>
        </w:rPr>
        <w:t>[J].</w:t>
      </w:r>
      <w:r w:rsidRPr="00372AD7">
        <w:rPr>
          <w:rFonts w:hint="eastAsia"/>
        </w:rPr>
        <w:t>经济学动态</w:t>
      </w:r>
      <w:r w:rsidRPr="00372AD7">
        <w:rPr>
          <w:rFonts w:hint="eastAsia"/>
        </w:rPr>
        <w:t>,2022(02):85-104.</w:t>
      </w:r>
    </w:p>
    <w:p w14:paraId="601DEE80" w14:textId="7328EF00" w:rsidR="00250388" w:rsidRDefault="00250388" w:rsidP="00854E61">
      <w:pPr>
        <w:pStyle w:val="Reference"/>
      </w:pPr>
      <w:r w:rsidRPr="00250388">
        <w:rPr>
          <w:rFonts w:hint="eastAsia"/>
        </w:rPr>
        <w:lastRenderedPageBreak/>
        <w:t>郭峰</w:t>
      </w:r>
      <w:r w:rsidRPr="00250388">
        <w:rPr>
          <w:rFonts w:hint="eastAsia"/>
        </w:rPr>
        <w:t>,</w:t>
      </w:r>
      <w:r w:rsidRPr="00250388">
        <w:rPr>
          <w:rFonts w:hint="eastAsia"/>
        </w:rPr>
        <w:t>孔涛</w:t>
      </w:r>
      <w:r w:rsidRPr="00250388">
        <w:rPr>
          <w:rFonts w:hint="eastAsia"/>
        </w:rPr>
        <w:t>,</w:t>
      </w:r>
      <w:r w:rsidRPr="00250388">
        <w:rPr>
          <w:rFonts w:hint="eastAsia"/>
        </w:rPr>
        <w:t>王靖一</w:t>
      </w:r>
      <w:r w:rsidRPr="00250388">
        <w:rPr>
          <w:rFonts w:hint="eastAsia"/>
        </w:rPr>
        <w:t>.</w:t>
      </w:r>
      <w:r w:rsidRPr="00250388">
        <w:rPr>
          <w:rFonts w:hint="eastAsia"/>
        </w:rPr>
        <w:t>互联网金融空间集聚效应分析——来自互联网金融发展指数的证据</w:t>
      </w:r>
      <w:r w:rsidRPr="00250388">
        <w:rPr>
          <w:rFonts w:hint="eastAsia"/>
        </w:rPr>
        <w:t>[J].</w:t>
      </w:r>
      <w:r w:rsidRPr="00250388">
        <w:rPr>
          <w:rFonts w:hint="eastAsia"/>
        </w:rPr>
        <w:t>国际金融研究</w:t>
      </w:r>
      <w:r w:rsidRPr="00250388">
        <w:rPr>
          <w:rFonts w:hint="eastAsia"/>
        </w:rPr>
        <w:t>,2017(08):75-85.DOI:10.16475/j.cnki.1006-1029.2017.08.008.</w:t>
      </w:r>
    </w:p>
    <w:p w14:paraId="0465D561" w14:textId="70BCACCD" w:rsidR="00B6049C" w:rsidRPr="00CD788A" w:rsidRDefault="00B6049C" w:rsidP="00854E61">
      <w:pPr>
        <w:pStyle w:val="Reference"/>
      </w:pPr>
      <w:r w:rsidRPr="00B6049C">
        <w:rPr>
          <w:rFonts w:hint="eastAsia"/>
        </w:rPr>
        <w:t>"</w:t>
      </w:r>
      <w:r w:rsidRPr="00B6049C">
        <w:rPr>
          <w:rFonts w:hint="eastAsia"/>
        </w:rPr>
        <w:t>中国信息社会测评研究</w:t>
      </w:r>
      <w:r w:rsidRPr="00B6049C">
        <w:rPr>
          <w:rFonts w:hint="eastAsia"/>
        </w:rPr>
        <w:t>"</w:t>
      </w:r>
      <w:r w:rsidRPr="00B6049C">
        <w:rPr>
          <w:rFonts w:hint="eastAsia"/>
        </w:rPr>
        <w:t>课题组</w:t>
      </w:r>
      <w:r w:rsidRPr="00B6049C">
        <w:rPr>
          <w:rFonts w:hint="eastAsia"/>
        </w:rPr>
        <w:t>,</w:t>
      </w:r>
      <w:r w:rsidRPr="00B6049C">
        <w:rPr>
          <w:rFonts w:hint="eastAsia"/>
        </w:rPr>
        <w:t>张新红</w:t>
      </w:r>
      <w:r w:rsidRPr="00B6049C">
        <w:rPr>
          <w:rFonts w:hint="eastAsia"/>
        </w:rPr>
        <w:t>.</w:t>
      </w:r>
      <w:r w:rsidRPr="00B6049C">
        <w:rPr>
          <w:rFonts w:hint="eastAsia"/>
        </w:rPr>
        <w:t>中国信息社会测评报告</w:t>
      </w:r>
      <w:r w:rsidRPr="00B6049C">
        <w:rPr>
          <w:rFonts w:hint="eastAsia"/>
        </w:rPr>
        <w:t>2014[J].</w:t>
      </w:r>
      <w:r w:rsidRPr="00B6049C">
        <w:rPr>
          <w:rFonts w:hint="eastAsia"/>
        </w:rPr>
        <w:t>电子政务</w:t>
      </w:r>
      <w:r w:rsidRPr="00B6049C">
        <w:rPr>
          <w:rFonts w:hint="eastAsia"/>
        </w:rPr>
        <w:t>,2014(07):67-76.DOI:10.16582/j.cnki.dzzw.2014.07.004.</w:t>
      </w:r>
    </w:p>
    <w:sectPr w:rsidR="00B6049C" w:rsidRPr="00CD7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A63A" w14:textId="77777777" w:rsidR="00DD792F" w:rsidRDefault="00DD792F" w:rsidP="002B3D37">
      <w:r>
        <w:separator/>
      </w:r>
    </w:p>
  </w:endnote>
  <w:endnote w:type="continuationSeparator" w:id="0">
    <w:p w14:paraId="34D5759C" w14:textId="77777777" w:rsidR="00DD792F" w:rsidRDefault="00DD792F" w:rsidP="002B3D37">
      <w:r>
        <w:continuationSeparator/>
      </w:r>
    </w:p>
  </w:endnote>
  <w:endnote w:type="continuationNotice" w:id="1">
    <w:p w14:paraId="363B69A0" w14:textId="77777777" w:rsidR="00DD792F" w:rsidRDefault="00DD7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00BE6" w14:textId="77777777" w:rsidR="00DD792F" w:rsidRDefault="00DD792F" w:rsidP="002B3D37">
      <w:r>
        <w:separator/>
      </w:r>
    </w:p>
  </w:footnote>
  <w:footnote w:type="continuationSeparator" w:id="0">
    <w:p w14:paraId="37F71A17" w14:textId="77777777" w:rsidR="00DD792F" w:rsidRDefault="00DD792F" w:rsidP="002B3D37">
      <w:r>
        <w:continuationSeparator/>
      </w:r>
    </w:p>
  </w:footnote>
  <w:footnote w:type="continuationNotice" w:id="1">
    <w:p w14:paraId="20B11383" w14:textId="77777777" w:rsidR="00DD792F" w:rsidRDefault="00DD792F"/>
  </w:footnote>
  <w:footnote w:id="2">
    <w:p w14:paraId="01A6FF93" w14:textId="4C611B48" w:rsidR="006B166C" w:rsidRDefault="006B166C">
      <w:pPr>
        <w:pStyle w:val="a4"/>
      </w:pPr>
      <w:r>
        <w:rPr>
          <w:rStyle w:val="a6"/>
        </w:rPr>
        <w:t>*</w:t>
      </w:r>
      <w:r>
        <w:t xml:space="preserve"> </w:t>
      </w:r>
      <w:r>
        <w:rPr>
          <w:rFonts w:hint="eastAsia"/>
        </w:rPr>
        <w:t>湖南大学</w:t>
      </w:r>
    </w:p>
  </w:footnote>
  <w:footnote w:id="3">
    <w:p w14:paraId="2B5ED832" w14:textId="064E6EEB" w:rsidR="003332D9" w:rsidRDefault="003332D9">
      <w:pPr>
        <w:pStyle w:val="a4"/>
      </w:pPr>
      <w:r>
        <w:rPr>
          <w:rStyle w:val="a6"/>
        </w:rPr>
        <w:t>†</w:t>
      </w:r>
      <w:r>
        <w:t xml:space="preserve"> </w:t>
      </w:r>
      <w:r>
        <w:rPr>
          <w:rFonts w:hint="eastAsia"/>
        </w:rPr>
        <w:t>湖南大学</w:t>
      </w:r>
    </w:p>
  </w:footnote>
  <w:footnote w:id="4">
    <w:p w14:paraId="523045EF" w14:textId="2C751EB8" w:rsidR="001B3879" w:rsidRDefault="00986B8A">
      <w:pPr>
        <w:pStyle w:val="a4"/>
      </w:pPr>
      <w:r>
        <w:rPr>
          <w:rStyle w:val="a6"/>
        </w:rPr>
        <w:footnoteRef/>
      </w:r>
      <w:r w:rsidR="001B3879" w:rsidRPr="001B3879">
        <w:rPr>
          <w:rFonts w:hint="eastAsia"/>
        </w:rPr>
        <w:t>针对那些通过</w:t>
      </w:r>
      <w:r w:rsidR="00095267" w:rsidRPr="00095267">
        <w:rPr>
          <w:rFonts w:hint="eastAsia"/>
        </w:rPr>
        <w:t>民间借款（亲朋好友、民间金融组织</w:t>
      </w:r>
      <w:r w:rsidR="00095267" w:rsidRPr="00095267">
        <w:rPr>
          <w:rFonts w:hint="eastAsia"/>
        </w:rPr>
        <w:t>/</w:t>
      </w:r>
      <w:r w:rsidR="00095267" w:rsidRPr="00095267">
        <w:rPr>
          <w:rFonts w:hint="eastAsia"/>
        </w:rPr>
        <w:t>民间金融机构等非银行融资渠道）</w:t>
      </w:r>
      <w:r w:rsidR="001B3879" w:rsidRPr="001B3879">
        <w:rPr>
          <w:rFonts w:hint="eastAsia"/>
        </w:rPr>
        <w:t>获得资金而无需银行贷款的小微企业，本文认为它们并非没有信贷约束，而是通过其他非正规金融途径缓解了信贷约束，因此本文将这部分样本从研究中剔除。</w:t>
      </w:r>
    </w:p>
  </w:footnote>
  <w:footnote w:id="5">
    <w:p w14:paraId="47EB8E44" w14:textId="32EA17B3" w:rsidR="00921202" w:rsidRDefault="00921202">
      <w:pPr>
        <w:pStyle w:val="a4"/>
      </w:pPr>
      <w:r>
        <w:rPr>
          <w:rStyle w:val="a6"/>
        </w:rPr>
        <w:footnoteRef/>
      </w:r>
      <w:r>
        <w:t xml:space="preserve"> </w:t>
      </w:r>
      <w:r>
        <w:rPr>
          <w:rFonts w:hint="eastAsia"/>
        </w:rPr>
        <w:t>本文的也使用工具变量的排他性检验验证了这点。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CD4"/>
    <w:multiLevelType w:val="hybridMultilevel"/>
    <w:tmpl w:val="4036A1A0"/>
    <w:lvl w:ilvl="0" w:tplc="5680D62A">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7301A"/>
    <w:multiLevelType w:val="hybridMultilevel"/>
    <w:tmpl w:val="4B6009F8"/>
    <w:lvl w:ilvl="0" w:tplc="4282C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1D"/>
    <w:rsid w:val="00005C59"/>
    <w:rsid w:val="00032D49"/>
    <w:rsid w:val="00035E90"/>
    <w:rsid w:val="0004388B"/>
    <w:rsid w:val="000453A6"/>
    <w:rsid w:val="00093293"/>
    <w:rsid w:val="00095267"/>
    <w:rsid w:val="000A297C"/>
    <w:rsid w:val="000C0298"/>
    <w:rsid w:val="000C17C5"/>
    <w:rsid w:val="000C3BAF"/>
    <w:rsid w:val="000C4408"/>
    <w:rsid w:val="000D6798"/>
    <w:rsid w:val="000D67DA"/>
    <w:rsid w:val="001011A4"/>
    <w:rsid w:val="0010180C"/>
    <w:rsid w:val="00123EFE"/>
    <w:rsid w:val="001243CB"/>
    <w:rsid w:val="00133E47"/>
    <w:rsid w:val="00141868"/>
    <w:rsid w:val="001426B4"/>
    <w:rsid w:val="00145910"/>
    <w:rsid w:val="00145C3B"/>
    <w:rsid w:val="0015753E"/>
    <w:rsid w:val="001652F9"/>
    <w:rsid w:val="00173E5D"/>
    <w:rsid w:val="0017719F"/>
    <w:rsid w:val="0018164C"/>
    <w:rsid w:val="00184729"/>
    <w:rsid w:val="00187F3D"/>
    <w:rsid w:val="00194E40"/>
    <w:rsid w:val="001B2A12"/>
    <w:rsid w:val="001B3879"/>
    <w:rsid w:val="001C2C08"/>
    <w:rsid w:val="001C38EF"/>
    <w:rsid w:val="001C5180"/>
    <w:rsid w:val="001C70A3"/>
    <w:rsid w:val="001C765D"/>
    <w:rsid w:val="001F6FDF"/>
    <w:rsid w:val="0020397F"/>
    <w:rsid w:val="00205A0B"/>
    <w:rsid w:val="0022019E"/>
    <w:rsid w:val="00222530"/>
    <w:rsid w:val="00250388"/>
    <w:rsid w:val="002611FD"/>
    <w:rsid w:val="002765D7"/>
    <w:rsid w:val="00291ACA"/>
    <w:rsid w:val="002A4177"/>
    <w:rsid w:val="002A4927"/>
    <w:rsid w:val="002B3D37"/>
    <w:rsid w:val="002D45C3"/>
    <w:rsid w:val="002E4D61"/>
    <w:rsid w:val="002F04A0"/>
    <w:rsid w:val="002F6570"/>
    <w:rsid w:val="00300CCC"/>
    <w:rsid w:val="00306878"/>
    <w:rsid w:val="003206D1"/>
    <w:rsid w:val="00326078"/>
    <w:rsid w:val="00327F22"/>
    <w:rsid w:val="003332D9"/>
    <w:rsid w:val="003418C2"/>
    <w:rsid w:val="00345226"/>
    <w:rsid w:val="00367F80"/>
    <w:rsid w:val="00372632"/>
    <w:rsid w:val="00372AD7"/>
    <w:rsid w:val="00385701"/>
    <w:rsid w:val="003A76DC"/>
    <w:rsid w:val="003B33E1"/>
    <w:rsid w:val="003D21FE"/>
    <w:rsid w:val="003E4AAA"/>
    <w:rsid w:val="00416C19"/>
    <w:rsid w:val="0042234B"/>
    <w:rsid w:val="00433212"/>
    <w:rsid w:val="004472C9"/>
    <w:rsid w:val="00450381"/>
    <w:rsid w:val="00451007"/>
    <w:rsid w:val="0046173B"/>
    <w:rsid w:val="00463537"/>
    <w:rsid w:val="0047505D"/>
    <w:rsid w:val="00486284"/>
    <w:rsid w:val="00497B27"/>
    <w:rsid w:val="004A03AF"/>
    <w:rsid w:val="004A3C15"/>
    <w:rsid w:val="004B2779"/>
    <w:rsid w:val="004F3495"/>
    <w:rsid w:val="004F6B6E"/>
    <w:rsid w:val="004F7C1E"/>
    <w:rsid w:val="005035BE"/>
    <w:rsid w:val="00505FF0"/>
    <w:rsid w:val="00512914"/>
    <w:rsid w:val="005136B1"/>
    <w:rsid w:val="00532FE0"/>
    <w:rsid w:val="00546C22"/>
    <w:rsid w:val="0055099E"/>
    <w:rsid w:val="0055133B"/>
    <w:rsid w:val="00557B59"/>
    <w:rsid w:val="00566481"/>
    <w:rsid w:val="00570669"/>
    <w:rsid w:val="005806BD"/>
    <w:rsid w:val="00591437"/>
    <w:rsid w:val="005A5818"/>
    <w:rsid w:val="005B18B7"/>
    <w:rsid w:val="005B4B0E"/>
    <w:rsid w:val="005C2004"/>
    <w:rsid w:val="005C4BC0"/>
    <w:rsid w:val="005D0AFE"/>
    <w:rsid w:val="005E6D58"/>
    <w:rsid w:val="006116EA"/>
    <w:rsid w:val="00650AF4"/>
    <w:rsid w:val="0065122C"/>
    <w:rsid w:val="00652935"/>
    <w:rsid w:val="00654612"/>
    <w:rsid w:val="0066118D"/>
    <w:rsid w:val="006721C2"/>
    <w:rsid w:val="006771A2"/>
    <w:rsid w:val="006811DA"/>
    <w:rsid w:val="00691247"/>
    <w:rsid w:val="006B166C"/>
    <w:rsid w:val="006C1B3E"/>
    <w:rsid w:val="006C21B3"/>
    <w:rsid w:val="006F22CC"/>
    <w:rsid w:val="006F2948"/>
    <w:rsid w:val="006F4BD0"/>
    <w:rsid w:val="006F7154"/>
    <w:rsid w:val="00700465"/>
    <w:rsid w:val="0070675C"/>
    <w:rsid w:val="00711C33"/>
    <w:rsid w:val="0071435D"/>
    <w:rsid w:val="00737CC4"/>
    <w:rsid w:val="00756C17"/>
    <w:rsid w:val="00773B2F"/>
    <w:rsid w:val="0077763E"/>
    <w:rsid w:val="00781811"/>
    <w:rsid w:val="00784499"/>
    <w:rsid w:val="0079495B"/>
    <w:rsid w:val="007A3F30"/>
    <w:rsid w:val="007C1AB5"/>
    <w:rsid w:val="007C3B6D"/>
    <w:rsid w:val="007E725C"/>
    <w:rsid w:val="007F730C"/>
    <w:rsid w:val="007F7A5A"/>
    <w:rsid w:val="008015CA"/>
    <w:rsid w:val="008342EC"/>
    <w:rsid w:val="008513CA"/>
    <w:rsid w:val="00854E61"/>
    <w:rsid w:val="00866728"/>
    <w:rsid w:val="00866A29"/>
    <w:rsid w:val="0087081D"/>
    <w:rsid w:val="00871003"/>
    <w:rsid w:val="0087323E"/>
    <w:rsid w:val="008733BB"/>
    <w:rsid w:val="008750CC"/>
    <w:rsid w:val="00876D58"/>
    <w:rsid w:val="008805F2"/>
    <w:rsid w:val="00883DEB"/>
    <w:rsid w:val="00894EE1"/>
    <w:rsid w:val="00895B43"/>
    <w:rsid w:val="008A053D"/>
    <w:rsid w:val="008A2CEE"/>
    <w:rsid w:val="008B1104"/>
    <w:rsid w:val="008B65B5"/>
    <w:rsid w:val="008C29B0"/>
    <w:rsid w:val="008C409E"/>
    <w:rsid w:val="008D29D7"/>
    <w:rsid w:val="008D4D6D"/>
    <w:rsid w:val="008D68BE"/>
    <w:rsid w:val="008E0471"/>
    <w:rsid w:val="008F56E4"/>
    <w:rsid w:val="009042CF"/>
    <w:rsid w:val="009052F3"/>
    <w:rsid w:val="00910D3F"/>
    <w:rsid w:val="00921202"/>
    <w:rsid w:val="00926FB6"/>
    <w:rsid w:val="00943139"/>
    <w:rsid w:val="00945D78"/>
    <w:rsid w:val="00986B8A"/>
    <w:rsid w:val="00993CBC"/>
    <w:rsid w:val="0099535B"/>
    <w:rsid w:val="009960C9"/>
    <w:rsid w:val="009A4770"/>
    <w:rsid w:val="00A01776"/>
    <w:rsid w:val="00A11B77"/>
    <w:rsid w:val="00A27542"/>
    <w:rsid w:val="00A402A7"/>
    <w:rsid w:val="00A41523"/>
    <w:rsid w:val="00A86166"/>
    <w:rsid w:val="00A87BD2"/>
    <w:rsid w:val="00A91441"/>
    <w:rsid w:val="00AA7EB1"/>
    <w:rsid w:val="00AB0EB1"/>
    <w:rsid w:val="00AB6E43"/>
    <w:rsid w:val="00AE6FBC"/>
    <w:rsid w:val="00AF2E0B"/>
    <w:rsid w:val="00AF46B5"/>
    <w:rsid w:val="00B25E4A"/>
    <w:rsid w:val="00B36DFC"/>
    <w:rsid w:val="00B42AC1"/>
    <w:rsid w:val="00B445BB"/>
    <w:rsid w:val="00B6049C"/>
    <w:rsid w:val="00B82175"/>
    <w:rsid w:val="00B939E2"/>
    <w:rsid w:val="00BB3636"/>
    <w:rsid w:val="00BC5558"/>
    <w:rsid w:val="00BD12B7"/>
    <w:rsid w:val="00BE010B"/>
    <w:rsid w:val="00BE7782"/>
    <w:rsid w:val="00BE7918"/>
    <w:rsid w:val="00BF78E8"/>
    <w:rsid w:val="00C00BA4"/>
    <w:rsid w:val="00C61763"/>
    <w:rsid w:val="00C65EF7"/>
    <w:rsid w:val="00C73082"/>
    <w:rsid w:val="00C76D9E"/>
    <w:rsid w:val="00C8382E"/>
    <w:rsid w:val="00C85690"/>
    <w:rsid w:val="00C94315"/>
    <w:rsid w:val="00CA2EAD"/>
    <w:rsid w:val="00CC4DDA"/>
    <w:rsid w:val="00CD540B"/>
    <w:rsid w:val="00CD788A"/>
    <w:rsid w:val="00CE3E00"/>
    <w:rsid w:val="00CE7486"/>
    <w:rsid w:val="00D171EC"/>
    <w:rsid w:val="00D24818"/>
    <w:rsid w:val="00D5609E"/>
    <w:rsid w:val="00D62128"/>
    <w:rsid w:val="00D65692"/>
    <w:rsid w:val="00D727C9"/>
    <w:rsid w:val="00D75FE4"/>
    <w:rsid w:val="00D810D0"/>
    <w:rsid w:val="00D81442"/>
    <w:rsid w:val="00D958A8"/>
    <w:rsid w:val="00DA09E2"/>
    <w:rsid w:val="00DA7129"/>
    <w:rsid w:val="00DA7E00"/>
    <w:rsid w:val="00DB1B2E"/>
    <w:rsid w:val="00DC04D2"/>
    <w:rsid w:val="00DC607C"/>
    <w:rsid w:val="00DD6A78"/>
    <w:rsid w:val="00DD792F"/>
    <w:rsid w:val="00DF7409"/>
    <w:rsid w:val="00E03A11"/>
    <w:rsid w:val="00E11A37"/>
    <w:rsid w:val="00E30022"/>
    <w:rsid w:val="00E30D6A"/>
    <w:rsid w:val="00E603DE"/>
    <w:rsid w:val="00E60F0A"/>
    <w:rsid w:val="00E63A1B"/>
    <w:rsid w:val="00E81555"/>
    <w:rsid w:val="00E9565D"/>
    <w:rsid w:val="00E95AD9"/>
    <w:rsid w:val="00EA3AF1"/>
    <w:rsid w:val="00EB431A"/>
    <w:rsid w:val="00EC5F56"/>
    <w:rsid w:val="00EE363C"/>
    <w:rsid w:val="00EE7B30"/>
    <w:rsid w:val="00EF381D"/>
    <w:rsid w:val="00F03F14"/>
    <w:rsid w:val="00F1250B"/>
    <w:rsid w:val="00F163BC"/>
    <w:rsid w:val="00F314DF"/>
    <w:rsid w:val="00F43E92"/>
    <w:rsid w:val="00F623E6"/>
    <w:rsid w:val="00F72716"/>
    <w:rsid w:val="00F733E4"/>
    <w:rsid w:val="00F74453"/>
    <w:rsid w:val="00F81BD9"/>
    <w:rsid w:val="00F83179"/>
    <w:rsid w:val="00F8561D"/>
    <w:rsid w:val="00FA4402"/>
    <w:rsid w:val="00FA584D"/>
    <w:rsid w:val="00FB508C"/>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E47"/>
  <w14:defaultImageDpi w14:val="32767"/>
  <w15:chartTrackingRefBased/>
  <w15:docId w15:val="{FEBF8B8D-578A-45F3-850D-AC6A733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ody"/>
    <w:qFormat/>
  </w:style>
  <w:style w:type="paragraph" w:styleId="1">
    <w:name w:val="heading 1"/>
    <w:aliases w:val="Section"/>
    <w:next w:val="a"/>
    <w:link w:val="10"/>
    <w:autoRedefine/>
    <w:uiPriority w:val="9"/>
    <w:qFormat/>
    <w:rsid w:val="0087081D"/>
    <w:pPr>
      <w:keepNext/>
      <w:keepLines/>
      <w:spacing w:before="340" w:after="330"/>
      <w:jc w:val="center"/>
      <w:outlineLvl w:val="0"/>
    </w:pPr>
    <w:rPr>
      <w:b/>
      <w:bCs/>
      <w:kern w:val="44"/>
      <w:szCs w:val="44"/>
    </w:rPr>
  </w:style>
  <w:style w:type="paragraph" w:styleId="2">
    <w:name w:val="heading 2"/>
    <w:aliases w:val="SubSection"/>
    <w:next w:val="a"/>
    <w:link w:val="20"/>
    <w:autoRedefine/>
    <w:uiPriority w:val="9"/>
    <w:unhideWhenUsed/>
    <w:qFormat/>
    <w:rsid w:val="00532FE0"/>
    <w:pPr>
      <w:keepNext/>
      <w:keepLines/>
      <w:spacing w:before="260" w:after="260"/>
      <w:jc w:val="left"/>
      <w:outlineLvl w:val="1"/>
    </w:pPr>
    <w:rPr>
      <w:rFonts w:cstheme="majorBidi"/>
      <w:b/>
      <w:bCs/>
      <w:szCs w:val="32"/>
    </w:rPr>
  </w:style>
  <w:style w:type="paragraph" w:styleId="3">
    <w:name w:val="heading 3"/>
    <w:aliases w:val="SubSubSection"/>
    <w:basedOn w:val="a"/>
    <w:next w:val="a"/>
    <w:link w:val="30"/>
    <w:autoRedefine/>
    <w:uiPriority w:val="9"/>
    <w:unhideWhenUsed/>
    <w:qFormat/>
    <w:rsid w:val="00652935"/>
    <w:pPr>
      <w:keepNext/>
      <w:keepLines/>
      <w:tabs>
        <w:tab w:val="left" w:pos="3349"/>
      </w:tabs>
      <w:spacing w:before="260" w:after="260"/>
      <w:ind w:firstLine="0"/>
      <w:contextualSpacing/>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Section 字符"/>
    <w:basedOn w:val="a0"/>
    <w:link w:val="1"/>
    <w:uiPriority w:val="9"/>
    <w:rsid w:val="0087081D"/>
    <w:rPr>
      <w:b/>
      <w:bCs/>
      <w:kern w:val="44"/>
      <w:szCs w:val="44"/>
    </w:rPr>
  </w:style>
  <w:style w:type="paragraph" w:styleId="a3">
    <w:name w:val="No Spacing"/>
    <w:uiPriority w:val="1"/>
    <w:rsid w:val="0087081D"/>
    <w:pPr>
      <w:widowControl w:val="0"/>
    </w:pPr>
  </w:style>
  <w:style w:type="character" w:customStyle="1" w:styleId="20">
    <w:name w:val="标题 2 字符"/>
    <w:aliases w:val="SubSection 字符"/>
    <w:basedOn w:val="a0"/>
    <w:link w:val="2"/>
    <w:uiPriority w:val="9"/>
    <w:rsid w:val="00532FE0"/>
    <w:rPr>
      <w:rFonts w:cstheme="majorBidi"/>
      <w:b/>
      <w:bCs/>
      <w:szCs w:val="32"/>
    </w:rPr>
  </w:style>
  <w:style w:type="character" w:customStyle="1" w:styleId="30">
    <w:name w:val="标题 3 字符"/>
    <w:aliases w:val="SubSubSection 字符"/>
    <w:basedOn w:val="a0"/>
    <w:link w:val="3"/>
    <w:uiPriority w:val="9"/>
    <w:rsid w:val="00652935"/>
    <w:rPr>
      <w:bCs/>
      <w:szCs w:val="32"/>
    </w:rPr>
  </w:style>
  <w:style w:type="paragraph" w:styleId="a4">
    <w:name w:val="footnote text"/>
    <w:basedOn w:val="a"/>
    <w:link w:val="a5"/>
    <w:uiPriority w:val="99"/>
    <w:semiHidden/>
    <w:unhideWhenUsed/>
    <w:rsid w:val="002B3D37"/>
    <w:pPr>
      <w:snapToGrid w:val="0"/>
      <w:jc w:val="left"/>
    </w:pPr>
    <w:rPr>
      <w:sz w:val="18"/>
      <w:szCs w:val="18"/>
    </w:rPr>
  </w:style>
  <w:style w:type="character" w:customStyle="1" w:styleId="a5">
    <w:name w:val="脚注文本 字符"/>
    <w:basedOn w:val="a0"/>
    <w:link w:val="a4"/>
    <w:uiPriority w:val="99"/>
    <w:semiHidden/>
    <w:rsid w:val="002B3D37"/>
    <w:rPr>
      <w:sz w:val="18"/>
      <w:szCs w:val="18"/>
    </w:rPr>
  </w:style>
  <w:style w:type="character" w:styleId="a6">
    <w:name w:val="footnote reference"/>
    <w:basedOn w:val="a0"/>
    <w:uiPriority w:val="99"/>
    <w:semiHidden/>
    <w:unhideWhenUsed/>
    <w:rsid w:val="002B3D37"/>
    <w:rPr>
      <w:vertAlign w:val="superscript"/>
    </w:rPr>
  </w:style>
  <w:style w:type="paragraph" w:styleId="a7">
    <w:name w:val="endnote text"/>
    <w:basedOn w:val="a"/>
    <w:link w:val="a8"/>
    <w:uiPriority w:val="99"/>
    <w:semiHidden/>
    <w:unhideWhenUsed/>
    <w:rsid w:val="002D45C3"/>
    <w:pPr>
      <w:snapToGrid w:val="0"/>
      <w:jc w:val="left"/>
    </w:pPr>
  </w:style>
  <w:style w:type="character" w:customStyle="1" w:styleId="a8">
    <w:name w:val="尾注文本 字符"/>
    <w:basedOn w:val="a0"/>
    <w:link w:val="a7"/>
    <w:uiPriority w:val="99"/>
    <w:semiHidden/>
    <w:rsid w:val="002D45C3"/>
  </w:style>
  <w:style w:type="character" w:styleId="a9">
    <w:name w:val="endnote reference"/>
    <w:basedOn w:val="a0"/>
    <w:uiPriority w:val="99"/>
    <w:semiHidden/>
    <w:unhideWhenUsed/>
    <w:rsid w:val="002D45C3"/>
    <w:rPr>
      <w:vertAlign w:val="superscript"/>
    </w:rPr>
  </w:style>
  <w:style w:type="paragraph" w:styleId="aa">
    <w:name w:val="Bibliography"/>
    <w:basedOn w:val="a"/>
    <w:next w:val="a"/>
    <w:uiPriority w:val="37"/>
    <w:unhideWhenUsed/>
    <w:rsid w:val="008513CA"/>
    <w:pPr>
      <w:ind w:left="720" w:hanging="720"/>
    </w:pPr>
  </w:style>
  <w:style w:type="paragraph" w:customStyle="1" w:styleId="Reference">
    <w:name w:val="Reference"/>
    <w:link w:val="Reference0"/>
    <w:autoRedefine/>
    <w:qFormat/>
    <w:rsid w:val="003206D1"/>
    <w:pPr>
      <w:numPr>
        <w:numId w:val="2"/>
      </w:numPr>
      <w:jc w:val="left"/>
    </w:pPr>
    <w:rPr>
      <w:sz w:val="21"/>
      <w:szCs w:val="18"/>
      <w:shd w:val="clear" w:color="auto" w:fill="FFFFFF"/>
    </w:rPr>
  </w:style>
  <w:style w:type="paragraph" w:customStyle="1" w:styleId="11">
    <w:name w:val="标题1"/>
    <w:next w:val="a"/>
    <w:link w:val="Title"/>
    <w:autoRedefine/>
    <w:qFormat/>
    <w:rsid w:val="0004388B"/>
    <w:pPr>
      <w:contextualSpacing/>
      <w:jc w:val="center"/>
    </w:pPr>
    <w:rPr>
      <w:b/>
      <w:bCs/>
      <w:kern w:val="44"/>
      <w:szCs w:val="44"/>
    </w:rPr>
  </w:style>
  <w:style w:type="character" w:customStyle="1" w:styleId="Reference0">
    <w:name w:val="Reference 字符"/>
    <w:basedOn w:val="a0"/>
    <w:link w:val="Reference"/>
    <w:rsid w:val="003206D1"/>
    <w:rPr>
      <w:sz w:val="21"/>
      <w:szCs w:val="18"/>
    </w:rPr>
  </w:style>
  <w:style w:type="paragraph" w:styleId="ab">
    <w:name w:val="header"/>
    <w:basedOn w:val="a"/>
    <w:link w:val="ac"/>
    <w:uiPriority w:val="99"/>
    <w:semiHidden/>
    <w:unhideWhenUsed/>
    <w:rsid w:val="002765D7"/>
    <w:pPr>
      <w:pBdr>
        <w:bottom w:val="single" w:sz="6" w:space="1" w:color="auto"/>
      </w:pBdr>
      <w:tabs>
        <w:tab w:val="center" w:pos="4153"/>
        <w:tab w:val="right" w:pos="8306"/>
      </w:tabs>
      <w:snapToGrid w:val="0"/>
      <w:jc w:val="center"/>
    </w:pPr>
    <w:rPr>
      <w:sz w:val="18"/>
      <w:szCs w:val="18"/>
    </w:rPr>
  </w:style>
  <w:style w:type="character" w:customStyle="1" w:styleId="Title">
    <w:name w:val="Title 字符"/>
    <w:basedOn w:val="a0"/>
    <w:link w:val="11"/>
    <w:rsid w:val="0004388B"/>
    <w:rPr>
      <w:b/>
      <w:bCs/>
      <w:kern w:val="44"/>
      <w:szCs w:val="44"/>
    </w:rPr>
  </w:style>
  <w:style w:type="character" w:customStyle="1" w:styleId="ac">
    <w:name w:val="页眉 字符"/>
    <w:basedOn w:val="a0"/>
    <w:link w:val="ab"/>
    <w:uiPriority w:val="99"/>
    <w:semiHidden/>
    <w:rsid w:val="002765D7"/>
    <w:rPr>
      <w:sz w:val="18"/>
      <w:szCs w:val="18"/>
    </w:rPr>
  </w:style>
  <w:style w:type="paragraph" w:styleId="ad">
    <w:name w:val="footer"/>
    <w:basedOn w:val="a"/>
    <w:link w:val="ae"/>
    <w:uiPriority w:val="99"/>
    <w:semiHidden/>
    <w:unhideWhenUsed/>
    <w:rsid w:val="002765D7"/>
    <w:pPr>
      <w:tabs>
        <w:tab w:val="center" w:pos="4153"/>
        <w:tab w:val="right" w:pos="8306"/>
      </w:tabs>
      <w:snapToGrid w:val="0"/>
      <w:jc w:val="left"/>
    </w:pPr>
    <w:rPr>
      <w:sz w:val="18"/>
      <w:szCs w:val="18"/>
    </w:rPr>
  </w:style>
  <w:style w:type="character" w:customStyle="1" w:styleId="ae">
    <w:name w:val="页脚 字符"/>
    <w:basedOn w:val="a0"/>
    <w:link w:val="ad"/>
    <w:uiPriority w:val="99"/>
    <w:semiHidden/>
    <w:rsid w:val="002765D7"/>
    <w:rPr>
      <w:sz w:val="18"/>
      <w:szCs w:val="18"/>
    </w:rPr>
  </w:style>
  <w:style w:type="paragraph" w:styleId="af">
    <w:name w:val="Revision"/>
    <w:hidden/>
    <w:uiPriority w:val="99"/>
    <w:semiHidden/>
    <w:rsid w:val="00145C3B"/>
    <w:pPr>
      <w:ind w:firstLine="0"/>
      <w:jc w:val="left"/>
    </w:pPr>
  </w:style>
  <w:style w:type="paragraph" w:styleId="af0">
    <w:name w:val="caption"/>
    <w:basedOn w:val="a"/>
    <w:next w:val="a"/>
    <w:uiPriority w:val="35"/>
    <w:unhideWhenUsed/>
    <w:qFormat/>
    <w:rsid w:val="00EE7B3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257375">
      <w:bodyDiv w:val="1"/>
      <w:marLeft w:val="0"/>
      <w:marRight w:val="0"/>
      <w:marTop w:val="0"/>
      <w:marBottom w:val="0"/>
      <w:divBdr>
        <w:top w:val="none" w:sz="0" w:space="0" w:color="auto"/>
        <w:left w:val="none" w:sz="0" w:space="0" w:color="auto"/>
        <w:bottom w:val="none" w:sz="0" w:space="0" w:color="auto"/>
        <w:right w:val="none" w:sz="0" w:space="0" w:color="auto"/>
      </w:divBdr>
    </w:div>
    <w:div w:id="189546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045AE-27B8-054E-9A84-5E858AE37C91}">
  <we:reference id="wa200002694" version="1.1.0.0" store="zh-CN" storeType="OMEX"/>
  <we:alternateReferences>
    <we:reference id="wa200002694" version="1.1.0.0" store="WA20000269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3B68-4010-41BF-9BA0-61C0041A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5</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luoya</dc:creator>
  <cp:keywords/>
  <dc:description/>
  <cp:lastModifiedBy>Su luoya</cp:lastModifiedBy>
  <cp:revision>252</cp:revision>
  <dcterms:created xsi:type="dcterms:W3CDTF">2023-02-20T08:03:00Z</dcterms:created>
  <dcterms:modified xsi:type="dcterms:W3CDTF">2023-02-27T06:50:00Z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id="6cV3tzRx"/&gt;&lt;style id="http://www.zotero.org/styles/china-national-standard-gb-t-7714-2015-author-date"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ies>
</file>