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i w:val="0"/>
          <w:iCs w:val="0"/>
          <w:caps w:val="0"/>
          <w:color w:val="555555"/>
          <w:spacing w:val="0"/>
          <w:sz w:val="14"/>
          <w:szCs w:val="14"/>
          <w:shd w:val="clear" w:fill="FFFFFF"/>
        </w:rPr>
      </w:pPr>
      <w:r>
        <w:rPr>
          <w:rFonts w:hint="eastAsia" w:ascii="微软雅黑" w:hAnsi="微软雅黑" w:eastAsia="微软雅黑" w:cs="微软雅黑"/>
          <w:i w:val="0"/>
          <w:iCs w:val="0"/>
          <w:caps w:val="0"/>
          <w:color w:val="555555"/>
          <w:spacing w:val="0"/>
          <w:sz w:val="14"/>
          <w:szCs w:val="14"/>
          <w:shd w:val="clear" w:fill="FFFFFF"/>
          <w:lang w:val="en-US" w:eastAsia="zh-CN"/>
        </w:rPr>
        <w:t xml:space="preserve">电子科技大学教授 </w:t>
      </w:r>
      <w:r>
        <w:rPr>
          <w:rFonts w:ascii="微软雅黑" w:hAnsi="微软雅黑" w:eastAsia="微软雅黑" w:cs="微软雅黑"/>
          <w:i w:val="0"/>
          <w:iCs w:val="0"/>
          <w:caps w:val="0"/>
          <w:color w:val="555555"/>
          <w:spacing w:val="0"/>
          <w:sz w:val="14"/>
          <w:szCs w:val="14"/>
          <w:shd w:val="clear" w:fill="FFFFFF"/>
        </w:rPr>
        <w:t>理学博士，博士生导师。2007年获中国科学院研究生院博士学位。2007年至今在电子科技大学工作。近年来，获陕西省科学技术奖二等奖一项，获陕西省科学院科学技术一等奖一项；先后主持和参与国家级项目二十余项；参与国家自然科学基金等科研项目7项；主持和参与其他各类项目三十多项；出版教材一部；发表学术论文三十余篇；获国家发明专利7项；获电子科技大学第二届“我最喜爱的老师”和研究生课程优秀教师等荣誉称号；主要讲授研究生课程信号检测与估计等，讲授本科生专业基础课程导航原理基础和本科生通识课程人类文明经典赏析等。</w:t>
      </w:r>
    </w:p>
    <w:p>
      <w:pPr>
        <w:rPr>
          <w:rFonts w:ascii="微软雅黑" w:hAnsi="微软雅黑" w:eastAsia="微软雅黑" w:cs="微软雅黑"/>
          <w:i w:val="0"/>
          <w:iCs w:val="0"/>
          <w:caps w:val="0"/>
          <w:color w:val="555555"/>
          <w:spacing w:val="0"/>
          <w:sz w:val="14"/>
          <w:szCs w:val="14"/>
          <w:shd w:val="clear" w:fill="FFFFFF"/>
        </w:rPr>
      </w:pPr>
      <w:r>
        <w:rPr>
          <w:rFonts w:ascii="微软雅黑" w:hAnsi="微软雅黑" w:eastAsia="微软雅黑" w:cs="微软雅黑"/>
          <w:i w:val="0"/>
          <w:iCs w:val="0"/>
          <w:caps w:val="0"/>
          <w:color w:val="777777"/>
          <w:spacing w:val="0"/>
          <w:sz w:val="16"/>
          <w:szCs w:val="16"/>
          <w:shd w:val="clear" w:fill="FFFFFF"/>
        </w:rPr>
        <w:t>邮箱：ligun@uestc.edu.cn</w:t>
      </w:r>
    </w:p>
    <w:p>
      <w:pPr>
        <w:rPr>
          <w:rFonts w:ascii="微软雅黑" w:hAnsi="微软雅黑" w:eastAsia="微软雅黑" w:cs="微软雅黑"/>
          <w:i w:val="0"/>
          <w:iCs w:val="0"/>
          <w:caps w:val="0"/>
          <w:color w:val="555555"/>
          <w:spacing w:val="0"/>
          <w:sz w:val="14"/>
          <w:szCs w:val="14"/>
          <w:shd w:val="clear" w:fill="FFFFFF"/>
        </w:rPr>
      </w:pPr>
      <w:r>
        <w:rPr>
          <w:rFonts w:hint="eastAsia" w:ascii="微软雅黑" w:hAnsi="微软雅黑" w:eastAsia="微软雅黑" w:cs="微软雅黑"/>
          <w:i w:val="0"/>
          <w:iCs w:val="0"/>
          <w:caps w:val="0"/>
          <w:color w:val="555555"/>
          <w:spacing w:val="0"/>
          <w:sz w:val="14"/>
          <w:szCs w:val="14"/>
          <w:shd w:val="clear" w:fill="FFFFFF"/>
        </w:rPr>
        <w:t>https://www.iaa.uestc.edu.cn/info/1074/4091.htm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xMWIyMjk5ZmUwY2YzMDRjMWIwYmM3MDJkMWQ0MzUifQ=="/>
  </w:docVars>
  <w:rsids>
    <w:rsidRoot w:val="00000000"/>
    <w:rsid w:val="57C558BC"/>
    <w:rsid w:val="69A33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2024-04-05T08:18:00Z</dcterms:created>
  <dc:creator>23962</dc:creator>
  <cp:lastModifiedBy>书白</cp:lastModifiedBy>
  <dcterms:modified xsi:type="dcterms:W3CDTF">2024-04-05T08:25:47Z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46E6337E6CAC4B879C6F462FEE992BEA_12</vt:lpwstr>
  </property>
</Properties>
</file>