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7964" w14:textId="77777777" w:rsidR="00AB3CF0" w:rsidRPr="00AB3CF0" w:rsidRDefault="00AB3CF0" w:rsidP="00AB3CF0">
      <w:pPr>
        <w:widowControl/>
        <w:spacing w:before="100" w:beforeAutospacing="1" w:after="100" w:afterAutospacing="1"/>
        <w:jc w:val="left"/>
        <w:outlineLvl w:val="0"/>
        <w:rPr>
          <w:rFonts w:ascii="宋体" w:eastAsia="宋体" w:hAnsi="宋体" w:cs="宋体"/>
          <w:b/>
          <w:bCs/>
          <w:kern w:val="36"/>
          <w:sz w:val="48"/>
          <w:szCs w:val="48"/>
          <w:lang w:val="en"/>
        </w:rPr>
      </w:pPr>
      <w:r w:rsidRPr="00AB3CF0">
        <w:rPr>
          <w:rFonts w:ascii="宋体" w:eastAsia="宋体" w:hAnsi="宋体" w:cs="宋体"/>
          <w:b/>
          <w:bCs/>
          <w:kern w:val="36"/>
          <w:sz w:val="48"/>
          <w:szCs w:val="48"/>
          <w:lang w:val="en"/>
        </w:rPr>
        <w:t xml:space="preserve">2.4 </w:t>
      </w:r>
      <w:proofErr w:type="spellStart"/>
      <w:r w:rsidRPr="00AB3CF0">
        <w:rPr>
          <w:rFonts w:ascii="宋体" w:eastAsia="宋体" w:hAnsi="宋体" w:cs="宋体"/>
          <w:b/>
          <w:bCs/>
          <w:kern w:val="36"/>
          <w:sz w:val="48"/>
          <w:szCs w:val="48"/>
          <w:lang w:val="en"/>
        </w:rPr>
        <w:t>numFmt</w:t>
      </w:r>
      <w:proofErr w:type="spellEnd"/>
      <w:r w:rsidRPr="00AB3CF0">
        <w:rPr>
          <w:rFonts w:ascii="宋体" w:eastAsia="宋体" w:hAnsi="宋体" w:cs="宋体"/>
          <w:b/>
          <w:bCs/>
          <w:kern w:val="36"/>
          <w:sz w:val="48"/>
          <w:szCs w:val="48"/>
          <w:lang w:val="en"/>
        </w:rPr>
        <w:t xml:space="preserve"> Extensions</w:t>
      </w:r>
    </w:p>
    <w:p w14:paraId="74B9D71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lang w:val="en"/>
        </w:rPr>
      </w:pPr>
      <w:r w:rsidRPr="00AB3CF0">
        <w:rPr>
          <w:rFonts w:ascii="宋体" w:eastAsia="宋体" w:hAnsi="宋体" w:cs="宋体"/>
          <w:kern w:val="0"/>
          <w:sz w:val="24"/>
          <w:szCs w:val="24"/>
          <w:lang w:val="en"/>
        </w:rPr>
        <w:t xml:space="preserve">This section specifies additional values to be used for the </w:t>
      </w:r>
      <w:r w:rsidRPr="00AB3CF0">
        <w:rPr>
          <w:rFonts w:ascii="宋体" w:eastAsia="宋体" w:hAnsi="宋体" w:cs="宋体"/>
          <w:b/>
          <w:bCs/>
          <w:kern w:val="0"/>
          <w:sz w:val="24"/>
          <w:szCs w:val="24"/>
          <w:lang w:val="en"/>
        </w:rPr>
        <w:t>format</w:t>
      </w:r>
      <w:r w:rsidRPr="00AB3CF0">
        <w:rPr>
          <w:rFonts w:ascii="宋体" w:eastAsia="宋体" w:hAnsi="宋体" w:cs="宋体"/>
          <w:kern w:val="0"/>
          <w:sz w:val="24"/>
          <w:szCs w:val="24"/>
          <w:lang w:val="en"/>
        </w:rPr>
        <w:t xml:space="preserve"> attribute of the </w:t>
      </w:r>
      <w:proofErr w:type="spellStart"/>
      <w:r w:rsidRPr="00AB3CF0">
        <w:rPr>
          <w:rFonts w:ascii="宋体" w:eastAsia="宋体" w:hAnsi="宋体" w:cs="宋体"/>
          <w:b/>
          <w:bCs/>
          <w:kern w:val="0"/>
          <w:sz w:val="24"/>
          <w:szCs w:val="24"/>
          <w:lang w:val="en"/>
        </w:rPr>
        <w:t>numFmt</w:t>
      </w:r>
      <w:proofErr w:type="spellEnd"/>
      <w:r w:rsidRPr="00AB3CF0">
        <w:rPr>
          <w:rFonts w:ascii="宋体" w:eastAsia="宋体" w:hAnsi="宋体" w:cs="宋体"/>
          <w:kern w:val="0"/>
          <w:sz w:val="24"/>
          <w:szCs w:val="24"/>
          <w:lang w:val="en"/>
        </w:rPr>
        <w:t xml:space="preserve"> element, as specified in </w:t>
      </w:r>
      <w:hyperlink r:id="rId5" w:history="1">
        <w:r w:rsidRPr="00AB3CF0">
          <w:rPr>
            <w:rFonts w:ascii="宋体" w:eastAsia="宋体" w:hAnsi="宋体" w:cs="宋体"/>
            <w:color w:val="0000FF"/>
            <w:kern w:val="0"/>
            <w:sz w:val="24"/>
            <w:szCs w:val="24"/>
            <w:u w:val="single"/>
            <w:lang w:val="en"/>
          </w:rPr>
          <w:t>[ISO/IEC29500-1:2016]</w:t>
        </w:r>
      </w:hyperlink>
      <w:r w:rsidRPr="00AB3CF0">
        <w:rPr>
          <w:rFonts w:ascii="宋体" w:eastAsia="宋体" w:hAnsi="宋体" w:cs="宋体"/>
          <w:kern w:val="0"/>
          <w:sz w:val="24"/>
          <w:szCs w:val="24"/>
          <w:lang w:val="en"/>
        </w:rPr>
        <w:t xml:space="preserve"> section 17.9.17. The following two tables specify the strings used for the </w:t>
      </w:r>
      <w:r w:rsidRPr="00AB3CF0">
        <w:rPr>
          <w:rFonts w:ascii="宋体" w:eastAsia="宋体" w:hAnsi="宋体" w:cs="宋体"/>
          <w:b/>
          <w:bCs/>
          <w:kern w:val="0"/>
          <w:sz w:val="24"/>
          <w:szCs w:val="24"/>
          <w:lang w:val="en"/>
        </w:rPr>
        <w:t>format</w:t>
      </w:r>
      <w:r w:rsidRPr="00AB3CF0">
        <w:rPr>
          <w:rFonts w:ascii="宋体" w:eastAsia="宋体" w:hAnsi="宋体" w:cs="宋体"/>
          <w:kern w:val="0"/>
          <w:sz w:val="24"/>
          <w:szCs w:val="24"/>
          <w:lang w:val="en"/>
        </w:rPr>
        <w:t xml:space="preserve"> attribute.</w:t>
      </w:r>
    </w:p>
    <w:p w14:paraId="187D0DE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lang w:val="en"/>
        </w:rPr>
      </w:pPr>
      <w:r w:rsidRPr="00AB3CF0">
        <w:rPr>
          <w:rFonts w:ascii="宋体" w:eastAsia="宋体" w:hAnsi="宋体" w:cs="宋体"/>
          <w:kern w:val="0"/>
          <w:sz w:val="24"/>
          <w:szCs w:val="24"/>
          <w:lang w:val="en"/>
        </w:rPr>
        <w:t xml:space="preserve">Each row in the first table specifies a string, along with a corresponding value from the simple type </w:t>
      </w:r>
      <w:proofErr w:type="spellStart"/>
      <w:r w:rsidRPr="00AB3CF0">
        <w:rPr>
          <w:rFonts w:ascii="宋体" w:eastAsia="宋体" w:hAnsi="宋体" w:cs="宋体"/>
          <w:b/>
          <w:bCs/>
          <w:kern w:val="0"/>
          <w:sz w:val="24"/>
          <w:szCs w:val="24"/>
          <w:lang w:val="en"/>
        </w:rPr>
        <w:t>ST_NumberFormat</w:t>
      </w:r>
      <w:proofErr w:type="spellEnd"/>
      <w:r w:rsidRPr="00AB3CF0">
        <w:rPr>
          <w:rFonts w:ascii="宋体" w:eastAsia="宋体" w:hAnsi="宋体" w:cs="宋体"/>
          <w:kern w:val="0"/>
          <w:sz w:val="24"/>
          <w:szCs w:val="24"/>
          <w:lang w:val="en"/>
        </w:rPr>
        <w:t xml:space="preserve">, as specified in [ISO/IEC29500-1:2016] section 17.18.59. If the value of the </w:t>
      </w:r>
      <w:r w:rsidRPr="00AB3CF0">
        <w:rPr>
          <w:rFonts w:ascii="宋体" w:eastAsia="宋体" w:hAnsi="宋体" w:cs="宋体"/>
          <w:b/>
          <w:bCs/>
          <w:kern w:val="0"/>
          <w:sz w:val="24"/>
          <w:szCs w:val="24"/>
          <w:lang w:val="en"/>
        </w:rPr>
        <w:t>format</w:t>
      </w:r>
      <w:r w:rsidRPr="00AB3CF0">
        <w:rPr>
          <w:rFonts w:ascii="宋体" w:eastAsia="宋体" w:hAnsi="宋体" w:cs="宋体"/>
          <w:kern w:val="0"/>
          <w:sz w:val="24"/>
          <w:szCs w:val="24"/>
          <w:lang w:val="en"/>
        </w:rPr>
        <w:t xml:space="preserve"> attribute is equal to the string in the left column, the numbering format applied is specified by the value in the right column, as specified in [ISO/IEC29500-1:2016] section 17.18.59.</w:t>
      </w:r>
    </w:p>
    <w:tbl>
      <w:tblPr>
        <w:tblStyle w:val="2-1"/>
        <w:tblW w:w="0" w:type="auto"/>
        <w:tblLook w:val="04A0" w:firstRow="1" w:lastRow="0" w:firstColumn="1" w:lastColumn="0" w:noHBand="0" w:noVBand="1"/>
        <w:tblDescription w:val="table"/>
      </w:tblPr>
      <w:tblGrid>
        <w:gridCol w:w="4945"/>
        <w:gridCol w:w="3361"/>
      </w:tblGrid>
      <w:tr w:rsidR="00AB3CF0" w:rsidRPr="00AB3CF0" w14:paraId="426647C5" w14:textId="77777777" w:rsidTr="00AB3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A5512" w14:textId="77777777" w:rsidR="00AB3CF0" w:rsidRPr="00AB3CF0" w:rsidRDefault="00AB3CF0" w:rsidP="00AB3CF0">
            <w:pPr>
              <w:widowControl/>
              <w:spacing w:before="100" w:beforeAutospacing="1" w:after="100" w:afterAutospacing="1"/>
              <w:jc w:val="center"/>
              <w:rPr>
                <w:rFonts w:ascii="宋体" w:eastAsia="宋体" w:hAnsi="宋体" w:cs="宋体"/>
                <w:kern w:val="0"/>
                <w:sz w:val="24"/>
                <w:szCs w:val="24"/>
              </w:rPr>
            </w:pPr>
            <w:r w:rsidRPr="00AB3CF0">
              <w:rPr>
                <w:rFonts w:ascii="宋体" w:eastAsia="宋体" w:hAnsi="宋体" w:cs="宋体"/>
                <w:kern w:val="0"/>
                <w:sz w:val="24"/>
                <w:szCs w:val="24"/>
              </w:rPr>
              <w:t>String</w:t>
            </w:r>
          </w:p>
        </w:tc>
        <w:tc>
          <w:tcPr>
            <w:tcW w:w="0" w:type="auto"/>
            <w:hideMark/>
          </w:tcPr>
          <w:p w14:paraId="25EE4F55" w14:textId="77777777" w:rsidR="00AB3CF0" w:rsidRPr="00AB3CF0" w:rsidRDefault="00AB3CF0" w:rsidP="00AB3CF0">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kern w:val="0"/>
                <w:sz w:val="24"/>
                <w:szCs w:val="24"/>
              </w:rPr>
              <w:t>Attribute value</w:t>
            </w:r>
          </w:p>
        </w:tc>
      </w:tr>
      <w:tr w:rsidR="00AB3CF0" w:rsidRPr="00AB3CF0" w14:paraId="18AC46ED"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C2CE0"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U+FF71, U+FF72, U+FF73, ...</w:t>
            </w:r>
          </w:p>
        </w:tc>
        <w:tc>
          <w:tcPr>
            <w:tcW w:w="0" w:type="auto"/>
            <w:hideMark/>
          </w:tcPr>
          <w:p w14:paraId="61B2852F"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aiueo</w:t>
            </w:r>
            <w:proofErr w:type="spellEnd"/>
          </w:p>
        </w:tc>
      </w:tr>
      <w:tr w:rsidR="00AB3CF0" w:rsidRPr="00AB3CF0" w14:paraId="30323733"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2429A653"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U+30A2, U+30A4, U+30A6, ...</w:t>
            </w:r>
          </w:p>
        </w:tc>
        <w:tc>
          <w:tcPr>
            <w:tcW w:w="0" w:type="auto"/>
            <w:hideMark/>
          </w:tcPr>
          <w:p w14:paraId="6CDE88C7"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aiueoFullWidth</w:t>
            </w:r>
            <w:proofErr w:type="spellEnd"/>
          </w:p>
        </w:tc>
      </w:tr>
      <w:tr w:rsidR="00AB3CF0" w:rsidRPr="00AB3CF0" w14:paraId="0CB1390E"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C719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U+0623, U+0628, U+062C, ...</w:t>
            </w:r>
          </w:p>
        </w:tc>
        <w:tc>
          <w:tcPr>
            <w:tcW w:w="0" w:type="auto"/>
            <w:hideMark/>
          </w:tcPr>
          <w:p w14:paraId="6E1DEA45"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arabicAbjad</w:t>
            </w:r>
            <w:proofErr w:type="spellEnd"/>
          </w:p>
        </w:tc>
      </w:tr>
      <w:tr w:rsidR="00AB3CF0" w:rsidRPr="00AB3CF0" w14:paraId="575894A6"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05E6756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U+0623, U+0628, U+062A, ...</w:t>
            </w:r>
          </w:p>
        </w:tc>
        <w:tc>
          <w:tcPr>
            <w:tcW w:w="0" w:type="auto"/>
            <w:hideMark/>
          </w:tcPr>
          <w:p w14:paraId="753397EF"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arabicAlpha</w:t>
            </w:r>
            <w:proofErr w:type="spellEnd"/>
          </w:p>
        </w:tc>
      </w:tr>
      <w:tr w:rsidR="00AB3CF0" w:rsidRPr="00AB3CF0" w14:paraId="5857BA83"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B82A3"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One, Two, Three, ...</w:t>
            </w:r>
          </w:p>
        </w:tc>
        <w:tc>
          <w:tcPr>
            <w:tcW w:w="0" w:type="auto"/>
            <w:hideMark/>
          </w:tcPr>
          <w:p w14:paraId="77DF9B5A"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cardinalText</w:t>
            </w:r>
            <w:proofErr w:type="spellEnd"/>
          </w:p>
        </w:tc>
      </w:tr>
      <w:tr w:rsidR="00AB3CF0" w:rsidRPr="00AB3CF0" w14:paraId="6EDFA1F0"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389B264E"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U+002A, U+2020, U+2021, ...</w:t>
            </w:r>
          </w:p>
        </w:tc>
        <w:tc>
          <w:tcPr>
            <w:tcW w:w="0" w:type="auto"/>
            <w:hideMark/>
          </w:tcPr>
          <w:p w14:paraId="33195BB3"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chicago</w:t>
            </w:r>
            <w:proofErr w:type="spellEnd"/>
          </w:p>
        </w:tc>
      </w:tr>
      <w:tr w:rsidR="00AB3CF0" w:rsidRPr="00AB3CF0" w14:paraId="1626F0C8"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4721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U+5341, U+4E00U+25CBU+25CB(U+7B80), ...</w:t>
            </w:r>
          </w:p>
        </w:tc>
        <w:tc>
          <w:tcPr>
            <w:tcW w:w="0" w:type="auto"/>
            <w:hideMark/>
          </w:tcPr>
          <w:p w14:paraId="06A8D603"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chineseCounting</w:t>
            </w:r>
            <w:proofErr w:type="spellEnd"/>
          </w:p>
        </w:tc>
      </w:tr>
      <w:tr w:rsidR="00AB3CF0" w:rsidRPr="00AB3CF0" w14:paraId="709B0B7B"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6EEFEB4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U+5341, U+4E00U+767E(U+7B80), ...</w:t>
            </w:r>
          </w:p>
        </w:tc>
        <w:tc>
          <w:tcPr>
            <w:tcW w:w="0" w:type="auto"/>
            <w:hideMark/>
          </w:tcPr>
          <w:p w14:paraId="05217BE7"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chineseCountingThousand</w:t>
            </w:r>
            <w:proofErr w:type="spellEnd"/>
          </w:p>
        </w:tc>
      </w:tr>
      <w:tr w:rsidR="00AB3CF0" w:rsidRPr="00AB3CF0" w14:paraId="18E64354"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4613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U+58F9, U+8D30, U+53C1, ...</w:t>
            </w:r>
          </w:p>
        </w:tc>
        <w:tc>
          <w:tcPr>
            <w:tcW w:w="0" w:type="auto"/>
            <w:hideMark/>
          </w:tcPr>
          <w:p w14:paraId="33E2A525"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chineseLegalSimplified</w:t>
            </w:r>
            <w:proofErr w:type="spellEnd"/>
          </w:p>
        </w:tc>
      </w:tr>
      <w:tr w:rsidR="00AB3CF0" w:rsidRPr="00AB3CF0" w14:paraId="0101E7B6"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54B19A8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U+3131, U+3134, U+3137, ...</w:t>
            </w:r>
          </w:p>
        </w:tc>
        <w:tc>
          <w:tcPr>
            <w:tcW w:w="0" w:type="auto"/>
            <w:hideMark/>
          </w:tcPr>
          <w:p w14:paraId="3C82CD11"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chosung</w:t>
            </w:r>
            <w:proofErr w:type="spellEnd"/>
          </w:p>
        </w:tc>
      </w:tr>
      <w:tr w:rsidR="00AB3CF0" w:rsidRPr="00AB3CF0" w14:paraId="505219AA"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22DF20"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U+0031</w:t>
            </w:r>
          </w:p>
        </w:tc>
        <w:tc>
          <w:tcPr>
            <w:tcW w:w="0" w:type="auto"/>
            <w:hideMark/>
          </w:tcPr>
          <w:p w14:paraId="71D69654"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decimal</w:t>
            </w:r>
          </w:p>
        </w:tc>
      </w:tr>
      <w:tr w:rsidR="00AB3CF0" w:rsidRPr="00AB3CF0" w14:paraId="03927A79"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8AF600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U+2460, U+2461, U+2462, ...</w:t>
            </w:r>
          </w:p>
        </w:tc>
        <w:tc>
          <w:tcPr>
            <w:tcW w:w="0" w:type="auto"/>
            <w:hideMark/>
          </w:tcPr>
          <w:p w14:paraId="7B04D5FE"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decimalEnclosedCircle</w:t>
            </w:r>
            <w:proofErr w:type="spellEnd"/>
          </w:p>
        </w:tc>
      </w:tr>
      <w:tr w:rsidR="00AB3CF0" w:rsidRPr="00AB3CF0" w14:paraId="0A4AC536"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1178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U+2488, U+2489, U+248A, ...</w:t>
            </w:r>
          </w:p>
        </w:tc>
        <w:tc>
          <w:tcPr>
            <w:tcW w:w="0" w:type="auto"/>
            <w:hideMark/>
          </w:tcPr>
          <w:p w14:paraId="7EA13A69"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decimalEnclosedFullstop</w:t>
            </w:r>
            <w:proofErr w:type="spellEnd"/>
          </w:p>
        </w:tc>
      </w:tr>
      <w:tr w:rsidR="00AB3CF0" w:rsidRPr="00AB3CF0" w14:paraId="161BFC7F"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17C4DD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U+2474, U+2475, U+2476, ...</w:t>
            </w:r>
          </w:p>
        </w:tc>
        <w:tc>
          <w:tcPr>
            <w:tcW w:w="0" w:type="auto"/>
            <w:hideMark/>
          </w:tcPr>
          <w:p w14:paraId="48C3AEF6"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decimalEnclosedParen</w:t>
            </w:r>
            <w:proofErr w:type="spellEnd"/>
          </w:p>
        </w:tc>
      </w:tr>
      <w:tr w:rsidR="00AB3CF0" w:rsidRPr="00AB3CF0" w14:paraId="35892F00"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2418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U+FF11, U+FF12, U+FF13, ...</w:t>
            </w:r>
          </w:p>
        </w:tc>
        <w:tc>
          <w:tcPr>
            <w:tcW w:w="0" w:type="auto"/>
            <w:hideMark/>
          </w:tcPr>
          <w:p w14:paraId="33894E2F"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decimalFullWidth</w:t>
            </w:r>
            <w:proofErr w:type="spellEnd"/>
          </w:p>
        </w:tc>
      </w:tr>
      <w:tr w:rsidR="00AB3CF0" w:rsidRPr="00AB3CF0" w14:paraId="125A6215"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6ADCE93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U+0030U+0031, U+0030U+0032, U+0030U+0033, ...</w:t>
            </w:r>
          </w:p>
        </w:tc>
        <w:tc>
          <w:tcPr>
            <w:tcW w:w="0" w:type="auto"/>
            <w:hideMark/>
          </w:tcPr>
          <w:p w14:paraId="37ECCBFC"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decimalZero</w:t>
            </w:r>
            <w:proofErr w:type="spellEnd"/>
          </w:p>
        </w:tc>
      </w:tr>
      <w:tr w:rsidR="00AB3CF0" w:rsidRPr="00AB3CF0" w14:paraId="0E5F30F3"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189C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U+AC00, U+B098, U+B2E4, ...</w:t>
            </w:r>
          </w:p>
        </w:tc>
        <w:tc>
          <w:tcPr>
            <w:tcW w:w="0" w:type="auto"/>
            <w:hideMark/>
          </w:tcPr>
          <w:p w14:paraId="0EC09D4C"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ganada</w:t>
            </w:r>
            <w:proofErr w:type="spellEnd"/>
          </w:p>
        </w:tc>
      </w:tr>
      <w:tr w:rsidR="00AB3CF0" w:rsidRPr="00AB3CF0" w14:paraId="4F4E89CD"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4E58090"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U+05D0, U+05D9, U+05E7, ...</w:t>
            </w:r>
          </w:p>
        </w:tc>
        <w:tc>
          <w:tcPr>
            <w:tcW w:w="0" w:type="auto"/>
            <w:hideMark/>
          </w:tcPr>
          <w:p w14:paraId="23820D8C"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hebrew1</w:t>
            </w:r>
          </w:p>
        </w:tc>
      </w:tr>
      <w:tr w:rsidR="00AB3CF0" w:rsidRPr="00AB3CF0" w14:paraId="44728D8D"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9646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U+05D0, U+05D1, U+05D2, ...</w:t>
            </w:r>
          </w:p>
        </w:tc>
        <w:tc>
          <w:tcPr>
            <w:tcW w:w="0" w:type="auto"/>
            <w:hideMark/>
          </w:tcPr>
          <w:p w14:paraId="6A5E731A"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hebrew2</w:t>
            </w:r>
          </w:p>
        </w:tc>
      </w:tr>
      <w:tr w:rsidR="00AB3CF0" w:rsidRPr="00AB3CF0" w14:paraId="7F6846D7"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9AD43A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U+0031, U+0041, U+0042, ...</w:t>
            </w:r>
          </w:p>
        </w:tc>
        <w:tc>
          <w:tcPr>
            <w:tcW w:w="0" w:type="auto"/>
            <w:hideMark/>
          </w:tcPr>
          <w:p w14:paraId="07090097"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hex</w:t>
            </w:r>
          </w:p>
        </w:tc>
      </w:tr>
      <w:tr w:rsidR="00AB3CF0" w:rsidRPr="00AB3CF0" w14:paraId="0185A482"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2A9D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U+0905, U+0906, U+0907, ...</w:t>
            </w:r>
          </w:p>
        </w:tc>
        <w:tc>
          <w:tcPr>
            <w:tcW w:w="0" w:type="auto"/>
            <w:hideMark/>
          </w:tcPr>
          <w:p w14:paraId="6FEA1071"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hindiConsonants</w:t>
            </w:r>
            <w:proofErr w:type="spellEnd"/>
          </w:p>
        </w:tc>
      </w:tr>
      <w:tr w:rsidR="00AB3CF0" w:rsidRPr="00AB3CF0" w14:paraId="4CE8C6CD"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F04C09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U+090FU+0915, U+0926U+094B, U+0924U+0940U+0928, ...</w:t>
            </w:r>
          </w:p>
        </w:tc>
        <w:tc>
          <w:tcPr>
            <w:tcW w:w="0" w:type="auto"/>
            <w:hideMark/>
          </w:tcPr>
          <w:p w14:paraId="745DC8AF"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hindiCounting</w:t>
            </w:r>
            <w:proofErr w:type="spellEnd"/>
          </w:p>
        </w:tc>
      </w:tr>
      <w:tr w:rsidR="00AB3CF0" w:rsidRPr="00AB3CF0" w14:paraId="7D17BD61"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F8F9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U+0967, U+0968, U+0969, ...</w:t>
            </w:r>
          </w:p>
        </w:tc>
        <w:tc>
          <w:tcPr>
            <w:tcW w:w="0" w:type="auto"/>
            <w:hideMark/>
          </w:tcPr>
          <w:p w14:paraId="6AD4B459"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hindiNumbers</w:t>
            </w:r>
            <w:proofErr w:type="spellEnd"/>
          </w:p>
        </w:tc>
      </w:tr>
      <w:tr w:rsidR="00AB3CF0" w:rsidRPr="00AB3CF0" w14:paraId="67E719BE"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12C9269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U+0915, U+0916, U+0917, ...</w:t>
            </w:r>
          </w:p>
        </w:tc>
        <w:tc>
          <w:tcPr>
            <w:tcW w:w="0" w:type="auto"/>
            <w:hideMark/>
          </w:tcPr>
          <w:p w14:paraId="49DABF3B"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hindiVowels</w:t>
            </w:r>
            <w:proofErr w:type="spellEnd"/>
          </w:p>
        </w:tc>
      </w:tr>
      <w:tr w:rsidR="00AB3CF0" w:rsidRPr="00AB3CF0" w14:paraId="53FC2FC5"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369A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U+4E00, U+4E00U+3007, U+4E00U+3007U+3007, ...</w:t>
            </w:r>
          </w:p>
        </w:tc>
        <w:tc>
          <w:tcPr>
            <w:tcW w:w="0" w:type="auto"/>
            <w:hideMark/>
          </w:tcPr>
          <w:p w14:paraId="748957DA"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ideographDigital</w:t>
            </w:r>
            <w:proofErr w:type="spellEnd"/>
          </w:p>
        </w:tc>
      </w:tr>
      <w:tr w:rsidR="00AB3CF0" w:rsidRPr="00AB3CF0" w14:paraId="696C183F"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0CC16FD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U+3220, U+3221, U+3222, ...</w:t>
            </w:r>
          </w:p>
        </w:tc>
        <w:tc>
          <w:tcPr>
            <w:tcW w:w="0" w:type="auto"/>
            <w:hideMark/>
          </w:tcPr>
          <w:p w14:paraId="73ED15D9"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ideographEnclosedCircle</w:t>
            </w:r>
            <w:proofErr w:type="spellEnd"/>
          </w:p>
        </w:tc>
      </w:tr>
      <w:tr w:rsidR="00AB3CF0" w:rsidRPr="00AB3CF0" w14:paraId="37D8C682"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B10C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U+58F9, U+8CB3, U+53C3, ...</w:t>
            </w:r>
          </w:p>
        </w:tc>
        <w:tc>
          <w:tcPr>
            <w:tcW w:w="0" w:type="auto"/>
            <w:hideMark/>
          </w:tcPr>
          <w:p w14:paraId="3EF0D2EE"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ideographLegalTraditional</w:t>
            </w:r>
            <w:proofErr w:type="spellEnd"/>
          </w:p>
        </w:tc>
      </w:tr>
      <w:tr w:rsidR="00AB3CF0" w:rsidRPr="00AB3CF0" w14:paraId="1D0BD605"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12443F19"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U+7532, U+4E59, U+4E19, ...</w:t>
            </w:r>
          </w:p>
        </w:tc>
        <w:tc>
          <w:tcPr>
            <w:tcW w:w="0" w:type="auto"/>
            <w:hideMark/>
          </w:tcPr>
          <w:p w14:paraId="5F355BB3"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ideographTraditional</w:t>
            </w:r>
            <w:proofErr w:type="spellEnd"/>
          </w:p>
        </w:tc>
      </w:tr>
      <w:tr w:rsidR="00AB3CF0" w:rsidRPr="00AB3CF0" w14:paraId="5130ADB3"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E382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U+5B50, U+4E11, U+5BC5, ...</w:t>
            </w:r>
          </w:p>
        </w:tc>
        <w:tc>
          <w:tcPr>
            <w:tcW w:w="0" w:type="auto"/>
            <w:hideMark/>
          </w:tcPr>
          <w:p w14:paraId="245E5006"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ideographZodiac</w:t>
            </w:r>
            <w:proofErr w:type="spellEnd"/>
          </w:p>
        </w:tc>
      </w:tr>
      <w:tr w:rsidR="00AB3CF0" w:rsidRPr="00AB3CF0" w14:paraId="583CB6D4"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53849CB8"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U+7532U+5B50, U+4E59U+4E11, U+4E19U+5BC5, ...</w:t>
            </w:r>
          </w:p>
        </w:tc>
        <w:tc>
          <w:tcPr>
            <w:tcW w:w="0" w:type="auto"/>
            <w:hideMark/>
          </w:tcPr>
          <w:p w14:paraId="217D1FE1"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ideographZodiacTraditional</w:t>
            </w:r>
            <w:proofErr w:type="spellEnd"/>
          </w:p>
        </w:tc>
      </w:tr>
      <w:tr w:rsidR="00AB3CF0" w:rsidRPr="00AB3CF0" w14:paraId="1E14A1FF"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ED6C8"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U+FF72, U+FF9B, U+FF8A, ...</w:t>
            </w:r>
          </w:p>
        </w:tc>
        <w:tc>
          <w:tcPr>
            <w:tcW w:w="0" w:type="auto"/>
            <w:hideMark/>
          </w:tcPr>
          <w:p w14:paraId="01C2827D"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iroha</w:t>
            </w:r>
            <w:proofErr w:type="spellEnd"/>
          </w:p>
        </w:tc>
      </w:tr>
      <w:tr w:rsidR="00AB3CF0" w:rsidRPr="00AB3CF0" w14:paraId="3BA485AD"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18976A0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U+30A4, U+30ED, U+30CF, ...</w:t>
            </w:r>
          </w:p>
        </w:tc>
        <w:tc>
          <w:tcPr>
            <w:tcW w:w="0" w:type="auto"/>
            <w:hideMark/>
          </w:tcPr>
          <w:p w14:paraId="03CBC72C"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irohaFullWidth</w:t>
            </w:r>
            <w:proofErr w:type="spellEnd"/>
          </w:p>
        </w:tc>
      </w:tr>
      <w:tr w:rsidR="00AB3CF0" w:rsidRPr="00AB3CF0" w14:paraId="3E6C2E7C"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91B8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U+4E8C, U+4E09, ...</w:t>
            </w:r>
          </w:p>
        </w:tc>
        <w:tc>
          <w:tcPr>
            <w:tcW w:w="0" w:type="auto"/>
            <w:hideMark/>
          </w:tcPr>
          <w:p w14:paraId="3F912604"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japaneseCounting</w:t>
            </w:r>
            <w:proofErr w:type="spellEnd"/>
          </w:p>
        </w:tc>
      </w:tr>
      <w:tr w:rsidR="00AB3CF0" w:rsidRPr="00AB3CF0" w14:paraId="3A4B772C"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57402C61"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U+4E8C, U+4E09, U+4E07, ...</w:t>
            </w:r>
          </w:p>
        </w:tc>
        <w:tc>
          <w:tcPr>
            <w:tcW w:w="0" w:type="auto"/>
            <w:hideMark/>
          </w:tcPr>
          <w:p w14:paraId="53F35D34"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japaneseDigitalTenThousand</w:t>
            </w:r>
            <w:proofErr w:type="spellEnd"/>
          </w:p>
        </w:tc>
      </w:tr>
      <w:tr w:rsidR="00AB3CF0" w:rsidRPr="00AB3CF0" w14:paraId="3C10F1E0"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7A04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U+58F1, U+5F10, U+53C2, ...</w:t>
            </w:r>
          </w:p>
        </w:tc>
        <w:tc>
          <w:tcPr>
            <w:tcW w:w="0" w:type="auto"/>
            <w:hideMark/>
          </w:tcPr>
          <w:p w14:paraId="173DE1ED"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japaneseLegal</w:t>
            </w:r>
            <w:proofErr w:type="spellEnd"/>
          </w:p>
        </w:tc>
      </w:tr>
      <w:tr w:rsidR="00AB3CF0" w:rsidRPr="00AB3CF0" w14:paraId="4402933F"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11C01B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U+C77C, U+C774, U+C0BC, ...</w:t>
            </w:r>
          </w:p>
        </w:tc>
        <w:tc>
          <w:tcPr>
            <w:tcW w:w="0" w:type="auto"/>
            <w:hideMark/>
          </w:tcPr>
          <w:p w14:paraId="5A7B373A"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koreanCounting</w:t>
            </w:r>
            <w:proofErr w:type="spellEnd"/>
          </w:p>
        </w:tc>
      </w:tr>
      <w:tr w:rsidR="00AB3CF0" w:rsidRPr="00AB3CF0" w14:paraId="38F2A53E"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7B64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U+C77C, U+C77CU+C601, U+C77CU+C601U+C601, ...</w:t>
            </w:r>
          </w:p>
        </w:tc>
        <w:tc>
          <w:tcPr>
            <w:tcW w:w="0" w:type="auto"/>
            <w:hideMark/>
          </w:tcPr>
          <w:p w14:paraId="3B79565B"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koreanDigital</w:t>
            </w:r>
            <w:proofErr w:type="spellEnd"/>
          </w:p>
        </w:tc>
      </w:tr>
      <w:tr w:rsidR="00AB3CF0" w:rsidRPr="00AB3CF0" w14:paraId="2F5A077F"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4FBA209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U+4E00U+96F6, U+4E00U+96F6U+96F6, ...</w:t>
            </w:r>
          </w:p>
        </w:tc>
        <w:tc>
          <w:tcPr>
            <w:tcW w:w="0" w:type="auto"/>
            <w:hideMark/>
          </w:tcPr>
          <w:p w14:paraId="32818F0F"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koreanDigital2</w:t>
            </w:r>
          </w:p>
        </w:tc>
      </w:tr>
      <w:tr w:rsidR="00AB3CF0" w:rsidRPr="00AB3CF0" w14:paraId="62733C11"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E4CD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U+D558U+B098, U+B458, U+C14B, ...</w:t>
            </w:r>
          </w:p>
        </w:tc>
        <w:tc>
          <w:tcPr>
            <w:tcW w:w="0" w:type="auto"/>
            <w:hideMark/>
          </w:tcPr>
          <w:p w14:paraId="0A365BFA"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koreanLegal</w:t>
            </w:r>
            <w:proofErr w:type="spellEnd"/>
          </w:p>
        </w:tc>
      </w:tr>
      <w:tr w:rsidR="00AB3CF0" w:rsidRPr="00AB3CF0" w14:paraId="0ADC51BE"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79D4457E"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U+0061</w:t>
            </w:r>
          </w:p>
        </w:tc>
        <w:tc>
          <w:tcPr>
            <w:tcW w:w="0" w:type="auto"/>
            <w:hideMark/>
          </w:tcPr>
          <w:p w14:paraId="5F7AF380"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lowerLetter</w:t>
            </w:r>
            <w:proofErr w:type="spellEnd"/>
          </w:p>
        </w:tc>
      </w:tr>
      <w:tr w:rsidR="00AB3CF0" w:rsidRPr="00AB3CF0" w14:paraId="0CB5C6CB"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88A2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U+0069</w:t>
            </w:r>
          </w:p>
        </w:tc>
        <w:tc>
          <w:tcPr>
            <w:tcW w:w="0" w:type="auto"/>
            <w:hideMark/>
          </w:tcPr>
          <w:p w14:paraId="31184FAF"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lowerRoman</w:t>
            </w:r>
            <w:proofErr w:type="spellEnd"/>
          </w:p>
        </w:tc>
      </w:tr>
      <w:tr w:rsidR="00AB3CF0" w:rsidRPr="00AB3CF0" w14:paraId="2A987CB0"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34980189"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[Empty string]</w:t>
            </w:r>
          </w:p>
        </w:tc>
        <w:tc>
          <w:tcPr>
            <w:tcW w:w="0" w:type="auto"/>
            <w:hideMark/>
          </w:tcPr>
          <w:p w14:paraId="467FA98E"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none</w:t>
            </w:r>
          </w:p>
        </w:tc>
      </w:tr>
      <w:tr w:rsidR="00AB3CF0" w:rsidRPr="00AB3CF0" w14:paraId="0F43495F"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F4261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- 1 -, - 2 -, - 3 -, ...</w:t>
            </w:r>
          </w:p>
        </w:tc>
        <w:tc>
          <w:tcPr>
            <w:tcW w:w="0" w:type="auto"/>
            <w:hideMark/>
          </w:tcPr>
          <w:p w14:paraId="4F65CBAB"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numberInDash</w:t>
            </w:r>
            <w:proofErr w:type="spellEnd"/>
          </w:p>
        </w:tc>
      </w:tr>
      <w:tr w:rsidR="00AB3CF0" w:rsidRPr="00AB3CF0" w14:paraId="740824CF"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23628AB8"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1st, 2nd, 3rd, ...</w:t>
            </w:r>
          </w:p>
        </w:tc>
        <w:tc>
          <w:tcPr>
            <w:tcW w:w="0" w:type="auto"/>
            <w:hideMark/>
          </w:tcPr>
          <w:p w14:paraId="16707A15"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B3CF0">
              <w:rPr>
                <w:rFonts w:ascii="宋体" w:eastAsia="宋体" w:hAnsi="宋体" w:cs="宋体"/>
                <w:b/>
                <w:bCs/>
                <w:kern w:val="0"/>
                <w:sz w:val="24"/>
                <w:szCs w:val="24"/>
              </w:rPr>
              <w:t>ordinal</w:t>
            </w:r>
          </w:p>
        </w:tc>
      </w:tr>
      <w:tr w:rsidR="00AB3CF0" w:rsidRPr="00AB3CF0" w14:paraId="323F99EA"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9075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First, Second, Third, ...</w:t>
            </w:r>
          </w:p>
        </w:tc>
        <w:tc>
          <w:tcPr>
            <w:tcW w:w="0" w:type="auto"/>
            <w:hideMark/>
          </w:tcPr>
          <w:p w14:paraId="791B9567"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ordinalText</w:t>
            </w:r>
            <w:proofErr w:type="spellEnd"/>
          </w:p>
        </w:tc>
      </w:tr>
      <w:tr w:rsidR="00AB3CF0" w:rsidRPr="00AB3CF0" w14:paraId="28B189BE"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4D006579"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U+0430, U+0431, U+0432, ...</w:t>
            </w:r>
          </w:p>
        </w:tc>
        <w:tc>
          <w:tcPr>
            <w:tcW w:w="0" w:type="auto"/>
            <w:hideMark/>
          </w:tcPr>
          <w:p w14:paraId="2341A707"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russianLower</w:t>
            </w:r>
            <w:proofErr w:type="spellEnd"/>
          </w:p>
        </w:tc>
      </w:tr>
      <w:tr w:rsidR="00AB3CF0" w:rsidRPr="00AB3CF0" w14:paraId="7697ADD4"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DFB7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U+0410, U+0411, U+0412, ...</w:t>
            </w:r>
          </w:p>
        </w:tc>
        <w:tc>
          <w:tcPr>
            <w:tcW w:w="0" w:type="auto"/>
            <w:hideMark/>
          </w:tcPr>
          <w:p w14:paraId="53A4DBF8"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russianUpper</w:t>
            </w:r>
            <w:proofErr w:type="spellEnd"/>
          </w:p>
        </w:tc>
      </w:tr>
      <w:tr w:rsidR="00AB3CF0" w:rsidRPr="00AB3CF0" w14:paraId="00F22AF0"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33F49E1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U+5341, U+4E00U+25CBU+25CB(U+7E41), ...</w:t>
            </w:r>
          </w:p>
        </w:tc>
        <w:tc>
          <w:tcPr>
            <w:tcW w:w="0" w:type="auto"/>
            <w:hideMark/>
          </w:tcPr>
          <w:p w14:paraId="4A60DC59"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taiwaneseCounting</w:t>
            </w:r>
            <w:proofErr w:type="spellEnd"/>
          </w:p>
        </w:tc>
      </w:tr>
      <w:tr w:rsidR="00AB3CF0" w:rsidRPr="00AB3CF0" w14:paraId="52E7EBDE"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5DC2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U+5341, U+4E00U+767E(U+7E41), ...</w:t>
            </w:r>
          </w:p>
        </w:tc>
        <w:tc>
          <w:tcPr>
            <w:tcW w:w="0" w:type="auto"/>
            <w:hideMark/>
          </w:tcPr>
          <w:p w14:paraId="0FBCA3E3"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taiwaneseCountingThousand</w:t>
            </w:r>
            <w:proofErr w:type="spellEnd"/>
          </w:p>
        </w:tc>
      </w:tr>
      <w:tr w:rsidR="00AB3CF0" w:rsidRPr="00AB3CF0" w14:paraId="5CCB55FE"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26508A8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U+4E00, U+4E00U+25CB, U+4E00U+25CBU+25CB(U+7E41), ...</w:t>
            </w:r>
            <w:bookmarkStart w:id="0" w:name="_GoBack"/>
            <w:bookmarkEnd w:id="0"/>
          </w:p>
        </w:tc>
        <w:tc>
          <w:tcPr>
            <w:tcW w:w="0" w:type="auto"/>
            <w:hideMark/>
          </w:tcPr>
          <w:p w14:paraId="7ADF1F93"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taiwaneseDigital</w:t>
            </w:r>
            <w:proofErr w:type="spellEnd"/>
          </w:p>
        </w:tc>
      </w:tr>
      <w:tr w:rsidR="00AB3CF0" w:rsidRPr="00AB3CF0" w14:paraId="1DC5D17E"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EDA6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U+0E2BU+0E19U+0E36U+0E48U+0E07, U+0E2AU+0E2DU+0E07, U+0E2AU+0E32U+0E21, ...</w:t>
            </w:r>
          </w:p>
        </w:tc>
        <w:tc>
          <w:tcPr>
            <w:tcW w:w="0" w:type="auto"/>
            <w:hideMark/>
          </w:tcPr>
          <w:p w14:paraId="71FD4ED2"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thaiCounting</w:t>
            </w:r>
            <w:proofErr w:type="spellEnd"/>
          </w:p>
        </w:tc>
      </w:tr>
      <w:tr w:rsidR="00AB3CF0" w:rsidRPr="00AB3CF0" w14:paraId="0069A611"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49028459"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U+0E01, U+0E02, U+0E04, ...</w:t>
            </w:r>
          </w:p>
        </w:tc>
        <w:tc>
          <w:tcPr>
            <w:tcW w:w="0" w:type="auto"/>
            <w:hideMark/>
          </w:tcPr>
          <w:p w14:paraId="009C1F4E"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thaiLetters</w:t>
            </w:r>
            <w:proofErr w:type="spellEnd"/>
          </w:p>
        </w:tc>
      </w:tr>
      <w:tr w:rsidR="00AB3CF0" w:rsidRPr="00AB3CF0" w14:paraId="00BE03AB"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48C8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U+0E51, U+0E52, U+0E53, ...</w:t>
            </w:r>
          </w:p>
        </w:tc>
        <w:tc>
          <w:tcPr>
            <w:tcW w:w="0" w:type="auto"/>
            <w:hideMark/>
          </w:tcPr>
          <w:p w14:paraId="5F5FFEC7"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thaiNumbers</w:t>
            </w:r>
            <w:proofErr w:type="spellEnd"/>
          </w:p>
        </w:tc>
      </w:tr>
      <w:tr w:rsidR="00AB3CF0" w:rsidRPr="00AB3CF0" w14:paraId="6CD4E136"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149F75C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U+0041</w:t>
            </w:r>
          </w:p>
        </w:tc>
        <w:tc>
          <w:tcPr>
            <w:tcW w:w="0" w:type="auto"/>
            <w:hideMark/>
          </w:tcPr>
          <w:p w14:paraId="44758DFC"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upperLetter</w:t>
            </w:r>
            <w:proofErr w:type="spellEnd"/>
          </w:p>
        </w:tc>
      </w:tr>
      <w:tr w:rsidR="00AB3CF0" w:rsidRPr="00AB3CF0" w14:paraId="7ADBD3E3" w14:textId="77777777" w:rsidTr="00AB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0C2E9"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U+0049</w:t>
            </w:r>
          </w:p>
        </w:tc>
        <w:tc>
          <w:tcPr>
            <w:tcW w:w="0" w:type="auto"/>
            <w:hideMark/>
          </w:tcPr>
          <w:p w14:paraId="0CD24CE0" w14:textId="77777777" w:rsidR="00AB3CF0" w:rsidRPr="00AB3CF0" w:rsidRDefault="00AB3CF0" w:rsidP="00AB3CF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upperRoman</w:t>
            </w:r>
            <w:proofErr w:type="spellEnd"/>
          </w:p>
        </w:tc>
      </w:tr>
      <w:tr w:rsidR="00AB3CF0" w:rsidRPr="00AB3CF0" w14:paraId="55419CA6" w14:textId="77777777" w:rsidTr="00AB3CF0">
        <w:tc>
          <w:tcPr>
            <w:cnfStyle w:val="001000000000" w:firstRow="0" w:lastRow="0" w:firstColumn="1" w:lastColumn="0" w:oddVBand="0" w:evenVBand="0" w:oddHBand="0" w:evenHBand="0" w:firstRowFirstColumn="0" w:firstRowLastColumn="0" w:lastRowFirstColumn="0" w:lastRowLastColumn="0"/>
            <w:tcW w:w="0" w:type="auto"/>
            <w:hideMark/>
          </w:tcPr>
          <w:p w14:paraId="5E5C933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U+006DU+00F4U+0323U+0074, U+0068U+0061U+0069, U+0062U+0061, ...</w:t>
            </w:r>
          </w:p>
        </w:tc>
        <w:tc>
          <w:tcPr>
            <w:tcW w:w="0" w:type="auto"/>
            <w:hideMark/>
          </w:tcPr>
          <w:p w14:paraId="20897B08" w14:textId="77777777" w:rsidR="00AB3CF0" w:rsidRPr="00AB3CF0" w:rsidRDefault="00AB3CF0" w:rsidP="00AB3CF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roofErr w:type="spellStart"/>
            <w:r w:rsidRPr="00AB3CF0">
              <w:rPr>
                <w:rFonts w:ascii="宋体" w:eastAsia="宋体" w:hAnsi="宋体" w:cs="宋体"/>
                <w:b/>
                <w:bCs/>
                <w:kern w:val="0"/>
                <w:sz w:val="24"/>
                <w:szCs w:val="24"/>
              </w:rPr>
              <w:t>vietnameseCounting</w:t>
            </w:r>
            <w:proofErr w:type="spellEnd"/>
          </w:p>
        </w:tc>
      </w:tr>
    </w:tbl>
    <w:p w14:paraId="512375B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lang w:val="en"/>
        </w:rPr>
      </w:pPr>
      <w:r w:rsidRPr="00AB3CF0">
        <w:rPr>
          <w:rFonts w:ascii="宋体" w:eastAsia="宋体" w:hAnsi="宋体" w:cs="宋体"/>
          <w:kern w:val="0"/>
          <w:sz w:val="24"/>
          <w:szCs w:val="24"/>
          <w:lang w:val="en"/>
        </w:rPr>
        <w:lastRenderedPageBreak/>
        <w:t xml:space="preserve">Furthermore, the following table specifies the sequence for additional values of the </w:t>
      </w:r>
      <w:r w:rsidRPr="00AB3CF0">
        <w:rPr>
          <w:rFonts w:ascii="宋体" w:eastAsia="宋体" w:hAnsi="宋体" w:cs="宋体"/>
          <w:b/>
          <w:bCs/>
          <w:kern w:val="0"/>
          <w:sz w:val="24"/>
          <w:szCs w:val="24"/>
          <w:lang w:val="en"/>
        </w:rPr>
        <w:t xml:space="preserve">format </w:t>
      </w:r>
      <w:r w:rsidRPr="00AB3CF0">
        <w:rPr>
          <w:rFonts w:ascii="宋体" w:eastAsia="宋体" w:hAnsi="宋体" w:cs="宋体"/>
          <w:kern w:val="0"/>
          <w:sz w:val="24"/>
          <w:szCs w:val="24"/>
          <w:lang w:val="en"/>
        </w:rPr>
        <w:t>attribute.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693"/>
        <w:gridCol w:w="6613"/>
      </w:tblGrid>
      <w:tr w:rsidR="00AB3CF0" w:rsidRPr="00AB3CF0" w14:paraId="2E2B4C80" w14:textId="77777777" w:rsidTr="00AB3CF0">
        <w:trPr>
          <w:tblCellSpacing w:w="15" w:type="dxa"/>
        </w:trPr>
        <w:tc>
          <w:tcPr>
            <w:tcW w:w="0" w:type="auto"/>
            <w:vAlign w:val="center"/>
            <w:hideMark/>
          </w:tcPr>
          <w:p w14:paraId="58685036" w14:textId="77777777" w:rsidR="00AB3CF0" w:rsidRPr="00AB3CF0" w:rsidRDefault="00AB3CF0" w:rsidP="00AB3CF0">
            <w:pPr>
              <w:widowControl/>
              <w:spacing w:before="100" w:beforeAutospacing="1" w:after="100" w:afterAutospacing="1"/>
              <w:jc w:val="center"/>
              <w:rPr>
                <w:rFonts w:ascii="宋体" w:eastAsia="宋体" w:hAnsi="宋体" w:cs="宋体"/>
                <w:b/>
                <w:bCs/>
                <w:kern w:val="0"/>
                <w:sz w:val="24"/>
                <w:szCs w:val="24"/>
              </w:rPr>
            </w:pPr>
            <w:r w:rsidRPr="00AB3CF0">
              <w:rPr>
                <w:rFonts w:ascii="宋体" w:eastAsia="宋体" w:hAnsi="宋体" w:cs="宋体"/>
                <w:b/>
                <w:bCs/>
                <w:kern w:val="0"/>
                <w:sz w:val="24"/>
                <w:szCs w:val="24"/>
              </w:rPr>
              <w:t>String</w:t>
            </w:r>
          </w:p>
        </w:tc>
        <w:tc>
          <w:tcPr>
            <w:tcW w:w="0" w:type="auto"/>
            <w:vAlign w:val="center"/>
            <w:hideMark/>
          </w:tcPr>
          <w:p w14:paraId="34DA1A2F" w14:textId="77777777" w:rsidR="00AB3CF0" w:rsidRPr="00AB3CF0" w:rsidRDefault="00AB3CF0" w:rsidP="00AB3CF0">
            <w:pPr>
              <w:widowControl/>
              <w:spacing w:before="100" w:beforeAutospacing="1" w:after="100" w:afterAutospacing="1"/>
              <w:jc w:val="center"/>
              <w:rPr>
                <w:rFonts w:ascii="宋体" w:eastAsia="宋体" w:hAnsi="宋体" w:cs="宋体"/>
                <w:b/>
                <w:bCs/>
                <w:kern w:val="0"/>
                <w:sz w:val="24"/>
                <w:szCs w:val="24"/>
              </w:rPr>
            </w:pPr>
            <w:r w:rsidRPr="00AB3CF0">
              <w:rPr>
                <w:rFonts w:ascii="宋体" w:eastAsia="宋体" w:hAnsi="宋体" w:cs="宋体"/>
                <w:b/>
                <w:bCs/>
                <w:kern w:val="0"/>
                <w:sz w:val="24"/>
                <w:szCs w:val="24"/>
              </w:rPr>
              <w:t>Description</w:t>
            </w:r>
          </w:p>
        </w:tc>
      </w:tr>
      <w:tr w:rsidR="00AB3CF0" w:rsidRPr="00AB3CF0" w14:paraId="5B8B17B0" w14:textId="77777777" w:rsidTr="00AB3CF0">
        <w:trPr>
          <w:tblCellSpacing w:w="15" w:type="dxa"/>
        </w:trPr>
        <w:tc>
          <w:tcPr>
            <w:tcW w:w="0" w:type="auto"/>
            <w:vAlign w:val="center"/>
            <w:hideMark/>
          </w:tcPr>
          <w:p w14:paraId="4E2292A8"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U+0041, U+00C7, U+011C, ...</w:t>
            </w:r>
          </w:p>
        </w:tc>
        <w:tc>
          <w:tcPr>
            <w:tcW w:w="0" w:type="auto"/>
            <w:vAlign w:val="center"/>
            <w:hideMark/>
          </w:tcPr>
          <w:p w14:paraId="1F610DC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uppercase Turkish alphabet.</w:t>
            </w:r>
          </w:p>
          <w:p w14:paraId="695B31F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any value, this sequence specifies a set of characters that represent positions 1–29 and then those same characters are combined with each other to construct the remaining values.</w:t>
            </w:r>
          </w:p>
          <w:p w14:paraId="6A99797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1–29 is U+0041-U+0043, U+00C7, U+0044-U+0047, U+011E, U+0048, U+0049, U+0130, U+004A-U+004F, U+00D6, U+0050, U+0052, U+0053, U+015E, U+0054, U+0055, U+00DC, U+0056, U+0059, U+005A, respectively.</w:t>
            </w:r>
          </w:p>
          <w:p w14:paraId="1CD4EFA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greater than 29, the text displayed MUST be constructed as follows:</w:t>
            </w:r>
          </w:p>
          <w:p w14:paraId="2FFA4FA1" w14:textId="77777777" w:rsidR="00AB3CF0" w:rsidRPr="00AB3CF0" w:rsidRDefault="00AB3CF0" w:rsidP="00AB3CF0">
            <w:pPr>
              <w:widowControl/>
              <w:numPr>
                <w:ilvl w:val="0"/>
                <w:numId w:val="1"/>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Repeatedly subtract the size of the set (29) from the value until the result is equal to or less than the size of the set.</w:t>
            </w:r>
          </w:p>
          <w:p w14:paraId="30CDA04B" w14:textId="77777777" w:rsidR="00AB3CF0" w:rsidRPr="00AB3CF0" w:rsidRDefault="00AB3CF0" w:rsidP="00AB3CF0">
            <w:pPr>
              <w:widowControl/>
              <w:numPr>
                <w:ilvl w:val="0"/>
                <w:numId w:val="1"/>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remainder determines which character to use from the preceding set, and that character is written once and then repeated the number of times the size of the set was subtracted from the original value.</w:t>
            </w:r>
          </w:p>
        </w:tc>
      </w:tr>
      <w:tr w:rsidR="00AB3CF0" w:rsidRPr="00AB3CF0" w14:paraId="0BCAB976" w14:textId="77777777" w:rsidTr="00AB3CF0">
        <w:trPr>
          <w:tblCellSpacing w:w="15" w:type="dxa"/>
        </w:trPr>
        <w:tc>
          <w:tcPr>
            <w:tcW w:w="0" w:type="auto"/>
            <w:vAlign w:val="center"/>
            <w:hideMark/>
          </w:tcPr>
          <w:p w14:paraId="0218AED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U+0061, U+00E7, U+011D, ...</w:t>
            </w:r>
          </w:p>
        </w:tc>
        <w:tc>
          <w:tcPr>
            <w:tcW w:w="0" w:type="auto"/>
            <w:vAlign w:val="center"/>
            <w:hideMark/>
          </w:tcPr>
          <w:p w14:paraId="07F8BAF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lowercase Turkish alphabet.</w:t>
            </w:r>
          </w:p>
          <w:p w14:paraId="6C293A1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any value, this sequence specifies a set of characters that represent positions 1–29 and then those same characters are combined with each other to construct the remaining values.</w:t>
            </w:r>
          </w:p>
          <w:p w14:paraId="04A5B90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The set of characters used by this numbering format for values 1–29 is U+0061-U+0063, U+00E7, U+0064-U+0067, U+011F, U+0068, U+0131, U+0069-U+006F, U+00F6, </w:t>
            </w:r>
            <w:r w:rsidRPr="00AB3CF0">
              <w:rPr>
                <w:rFonts w:ascii="宋体" w:eastAsia="宋体" w:hAnsi="宋体" w:cs="宋体"/>
                <w:kern w:val="0"/>
                <w:sz w:val="24"/>
                <w:szCs w:val="24"/>
              </w:rPr>
              <w:lastRenderedPageBreak/>
              <w:t>U+0070, U+0072, U+0073, U+015F, U+0074, U+0075, U+00FC, U+0076, U+0079, U+007A, respectively.</w:t>
            </w:r>
          </w:p>
          <w:p w14:paraId="64B8B6EE"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greater than 29, the text displayed MUST be constructed as follows:</w:t>
            </w:r>
          </w:p>
          <w:p w14:paraId="1D4EC3CC" w14:textId="77777777" w:rsidR="00AB3CF0" w:rsidRPr="00AB3CF0" w:rsidRDefault="00AB3CF0" w:rsidP="00AB3CF0">
            <w:pPr>
              <w:widowControl/>
              <w:numPr>
                <w:ilvl w:val="0"/>
                <w:numId w:val="2"/>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Repeatedly subtract the size of the set (29) from the value until the result is equal to or less than the size of the set.</w:t>
            </w:r>
          </w:p>
          <w:p w14:paraId="71BA1BD5" w14:textId="77777777" w:rsidR="00AB3CF0" w:rsidRPr="00AB3CF0" w:rsidRDefault="00AB3CF0" w:rsidP="00AB3CF0">
            <w:pPr>
              <w:widowControl/>
              <w:numPr>
                <w:ilvl w:val="0"/>
                <w:numId w:val="2"/>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remainder determines which character to use from the preceding set, and that character is written once and then repeated the number of times the size of the set was subtracted from the original value.</w:t>
            </w:r>
          </w:p>
        </w:tc>
      </w:tr>
      <w:tr w:rsidR="00AB3CF0" w:rsidRPr="00AB3CF0" w14:paraId="78C39A4A" w14:textId="77777777" w:rsidTr="00AB3CF0">
        <w:trPr>
          <w:tblCellSpacing w:w="15" w:type="dxa"/>
        </w:trPr>
        <w:tc>
          <w:tcPr>
            <w:tcW w:w="0" w:type="auto"/>
            <w:vAlign w:val="center"/>
            <w:hideMark/>
          </w:tcPr>
          <w:p w14:paraId="7B3999B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U+0410, U+0419, U+041A, ...</w:t>
            </w:r>
          </w:p>
        </w:tc>
        <w:tc>
          <w:tcPr>
            <w:tcW w:w="0" w:type="auto"/>
            <w:vAlign w:val="center"/>
            <w:hideMark/>
          </w:tcPr>
          <w:p w14:paraId="6BCBD880"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uppercase Bulgarian alphabet.</w:t>
            </w:r>
          </w:p>
          <w:p w14:paraId="063D959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any value, this sequence specifies a set of characters that represent positions 1–29 and then those same characters are combined with each other to construct the remaining values.</w:t>
            </w:r>
          </w:p>
          <w:p w14:paraId="03A1B6A1"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1–29 is U+0410-U+042A, U+042E, U+042F, respectively.</w:t>
            </w:r>
          </w:p>
          <w:p w14:paraId="6DE7E500"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greater than 29, the text displayed MUST be constructed as follows:</w:t>
            </w:r>
          </w:p>
          <w:p w14:paraId="744918C6" w14:textId="77777777" w:rsidR="00AB3CF0" w:rsidRPr="00AB3CF0" w:rsidRDefault="00AB3CF0" w:rsidP="00AB3CF0">
            <w:pPr>
              <w:widowControl/>
              <w:numPr>
                <w:ilvl w:val="0"/>
                <w:numId w:val="3"/>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Repeatedly subtract the size of the set (29) from the value until the result is equal to or less than the size of the set.</w:t>
            </w:r>
          </w:p>
          <w:p w14:paraId="334853CC" w14:textId="77777777" w:rsidR="00AB3CF0" w:rsidRPr="00AB3CF0" w:rsidRDefault="00AB3CF0" w:rsidP="00AB3CF0">
            <w:pPr>
              <w:widowControl/>
              <w:numPr>
                <w:ilvl w:val="0"/>
                <w:numId w:val="3"/>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remainder determines which character to use from the preceding set, and that character is written once and then repeated the number of times the size of the set was subtracted from the original value.</w:t>
            </w:r>
          </w:p>
        </w:tc>
      </w:tr>
      <w:tr w:rsidR="00AB3CF0" w:rsidRPr="00AB3CF0" w14:paraId="2EF475B8" w14:textId="77777777" w:rsidTr="00AB3CF0">
        <w:trPr>
          <w:tblCellSpacing w:w="15" w:type="dxa"/>
        </w:trPr>
        <w:tc>
          <w:tcPr>
            <w:tcW w:w="0" w:type="auto"/>
            <w:vAlign w:val="center"/>
            <w:hideMark/>
          </w:tcPr>
          <w:p w14:paraId="0302F94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U+0430, U+0439, U+043A, ...</w:t>
            </w:r>
          </w:p>
        </w:tc>
        <w:tc>
          <w:tcPr>
            <w:tcW w:w="0" w:type="auto"/>
            <w:vAlign w:val="center"/>
            <w:hideMark/>
          </w:tcPr>
          <w:p w14:paraId="2421DDF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lowercase Bulgarian alphabet.</w:t>
            </w:r>
          </w:p>
          <w:p w14:paraId="424CA638"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To determine the text that is displayed for any value, this sequence specifies a set of characters that </w:t>
            </w:r>
            <w:r w:rsidRPr="00AB3CF0">
              <w:rPr>
                <w:rFonts w:ascii="宋体" w:eastAsia="宋体" w:hAnsi="宋体" w:cs="宋体"/>
                <w:kern w:val="0"/>
                <w:sz w:val="24"/>
                <w:szCs w:val="24"/>
              </w:rPr>
              <w:lastRenderedPageBreak/>
              <w:t>represent positions 1–29 and then those same characters are combined with each other to construct the remaining values.</w:t>
            </w:r>
          </w:p>
          <w:p w14:paraId="11919541"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1–29 is U+0430-U+044A, U+044E, U+044F, respectively.</w:t>
            </w:r>
          </w:p>
          <w:p w14:paraId="1917891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greater than 29, the text displayed MUST be constructed as follows:</w:t>
            </w:r>
          </w:p>
          <w:p w14:paraId="36F35D8C" w14:textId="77777777" w:rsidR="00AB3CF0" w:rsidRPr="00AB3CF0" w:rsidRDefault="00AB3CF0" w:rsidP="00AB3CF0">
            <w:pPr>
              <w:widowControl/>
              <w:numPr>
                <w:ilvl w:val="0"/>
                <w:numId w:val="4"/>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Repeatedly subtract the size of the set (29) from the value until the result is equal to or less than the size of the set.</w:t>
            </w:r>
          </w:p>
          <w:p w14:paraId="3158990E" w14:textId="77777777" w:rsidR="00AB3CF0" w:rsidRPr="00AB3CF0" w:rsidRDefault="00AB3CF0" w:rsidP="00AB3CF0">
            <w:pPr>
              <w:widowControl/>
              <w:numPr>
                <w:ilvl w:val="0"/>
                <w:numId w:val="4"/>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remainder determines which character to use from the preceding set, and that character is written once and then repeated the number of times the size of the set was subtracted from the original value.</w:t>
            </w:r>
          </w:p>
        </w:tc>
      </w:tr>
      <w:tr w:rsidR="00AB3CF0" w:rsidRPr="00AB3CF0" w14:paraId="62D20145" w14:textId="77777777" w:rsidTr="00AB3CF0">
        <w:trPr>
          <w:tblCellSpacing w:w="15" w:type="dxa"/>
        </w:trPr>
        <w:tc>
          <w:tcPr>
            <w:tcW w:w="0" w:type="auto"/>
            <w:vAlign w:val="center"/>
            <w:hideMark/>
          </w:tcPr>
          <w:p w14:paraId="7354E031"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U+0391, U+0392, U+0393, ...</w:t>
            </w:r>
          </w:p>
        </w:tc>
        <w:tc>
          <w:tcPr>
            <w:tcW w:w="0" w:type="auto"/>
            <w:vAlign w:val="center"/>
            <w:hideMark/>
          </w:tcPr>
          <w:p w14:paraId="1A29BB8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Specifies that the sequence MUST consist of uppercase Greek alphabet. </w:t>
            </w:r>
          </w:p>
          <w:p w14:paraId="4E0BEA1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This sequence specifies a set of characters that represent positions 1-9 (U+0391-U+0395, U+03A3U+03A4, U+0396-U+0398), a set of characters that represent 10, 20, 30, …, 90 (U+0399-U+03A0, U+03DE), and a set of characters that represent 100, 200, 300, …, 900 (U+03A1, U+03A3-U+03A9, U+03E0). </w:t>
            </w:r>
          </w:p>
          <w:p w14:paraId="3A20F343"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values between 1 and 999, choose the appropriate character from the preceding sets for the units, the tens, and the hundreds position of the value. Write the hundreds character (if present), then the tens (if present) to the right of the hundreds character, and finally the units (if present) to the right of the tens character.</w:t>
            </w:r>
          </w:p>
          <w:p w14:paraId="1D2128E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To determine the text that is displayed for values between 1000 and 9999, write the character U+002C, followed to the right by the appropriate character from the units set (U+0391-U+0395, U+03A3U+03A4, U+0396-U+0398) for the thousands position. Then use the preceding paragraph to determine the hundreds, </w:t>
            </w:r>
            <w:r w:rsidRPr="00AB3CF0">
              <w:rPr>
                <w:rFonts w:ascii="宋体" w:eastAsia="宋体" w:hAnsi="宋体" w:cs="宋体"/>
                <w:kern w:val="0"/>
                <w:sz w:val="24"/>
                <w:szCs w:val="24"/>
              </w:rPr>
              <w:lastRenderedPageBreak/>
              <w:t>tens, and units. Position those characters to the right of the thousands position.</w:t>
            </w:r>
          </w:p>
          <w:p w14:paraId="1C2C194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larger than 9999, repeatedly subtract 9999 until the value is smaller than 9999. Use the preceding paragraphs to determine the text corresponding to the resulting value.</w:t>
            </w:r>
          </w:p>
        </w:tc>
      </w:tr>
      <w:tr w:rsidR="00AB3CF0" w:rsidRPr="00AB3CF0" w14:paraId="60ABC3DF" w14:textId="77777777" w:rsidTr="00AB3CF0">
        <w:trPr>
          <w:tblCellSpacing w:w="15" w:type="dxa"/>
        </w:trPr>
        <w:tc>
          <w:tcPr>
            <w:tcW w:w="0" w:type="auto"/>
            <w:vAlign w:val="center"/>
            <w:hideMark/>
          </w:tcPr>
          <w:p w14:paraId="2D879D6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U+03B1, U+03B2, U+03B3, ...</w:t>
            </w:r>
          </w:p>
        </w:tc>
        <w:tc>
          <w:tcPr>
            <w:tcW w:w="0" w:type="auto"/>
            <w:vAlign w:val="center"/>
            <w:hideMark/>
          </w:tcPr>
          <w:p w14:paraId="46AED42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lowercase Greek alphabet.</w:t>
            </w:r>
          </w:p>
          <w:p w14:paraId="3C0EDF66"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This sequence specifies a set of characters that represent positions 1-9 (U+03B1-U+03B5, U+03C3U+03C4, U+03B6-U+03B8), a set of characters that represent 10, 20, 30, …, 90 (U+03B9-U+03C0, U+03DF), and a set of characters that represent 100, 200, 300, …, 900 (U+03C1, U+03C3-U+03C9, U+03E1).</w:t>
            </w:r>
          </w:p>
          <w:p w14:paraId="219D1B1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values between 1 and 999, choose the appropriate character from the preceding sets for the units, the tens, and the hundreds position of the value. Write the hundreds character (if present), then the tens (if present) to the right of the hundreds character, and finally the units (if present) to the right of the tens character.</w:t>
            </w:r>
          </w:p>
          <w:p w14:paraId="2325A67D"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values between 1000 and 9999, write the character U+002C, followed by the appropriate character from the units set (U+0391-U+0395, U+03A3U+03A4, U+0396-U+0398) for the thousands position. Then use the preceding paragraph to determine the hundreds, tens, and units. Position those characters to the right of the thousands position.</w:t>
            </w:r>
          </w:p>
          <w:p w14:paraId="7670CE6B"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For values larger than 9999, repeatedly subtract 9999 until the value is smaller than 9999. Use the preceding paragraphs to determine the text corresponding to the resulting value.</w:t>
            </w:r>
          </w:p>
        </w:tc>
      </w:tr>
      <w:tr w:rsidR="00AB3CF0" w:rsidRPr="00AB3CF0" w14:paraId="0EF30AFA" w14:textId="77777777" w:rsidTr="00AB3CF0">
        <w:trPr>
          <w:tblCellSpacing w:w="15" w:type="dxa"/>
        </w:trPr>
        <w:tc>
          <w:tcPr>
            <w:tcW w:w="0" w:type="auto"/>
            <w:vAlign w:val="center"/>
            <w:hideMark/>
          </w:tcPr>
          <w:p w14:paraId="38863C8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001, 002, 003, ...</w:t>
            </w:r>
          </w:p>
        </w:tc>
        <w:tc>
          <w:tcPr>
            <w:tcW w:w="0" w:type="auto"/>
            <w:vAlign w:val="center"/>
            <w:hideMark/>
          </w:tcPr>
          <w:p w14:paraId="10CC937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Arabic numbering with up to two zeros added to numbers 1 through 99.</w:t>
            </w:r>
          </w:p>
          <w:p w14:paraId="1342B55F"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 xml:space="preserve">To determine the text that is displayed for any value, this sequence specifies a set of paired characters </w:t>
            </w:r>
            <w:r w:rsidRPr="00AB3CF0">
              <w:rPr>
                <w:rFonts w:ascii="宋体" w:eastAsia="宋体" w:hAnsi="宋体" w:cs="宋体"/>
                <w:kern w:val="0"/>
                <w:sz w:val="24"/>
                <w:szCs w:val="24"/>
              </w:rPr>
              <w:lastRenderedPageBreak/>
              <w:t>(zero followed by one or two additional symbols) that represent positions 1–99, and then those same characters are combined with each other to construct the remaining values.</w:t>
            </w:r>
          </w:p>
          <w:p w14:paraId="0134AF45"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0–9 is U+0030–U+0039. For values greater than the size of the set, the number MUST be constructed by following these steps:</w:t>
            </w:r>
          </w:p>
          <w:p w14:paraId="5D348E8E" w14:textId="77777777" w:rsidR="00AB3CF0" w:rsidRPr="00AB3CF0" w:rsidRDefault="00AB3CF0" w:rsidP="00AB3CF0">
            <w:pPr>
              <w:widowControl/>
              <w:numPr>
                <w:ilvl w:val="0"/>
                <w:numId w:val="5"/>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value by 10 and write the symbol that represents the remainder.</w:t>
            </w:r>
          </w:p>
          <w:p w14:paraId="444DC909" w14:textId="77777777" w:rsidR="00AB3CF0" w:rsidRPr="00AB3CF0" w:rsidRDefault="00AB3CF0" w:rsidP="00AB3CF0">
            <w:pPr>
              <w:widowControl/>
              <w:numPr>
                <w:ilvl w:val="0"/>
                <w:numId w:val="5"/>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quotient of the previous division by 10 and write the symbol, which represents the remainder, to the left of the existing position.</w:t>
            </w:r>
          </w:p>
          <w:p w14:paraId="77262F57" w14:textId="77777777" w:rsidR="00AB3CF0" w:rsidRPr="00AB3CF0" w:rsidRDefault="00AB3CF0" w:rsidP="00AB3CF0">
            <w:pPr>
              <w:widowControl/>
              <w:numPr>
                <w:ilvl w:val="0"/>
                <w:numId w:val="5"/>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 step 2 until the remaining value is equal to zero.</w:t>
            </w:r>
          </w:p>
        </w:tc>
      </w:tr>
      <w:tr w:rsidR="00AB3CF0" w:rsidRPr="00AB3CF0" w14:paraId="2EE793B9" w14:textId="77777777" w:rsidTr="00AB3CF0">
        <w:trPr>
          <w:tblCellSpacing w:w="15" w:type="dxa"/>
        </w:trPr>
        <w:tc>
          <w:tcPr>
            <w:tcW w:w="0" w:type="auto"/>
            <w:vAlign w:val="center"/>
            <w:hideMark/>
          </w:tcPr>
          <w:p w14:paraId="1CF8E1BA"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0001, 0002, 0003, ...</w:t>
            </w:r>
          </w:p>
        </w:tc>
        <w:tc>
          <w:tcPr>
            <w:tcW w:w="0" w:type="auto"/>
            <w:vAlign w:val="center"/>
            <w:hideMark/>
          </w:tcPr>
          <w:p w14:paraId="12F86C4C"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Arabic numbering with up to three zeros added to numbers 1 through 999.</w:t>
            </w:r>
          </w:p>
          <w:p w14:paraId="5F5F5D46"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any value, this sequence specifies a set of paired characters (zero followed by up to three additional symbols) that represent positions 1–999, and then those same characters are combined with each other to construct the remaining values.</w:t>
            </w:r>
          </w:p>
          <w:p w14:paraId="688A3313"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0–9 is U+0030–U+0039. For values greater than the size of the set, the number MUST be constructed by following these steps:</w:t>
            </w:r>
          </w:p>
          <w:p w14:paraId="18D64848" w14:textId="77777777" w:rsidR="00AB3CF0" w:rsidRPr="00AB3CF0" w:rsidRDefault="00AB3CF0" w:rsidP="00AB3CF0">
            <w:pPr>
              <w:widowControl/>
              <w:numPr>
                <w:ilvl w:val="0"/>
                <w:numId w:val="6"/>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value by 10 and write the symbol that represents the remainder.</w:t>
            </w:r>
          </w:p>
          <w:p w14:paraId="6F9FA69A" w14:textId="77777777" w:rsidR="00AB3CF0" w:rsidRPr="00AB3CF0" w:rsidRDefault="00AB3CF0" w:rsidP="00AB3CF0">
            <w:pPr>
              <w:widowControl/>
              <w:numPr>
                <w:ilvl w:val="0"/>
                <w:numId w:val="6"/>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quotient of the previous division by 10 and write the symbol, which represents the remainder, to the left of the existing position.</w:t>
            </w:r>
          </w:p>
          <w:p w14:paraId="5AC767D7" w14:textId="77777777" w:rsidR="00AB3CF0" w:rsidRPr="00AB3CF0" w:rsidRDefault="00AB3CF0" w:rsidP="00AB3CF0">
            <w:pPr>
              <w:widowControl/>
              <w:numPr>
                <w:ilvl w:val="0"/>
                <w:numId w:val="6"/>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 step 2 until the remaining value is equal to zero.</w:t>
            </w:r>
          </w:p>
        </w:tc>
      </w:tr>
      <w:tr w:rsidR="00AB3CF0" w:rsidRPr="00AB3CF0" w14:paraId="6B7F6B28" w14:textId="77777777" w:rsidTr="00AB3CF0">
        <w:trPr>
          <w:tblCellSpacing w:w="15" w:type="dxa"/>
        </w:trPr>
        <w:tc>
          <w:tcPr>
            <w:tcW w:w="0" w:type="auto"/>
            <w:vAlign w:val="center"/>
            <w:hideMark/>
          </w:tcPr>
          <w:p w14:paraId="051AFA46"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lastRenderedPageBreak/>
              <w:t>00001, 00002, 00003, ...</w:t>
            </w:r>
          </w:p>
        </w:tc>
        <w:tc>
          <w:tcPr>
            <w:tcW w:w="0" w:type="auto"/>
            <w:vAlign w:val="center"/>
            <w:hideMark/>
          </w:tcPr>
          <w:p w14:paraId="77000FA4"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Specifies that the sequence MUST consist of Arabic numbering with up to four zeros added to numbers 1 through 9999.</w:t>
            </w:r>
          </w:p>
          <w:p w14:paraId="5864F9F7"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To determine the text that is displayed for any value, this sequence specifies a set of paired characters (zero followed by up to three additional symbols) that represent positions 1–9999, and then those same characters are combined with each other to construct the remaining values.</w:t>
            </w:r>
          </w:p>
          <w:p w14:paraId="34D66E72" w14:textId="77777777" w:rsidR="00AB3CF0" w:rsidRPr="00AB3CF0" w:rsidRDefault="00AB3CF0" w:rsidP="00AB3CF0">
            <w:pPr>
              <w:widowControl/>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The set of characters used by this numbering format for values 0–9 is U+0030–U+0039. For values greater than the size of the set, the number MUST be constructed by following these steps:</w:t>
            </w:r>
          </w:p>
          <w:p w14:paraId="2157CC9B" w14:textId="77777777" w:rsidR="00AB3CF0" w:rsidRPr="00AB3CF0" w:rsidRDefault="00AB3CF0" w:rsidP="00AB3CF0">
            <w:pPr>
              <w:widowControl/>
              <w:numPr>
                <w:ilvl w:val="0"/>
                <w:numId w:val="7"/>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value by 10 and write the symbol that represents the remainder.</w:t>
            </w:r>
          </w:p>
          <w:p w14:paraId="40510AD5" w14:textId="77777777" w:rsidR="00AB3CF0" w:rsidRPr="00AB3CF0" w:rsidRDefault="00AB3CF0" w:rsidP="00AB3CF0">
            <w:pPr>
              <w:widowControl/>
              <w:numPr>
                <w:ilvl w:val="0"/>
                <w:numId w:val="7"/>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Divide the quotient of the previous division by 10 and write the symbol, which represents the remainder, to the left of the existing position.</w:t>
            </w:r>
          </w:p>
          <w:p w14:paraId="001973E3" w14:textId="77777777" w:rsidR="00AB3CF0" w:rsidRPr="00AB3CF0" w:rsidRDefault="00AB3CF0" w:rsidP="00AB3CF0">
            <w:pPr>
              <w:widowControl/>
              <w:numPr>
                <w:ilvl w:val="0"/>
                <w:numId w:val="7"/>
              </w:numPr>
              <w:spacing w:before="100" w:beforeAutospacing="1" w:after="100" w:afterAutospacing="1"/>
              <w:jc w:val="left"/>
              <w:rPr>
                <w:rFonts w:ascii="宋体" w:eastAsia="宋体" w:hAnsi="宋体" w:cs="宋体"/>
                <w:kern w:val="0"/>
                <w:sz w:val="24"/>
                <w:szCs w:val="24"/>
              </w:rPr>
            </w:pPr>
            <w:r w:rsidRPr="00AB3CF0">
              <w:rPr>
                <w:rFonts w:ascii="宋体" w:eastAsia="宋体" w:hAnsi="宋体" w:cs="宋体"/>
                <w:kern w:val="0"/>
                <w:sz w:val="24"/>
                <w:szCs w:val="24"/>
              </w:rPr>
              <w:t>Repeat step 2 until the remaining value is equal to zero.</w:t>
            </w:r>
          </w:p>
        </w:tc>
      </w:tr>
    </w:tbl>
    <w:p w14:paraId="50C37F6F" w14:textId="77777777" w:rsidR="0027266F" w:rsidRPr="00AB3CF0" w:rsidRDefault="0027266F"/>
    <w:sectPr w:rsidR="0027266F" w:rsidRPr="00AB3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9CC"/>
    <w:multiLevelType w:val="multilevel"/>
    <w:tmpl w:val="A318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15BD9"/>
    <w:multiLevelType w:val="multilevel"/>
    <w:tmpl w:val="A9E8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54A90"/>
    <w:multiLevelType w:val="multilevel"/>
    <w:tmpl w:val="5A02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A421C"/>
    <w:multiLevelType w:val="multilevel"/>
    <w:tmpl w:val="D7E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562E7"/>
    <w:multiLevelType w:val="multilevel"/>
    <w:tmpl w:val="274C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C7F4B"/>
    <w:multiLevelType w:val="multilevel"/>
    <w:tmpl w:val="5544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06EB4"/>
    <w:multiLevelType w:val="multilevel"/>
    <w:tmpl w:val="A22A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10"/>
    <w:rsid w:val="0027266F"/>
    <w:rsid w:val="00AB3CF0"/>
    <w:rsid w:val="00FB5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8BA2-5452-4A1E-9384-1F3BE464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3C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CF0"/>
    <w:rPr>
      <w:rFonts w:ascii="宋体" w:eastAsia="宋体" w:hAnsi="宋体" w:cs="宋体"/>
      <w:b/>
      <w:bCs/>
      <w:kern w:val="36"/>
      <w:sz w:val="48"/>
      <w:szCs w:val="48"/>
    </w:rPr>
  </w:style>
  <w:style w:type="paragraph" w:styleId="a3">
    <w:name w:val="Normal (Web)"/>
    <w:basedOn w:val="a"/>
    <w:uiPriority w:val="99"/>
    <w:semiHidden/>
    <w:unhideWhenUsed/>
    <w:rsid w:val="00AB3C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3CF0"/>
    <w:rPr>
      <w:b/>
      <w:bCs/>
    </w:rPr>
  </w:style>
  <w:style w:type="character" w:styleId="a5">
    <w:name w:val="Hyperlink"/>
    <w:basedOn w:val="a0"/>
    <w:uiPriority w:val="99"/>
    <w:semiHidden/>
    <w:unhideWhenUsed/>
    <w:rsid w:val="00AB3CF0"/>
    <w:rPr>
      <w:color w:val="0000FF"/>
      <w:u w:val="single"/>
    </w:rPr>
  </w:style>
  <w:style w:type="table" w:styleId="2-1">
    <w:name w:val="Grid Table 2 Accent 1"/>
    <w:basedOn w:val="a1"/>
    <w:uiPriority w:val="47"/>
    <w:rsid w:val="00AB3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17946">
      <w:bodyDiv w:val="1"/>
      <w:marLeft w:val="0"/>
      <w:marRight w:val="0"/>
      <w:marTop w:val="0"/>
      <w:marBottom w:val="0"/>
      <w:divBdr>
        <w:top w:val="none" w:sz="0" w:space="0" w:color="auto"/>
        <w:left w:val="none" w:sz="0" w:space="0" w:color="auto"/>
        <w:bottom w:val="none" w:sz="0" w:space="0" w:color="auto"/>
        <w:right w:val="none" w:sz="0" w:space="0" w:color="auto"/>
      </w:divBdr>
      <w:divsChild>
        <w:div w:id="728501504">
          <w:marLeft w:val="0"/>
          <w:marRight w:val="0"/>
          <w:marTop w:val="0"/>
          <w:marBottom w:val="0"/>
          <w:divBdr>
            <w:top w:val="none" w:sz="0" w:space="0" w:color="auto"/>
            <w:left w:val="none" w:sz="0" w:space="0" w:color="auto"/>
            <w:bottom w:val="none" w:sz="0" w:space="0" w:color="auto"/>
            <w:right w:val="none" w:sz="0" w:space="0" w:color="auto"/>
          </w:divBdr>
          <w:divsChild>
            <w:div w:id="1962304410">
              <w:marLeft w:val="0"/>
              <w:marRight w:val="0"/>
              <w:marTop w:val="0"/>
              <w:marBottom w:val="0"/>
              <w:divBdr>
                <w:top w:val="none" w:sz="0" w:space="0" w:color="auto"/>
                <w:left w:val="none" w:sz="0" w:space="0" w:color="auto"/>
                <w:bottom w:val="none" w:sz="0" w:space="0" w:color="auto"/>
                <w:right w:val="none" w:sz="0" w:space="0" w:color="auto"/>
              </w:divBdr>
              <w:divsChild>
                <w:div w:id="2024161164">
                  <w:marLeft w:val="4200"/>
                  <w:marRight w:val="0"/>
                  <w:marTop w:val="0"/>
                  <w:marBottom w:val="0"/>
                  <w:divBdr>
                    <w:top w:val="none" w:sz="0" w:space="0" w:color="auto"/>
                    <w:left w:val="none" w:sz="0" w:space="0" w:color="auto"/>
                    <w:bottom w:val="none" w:sz="0" w:space="0" w:color="auto"/>
                    <w:right w:val="none" w:sz="0" w:space="0" w:color="auto"/>
                  </w:divBdr>
                  <w:divsChild>
                    <w:div w:id="1392121110">
                      <w:marLeft w:val="0"/>
                      <w:marRight w:val="0"/>
                      <w:marTop w:val="0"/>
                      <w:marBottom w:val="0"/>
                      <w:divBdr>
                        <w:top w:val="none" w:sz="0" w:space="0" w:color="auto"/>
                        <w:left w:val="none" w:sz="0" w:space="0" w:color="auto"/>
                        <w:bottom w:val="none" w:sz="0" w:space="0" w:color="auto"/>
                        <w:right w:val="none" w:sz="0" w:space="0" w:color="auto"/>
                      </w:divBdr>
                      <w:divsChild>
                        <w:div w:id="1748186805">
                          <w:marLeft w:val="0"/>
                          <w:marRight w:val="0"/>
                          <w:marTop w:val="0"/>
                          <w:marBottom w:val="0"/>
                          <w:divBdr>
                            <w:top w:val="none" w:sz="0" w:space="0" w:color="auto"/>
                            <w:left w:val="none" w:sz="0" w:space="0" w:color="auto"/>
                            <w:bottom w:val="none" w:sz="0" w:space="0" w:color="auto"/>
                            <w:right w:val="none" w:sz="0" w:space="0" w:color="auto"/>
                          </w:divBdr>
                          <w:divsChild>
                            <w:div w:id="1199246590">
                              <w:marLeft w:val="0"/>
                              <w:marRight w:val="0"/>
                              <w:marTop w:val="0"/>
                              <w:marBottom w:val="0"/>
                              <w:divBdr>
                                <w:top w:val="none" w:sz="0" w:space="0" w:color="auto"/>
                                <w:left w:val="none" w:sz="0" w:space="0" w:color="auto"/>
                                <w:bottom w:val="none" w:sz="0" w:space="0" w:color="auto"/>
                                <w:right w:val="none" w:sz="0" w:space="0" w:color="auto"/>
                              </w:divBdr>
                              <w:divsChild>
                                <w:div w:id="14766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microsoft.com/fwlink/?linkid=861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昌学</dc:creator>
  <cp:keywords/>
  <dc:description/>
  <cp:lastModifiedBy>黄 昌学</cp:lastModifiedBy>
  <cp:revision>2</cp:revision>
  <dcterms:created xsi:type="dcterms:W3CDTF">2018-09-03T05:39:00Z</dcterms:created>
  <dcterms:modified xsi:type="dcterms:W3CDTF">2018-09-03T05:41:00Z</dcterms:modified>
</cp:coreProperties>
</file>