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spacing w:before="0" w:beforeAutospacing="0" w:after="0" w:afterAutospacing="0"/>
        <w:jc w:val="both"/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r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with the closest </w:t>
      </w:r>
      <w:r>
        <w:rPr>
          <w:rFonts w:hint="eastAsia" w:ascii="Times New Roman" w:hAnsi="Times New Roman" w:cs="Times New Roman"/>
          <w:kern w:val="0"/>
          <w:sz w:val="20"/>
          <w:szCs w:val="20"/>
          <w:lang w:eastAsia="en-US"/>
        </w:rPr>
        <w:t>method</w:t>
      </w:r>
      <w:r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, YOLOv4 [3], while with a similar inference speed. In addition, MSFANet gets much higher accuracy than other one-stage detectors, e.g. SSD[13], CSPNET[22], shows in table </w:t>
      </w:r>
      <w:r>
        <w:rPr>
          <w:rFonts w:ascii="Times New Roman" w:hAnsi="Times New Roman" w:cs="Times New Roman"/>
          <w:kern w:val="0"/>
          <w:sz w:val="20"/>
          <w:szCs w:val="20"/>
          <w:lang w:eastAsia="en-US"/>
        </w:rPr>
        <w:fldChar w:fldCharType="begin"/>
      </w:r>
      <w:r>
        <w:rPr>
          <w:rFonts w:ascii="Times New Roman" w:hAnsi="Times New Roman" w:cs="Times New Roman"/>
          <w:kern w:val="0"/>
          <w:sz w:val="20"/>
          <w:szCs w:val="20"/>
          <w:lang w:eastAsia="en-US"/>
        </w:rPr>
        <w:instrText xml:space="preserve"> </w:instrText>
      </w:r>
      <w:r>
        <w:rPr>
          <w:rFonts w:hint="eastAsia" w:ascii="Times New Roman" w:hAnsi="Times New Roman" w:cs="Times New Roman"/>
          <w:kern w:val="0"/>
          <w:sz w:val="20"/>
          <w:szCs w:val="20"/>
          <w:lang w:eastAsia="en-US"/>
        </w:rPr>
        <w:instrText xml:space="preserve">= 2 \* ROMAN</w:instrText>
      </w:r>
      <w:r>
        <w:rPr>
          <w:rFonts w:ascii="Times New Roman" w:hAnsi="Times New Roman" w:cs="Times New Roman"/>
          <w:kern w:val="0"/>
          <w:sz w:val="20"/>
          <w:szCs w:val="20"/>
          <w:lang w:eastAsia="en-US"/>
        </w:rPr>
        <w:instrText xml:space="preserve"> </w:instrText>
      </w:r>
      <w:r>
        <w:rPr>
          <w:rFonts w:ascii="Times New Roman" w:hAnsi="Times New Roman" w:cs="Times New Roman"/>
          <w:kern w:val="0"/>
          <w:sz w:val="20"/>
          <w:szCs w:val="20"/>
          <w:lang w:eastAsia="en-US"/>
        </w:rPr>
        <w:fldChar w:fldCharType="separate"/>
      </w:r>
      <w:r>
        <w:rPr>
          <w:rFonts w:ascii="Times New Roman" w:hAnsi="Times New Roman" w:cs="Times New Roman"/>
          <w:kern w:val="0"/>
          <w:sz w:val="20"/>
          <w:szCs w:val="20"/>
          <w:lang w:eastAsia="en-US"/>
        </w:rPr>
        <w:t>II</w:t>
      </w:r>
      <w:r>
        <w:rPr>
          <w:rFonts w:ascii="Times New Roman" w:hAnsi="Times New Roman" w:cs="Times New Roman"/>
          <w:kern w:val="0"/>
          <w:sz w:val="20"/>
          <w:szCs w:val="20"/>
          <w:lang w:eastAsia="en-US"/>
        </w:rPr>
        <w:fldChar w:fldCharType="end"/>
      </w:r>
      <w:r>
        <w:rPr>
          <w:rFonts w:ascii="Times New Roman" w:hAnsi="Times New Roman" w:cs="Times New Roman"/>
          <w:kern w:val="0"/>
          <w:sz w:val="20"/>
          <w:szCs w:val="20"/>
          <w:lang w:eastAsia="en-US"/>
        </w:rPr>
        <w:t>. For two-stage methods, our MSFANet model achieves a 10.39</w:t>
      </w:r>
      <w:r>
        <w:rPr>
          <w:rFonts w:hint="eastAsia" w:ascii="Times New Roman" w:hAnsi="Times New Roman" w:cs="Times New Roman"/>
          <w:kern w:val="0"/>
          <w:sz w:val="20"/>
          <w:szCs w:val="20"/>
          <w:lang w:eastAsia="en-US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  <w:lang w:eastAsia="en-US"/>
        </w:rPr>
        <w:t>point promotion compared with Faster R-CNN</w:t>
      </w:r>
      <w:r>
        <w:rPr>
          <w:rFonts w:ascii="Times New Roman" w:hAnsi="Times New Roman" w:cs="Times New Roman"/>
          <w:kern w:val="0"/>
          <w:sz w:val="20"/>
          <w:szCs w:val="20"/>
        </w:rPr>
        <w:t>[7]</w:t>
      </w:r>
      <w:r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 model based on ResNet101.</w:t>
      </w:r>
    </w:p>
    <w:p>
      <w:pPr>
        <w:ind w:firstLine="200" w:firstLineChars="100"/>
        <w:jc w:val="both"/>
      </w:pPr>
      <w:r>
        <w:t>Conventional one-stage systems struggle with small-scale objects compared to multi-scale method. YOLOv4[3] extracts features from different scales using a similar concept to feature pyramid networks and predicts boxes at 3 different scales to improve the performance of small objects. On classes like rockfalls and warning signs, MSFANet scores 11.93% higher than YOLOv4. And, on other classes like truck and car MSFANet also achieves higher performance. Two-</w:t>
      </w:r>
      <w:r>
        <w:rPr>
          <w:rFonts w:hint="eastAsia"/>
        </w:rPr>
        <w:t>stage</w:t>
      </w:r>
      <w:r>
        <w:t xml:space="preserve"> </w:t>
      </w:r>
      <w:r>
        <w:rPr>
          <w:rFonts w:hint="eastAsia"/>
        </w:rPr>
        <w:t>method</w:t>
      </w:r>
      <w:r>
        <w:t xml:space="preserve">s </w:t>
      </w:r>
      <w:r>
        <w:rPr>
          <w:rFonts w:hint="eastAsia"/>
        </w:rPr>
        <w:t>achieve</w:t>
      </w:r>
      <w:r>
        <w:t xml:space="preserve"> better performance on small-scale object detection. We found our MSFANet get a 25.71</w:t>
      </w:r>
      <w:r>
        <w:rPr>
          <w:rFonts w:hint="eastAsia"/>
        </w:rPr>
        <w:t xml:space="preserve"> </w:t>
      </w:r>
      <w:r>
        <w:t>point promotion even compared with Faster R-CNN.</w:t>
      </w:r>
    </w:p>
    <w:p>
      <w:pPr>
        <w:ind w:firstLine="200" w:firstLineChars="100"/>
        <w:jc w:val="both"/>
        <w:sectPr>
          <w:headerReference r:id="rId5" w:type="default"/>
          <w:footerReference r:id="rId6" w:type="default"/>
          <w:type w:val="continuous"/>
          <w:pgSz w:w="12240" w:h="15840"/>
          <w:pgMar w:top="1008" w:right="936" w:bottom="1008" w:left="936" w:header="432" w:footer="432" w:gutter="0"/>
          <w:cols w:space="288" w:num="2"/>
        </w:sectPr>
      </w:pPr>
      <w:r>
        <w:t xml:space="preserve">Consequently, </w:t>
      </w:r>
      <w:r>
        <w:rPr>
          <w:rFonts w:hint="eastAsia"/>
        </w:rPr>
        <w:t>the</w:t>
      </w:r>
      <w:r>
        <w:t xml:space="preserve"> experimental results </w:t>
      </w:r>
      <w:r>
        <w:rPr>
          <w:rFonts w:hint="eastAsia"/>
        </w:rPr>
        <w:t>show</w:t>
      </w:r>
      <w:r>
        <w:t xml:space="preserve"> the competitive -ness of our proposed MSFANet, as shown in appendix, </w:t>
      </w:r>
      <w:r>
        <w:rPr>
          <w:rFonts w:hint="eastAsia"/>
        </w:rPr>
        <w:t>especially</w:t>
      </w:r>
      <w:r>
        <w:t xml:space="preserve"> on small-scale and hard samples, and </w:t>
      </w:r>
      <w:r>
        <w:rPr>
          <w:rFonts w:hint="eastAsia"/>
        </w:rPr>
        <w:t>the</w:t>
      </w:r>
      <w:r>
        <w:t xml:space="preserve"> trade-off between accuracy and speed on SurMine determines it is more suitable for autonomous driving in surface mine. </w:t>
      </w:r>
    </w:p>
    <w:p>
      <w:pPr>
        <w:jc w:val="both"/>
        <w:rPr>
          <w:lang w:eastAsia="zh-CN"/>
        </w:rPr>
        <w:sectPr>
          <w:type w:val="continuous"/>
          <w:pgSz w:w="12240" w:h="15840"/>
          <w:pgMar w:top="1008" w:right="936" w:bottom="1008" w:left="936" w:header="432" w:footer="432" w:gutter="0"/>
          <w:cols w:space="288" w:num="1"/>
        </w:sectPr>
      </w:pPr>
    </w:p>
    <w:p>
      <w:bookmarkStart w:id="0" w:name="_GoBack"/>
      <w:bookmarkEnd w:id="0"/>
    </w:p>
    <w:p>
      <w:r>
        <w:drawing>
          <wp:inline distT="0" distB="0" distL="114300" distR="114300">
            <wp:extent cx="6531610" cy="2697480"/>
            <wp:effectExtent l="0" t="0" r="6350" b="0"/>
            <wp:docPr id="39572" name="Picture 39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2" name="Picture 395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spacing w:before="0" w:beforeAutospacing="0" w:after="0" w:afterAutospacing="0"/>
        <w:jc w:val="center"/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/>
          <w:kern w:val="0"/>
          <w:sz w:val="16"/>
          <w:szCs w:val="16"/>
          <w:lang w:eastAsia="en-US"/>
        </w:rPr>
        <w:t>Figure 8. Some images with challenges of object detection in surface mine</w:t>
      </w:r>
    </w:p>
    <w:p>
      <w:pPr>
        <w:jc w:val="both"/>
        <w:sectPr>
          <w:type w:val="continuous"/>
          <w:pgSz w:w="12240" w:h="15840"/>
          <w:pgMar w:top="1008" w:right="936" w:bottom="1008" w:left="936" w:header="432" w:footer="432" w:gutter="0"/>
          <w:cols w:space="288" w:num="1"/>
        </w:sectPr>
      </w:pPr>
    </w:p>
    <w:p>
      <w:pPr>
        <w:pStyle w:val="3"/>
      </w:pPr>
      <w:r>
        <w:t>Experiment on KITTI</w:t>
      </w:r>
    </w:p>
    <w:p>
      <w:pPr>
        <w:jc w:val="both"/>
      </w:pPr>
      <w:r>
        <w:t xml:space="preserve">To make the experimental results more convincing, we </w:t>
      </w:r>
      <w:r>
        <w:rPr>
          <w:rFonts w:hint="eastAsia"/>
        </w:rPr>
        <w:t>perform</w:t>
      </w:r>
      <w:r>
        <w:t xml:space="preserve"> </w:t>
      </w:r>
      <w:r>
        <w:rPr>
          <w:rFonts w:hint="eastAsia"/>
        </w:rPr>
        <w:t>several</w:t>
      </w:r>
      <w:r>
        <w:t xml:space="preserve"> </w:t>
      </w:r>
      <w:r>
        <w:rPr>
          <w:rFonts w:hint="eastAsia"/>
        </w:rPr>
        <w:t>experiments</w:t>
      </w:r>
      <w:r>
        <w:t xml:space="preserve"> </w:t>
      </w:r>
      <w:r>
        <w:rPr>
          <w:rFonts w:hint="eastAsia"/>
        </w:rPr>
        <w:t>o</w:t>
      </w:r>
      <w:r>
        <w:t xml:space="preserve">n public autonomous driving datasets, KITTI. We test several advanced detection model on KITTI. MSFANet has good performance on KITTI and its AP </w:t>
      </w:r>
      <w:r>
        <w:rPr>
          <w:rFonts w:hint="eastAsia"/>
        </w:rPr>
        <w:t>is</w:t>
      </w:r>
      <w:r>
        <w:t xml:space="preserve"> higher than other one-stage methods, like SSD, YOLOv3, YOLOv4. Our MSFANet produced small increases in mAP between 4.17 </w:t>
      </w:r>
      <w:r>
        <w:rPr>
          <w:rFonts w:hint="eastAsia"/>
          <w:lang w:eastAsia="zh-CN"/>
        </w:rPr>
        <w:t>point</w:t>
      </w:r>
      <w:r>
        <w:rPr>
          <w:lang w:eastAsia="zh-CN"/>
        </w:rPr>
        <w:t xml:space="preserve"> </w:t>
      </w:r>
      <w:r>
        <w:t xml:space="preserve">and 20.51 point, see Table 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= 3 \* ROMAN</w:instrText>
      </w:r>
      <w:r>
        <w:rPr>
          <w:lang w:eastAsia="zh-CN"/>
        </w:rPr>
        <w:instrText xml:space="preserve"> </w:instrText>
      </w:r>
      <w:r>
        <w:fldChar w:fldCharType="separate"/>
      </w:r>
      <w:r>
        <w:rPr>
          <w:lang w:eastAsia="zh-CN"/>
        </w:rPr>
        <w:t>III</w:t>
      </w:r>
      <w:r>
        <w:fldChar w:fldCharType="end"/>
      </w:r>
      <w:r>
        <w:t xml:space="preserve"> for details. Compared </w:t>
      </w:r>
      <w:r>
        <w:rPr>
          <w:rFonts w:hint="eastAsia"/>
        </w:rPr>
        <w:t>to</w:t>
      </w:r>
      <w:r>
        <w:t xml:space="preserve"> classical </w:t>
      </w:r>
      <w:r>
        <w:rPr>
          <w:rFonts w:hint="eastAsia"/>
        </w:rPr>
        <w:t>two-</w:t>
      </w:r>
      <w:r>
        <w:t xml:space="preserve">stage methods, we achieves a 12.75 point mAP </w:t>
      </w:r>
      <w:r>
        <w:rPr>
          <w:rFonts w:hint="eastAsia"/>
        </w:rPr>
        <w:t>promotion</w:t>
      </w:r>
      <w:r>
        <w:t xml:space="preserve"> (92.57vs. 79.82) with the </w:t>
      </w:r>
      <w:r>
        <w:rPr>
          <w:rFonts w:hint="eastAsia"/>
        </w:rPr>
        <w:t>w</w:t>
      </w:r>
      <w:r>
        <w:t xml:space="preserve">ell known </w:t>
      </w:r>
      <w:r>
        <w:rPr>
          <w:rFonts w:hint="eastAsia"/>
        </w:rPr>
        <w:t>method</w:t>
      </w:r>
      <w:r>
        <w:t xml:space="preserve">, Faster R-CNN [9], while with a faster inference speed. </w:t>
      </w:r>
    </w:p>
    <w:p>
      <w:pPr>
        <w:ind w:firstLine="200" w:firstLineChars="100"/>
        <w:jc w:val="both"/>
        <w:rPr>
          <w:lang w:eastAsia="zh-CN"/>
        </w:rPr>
        <w:sectPr>
          <w:type w:val="continuous"/>
          <w:pgSz w:w="12240" w:h="15840"/>
          <w:pgMar w:top="1008" w:right="936" w:bottom="1008" w:left="936" w:header="432" w:footer="432" w:gutter="0"/>
          <w:cols w:space="288" w:num="2"/>
        </w:sectPr>
      </w:pPr>
      <w:r>
        <w:t xml:space="preserve">Consequently, </w:t>
      </w:r>
      <w:r>
        <w:rPr>
          <w:rFonts w:hint="eastAsia"/>
        </w:rPr>
        <w:t xml:space="preserve">the </w:t>
      </w:r>
      <w:r>
        <w:t xml:space="preserve">experimental results </w:t>
      </w:r>
      <w:r>
        <w:rPr>
          <w:rFonts w:hint="eastAsia"/>
        </w:rPr>
        <w:t>show</w:t>
      </w:r>
      <w:r>
        <w:t xml:space="preserve"> the MSFANet not only have a good performance on SurMine, but also achieve robust performance</w:t>
      </w:r>
      <w:r>
        <w:rPr>
          <w:rFonts w:hint="eastAsia"/>
        </w:rPr>
        <w:t xml:space="preserve"> </w:t>
      </w:r>
      <w:r>
        <w:t>on public dataset of  autonomous driving . It gets a trade-off between accuracy and speed on both on SurMine and KITTI</w:t>
      </w:r>
      <w:r>
        <w:rPr>
          <w:lang w:eastAsia="zh-CN"/>
        </w:rPr>
        <w:t>.</w:t>
      </w:r>
    </w:p>
    <w:p>
      <w:pPr>
        <w:pStyle w:val="31"/>
        <w:jc w:val="left"/>
      </w:pPr>
    </w:p>
    <w:p>
      <w:pPr>
        <w:adjustRightInd w:val="0"/>
        <w:jc w:val="both"/>
        <w:rPr>
          <w:rFonts w:ascii="Times-Roman" w:hAnsi="Times-Roman" w:cs="Times-Roman"/>
        </w:rPr>
      </w:pPr>
    </w:p>
    <w:p>
      <w:pPr>
        <w:pStyle w:val="17"/>
        <w:spacing w:before="0" w:beforeAutospacing="0" w:after="0" w:afterAutospacing="0"/>
        <w:jc w:val="center"/>
        <w:rPr>
          <w:rFonts w:ascii="Times New Roman" w:hAnsi="Times New Roman" w:cs="Times New Roman"/>
          <w:kern w:val="0"/>
          <w:sz w:val="16"/>
          <w:szCs w:val="16"/>
          <w:lang w:eastAsia="en-US"/>
        </w:rPr>
      </w:pPr>
    </w:p>
    <w:sectPr>
      <w:pgSz w:w="12240" w:h="15840"/>
      <w:pgMar w:top="1008" w:right="936" w:bottom="1008" w:left="936" w:header="432" w:footer="432" w:gutter="0"/>
      <w:cols w:space="28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skerville">
    <w:altName w:val="Baskerville Old Face"/>
    <w:panose1 w:val="02020502070401020303"/>
    <w:charset w:val="00"/>
    <w:family w:val="roman"/>
    <w:pitch w:val="default"/>
    <w:sig w:usb0="00000000" w:usb1="00000000" w:usb2="00000000" w:usb3="00000000" w:csb0="0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Formata-Regular">
    <w:altName w:val="Times New Roman"/>
    <w:panose1 w:val="020B0604020202020204"/>
    <w:charset w:val="4D"/>
    <w:family w:val="auto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imes-Roman">
    <w:altName w:val="Times New Roman"/>
    <w:panose1 w:val="00000500000000020000"/>
    <w:charset w:val="00"/>
    <w:family w:val="auto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1</w:t>
    </w:r>
    <w:r>
      <w:fldChar w:fldCharType="end"/>
    </w:r>
  </w:p>
  <w:p>
    <w:pPr>
      <w:ind w:right="360"/>
    </w:pPr>
    <w:r>
      <w:t>&gt; REPLACE THIS LINE WITH YOUR PAPER IDENTIFICATION NUMBER (DOUBLE-CLICK HERE TO EDIT) &lt;</w:t>
    </w:r>
  </w:p>
  <w:p>
    <w:pPr>
      <w:ind w:right="360"/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upperRoman"/>
      <w:pStyle w:val="2"/>
      <w:lvlText w:val="%1."/>
      <w:legacy w:legacy="1" w:legacySpace="144" w:legacyIndent="144"/>
      <w:lvlJc w:val="left"/>
    </w:lvl>
    <w:lvl w:ilvl="1" w:tentative="0">
      <w:start w:val="1"/>
      <w:numFmt w:val="upperLetter"/>
      <w:pStyle w:val="3"/>
      <w:lvlText w:val="%2."/>
      <w:legacy w:legacy="1" w:legacySpace="144" w:legacyIndent="144"/>
      <w:lvlJc w:val="left"/>
      <w:rPr>
        <w:b w:val="0"/>
      </w:rPr>
    </w:lvl>
    <w:lvl w:ilvl="2" w:tentative="0">
      <w:start w:val="1"/>
      <w:numFmt w:val="decimal"/>
      <w:pStyle w:val="4"/>
      <w:lvlText w:val="%3)"/>
      <w:legacy w:legacy="1" w:legacySpace="144" w:legacyIndent="144"/>
      <w:lvlJc w:val="left"/>
      <w:rPr>
        <w:i/>
      </w:rPr>
    </w:lvl>
    <w:lvl w:ilvl="3" w:tentative="0">
      <w:start w:val="1"/>
      <w:numFmt w:val="lowerLetter"/>
      <w:pStyle w:val="5"/>
      <w:lvlText w:val="%4)"/>
      <w:legacy w:legacy="1" w:legacySpace="0" w:legacyIndent="720"/>
      <w:lvlJc w:val="left"/>
      <w:pPr>
        <w:ind w:left="1152" w:hanging="720"/>
      </w:pPr>
    </w:lvl>
    <w:lvl w:ilvl="4" w:tentative="0">
      <w:start w:val="1"/>
      <w:numFmt w:val="decimal"/>
      <w:pStyle w:val="6"/>
      <w:lvlText w:val="(%5)"/>
      <w:legacy w:legacy="1" w:legacySpace="0" w:legacyIndent="720"/>
      <w:lvlJc w:val="left"/>
      <w:pPr>
        <w:ind w:left="1872" w:hanging="720"/>
      </w:pPr>
    </w:lvl>
    <w:lvl w:ilvl="5" w:tentative="0">
      <w:start w:val="1"/>
      <w:numFmt w:val="lowerLetter"/>
      <w:pStyle w:val="7"/>
      <w:lvlText w:val="(%6)"/>
      <w:legacy w:legacy="1" w:legacySpace="0" w:legacyIndent="720"/>
      <w:lvlJc w:val="left"/>
      <w:pPr>
        <w:ind w:left="2592" w:hanging="720"/>
      </w:pPr>
    </w:lvl>
    <w:lvl w:ilvl="6" w:tentative="0">
      <w:start w:val="1"/>
      <w:numFmt w:val="lowerRoman"/>
      <w:pStyle w:val="8"/>
      <w:lvlText w:val="(%7)"/>
      <w:legacy w:legacy="1" w:legacySpace="0" w:legacyIndent="720"/>
      <w:lvlJc w:val="left"/>
      <w:pPr>
        <w:ind w:left="3312" w:hanging="720"/>
      </w:pPr>
    </w:lvl>
    <w:lvl w:ilvl="7" w:tentative="0">
      <w:start w:val="1"/>
      <w:numFmt w:val="lowerLetter"/>
      <w:pStyle w:val="9"/>
      <w:lvlText w:val="(%8)"/>
      <w:legacy w:legacy="1" w:legacySpace="0" w:legacyIndent="720"/>
      <w:lvlJc w:val="left"/>
      <w:pPr>
        <w:ind w:left="4032" w:hanging="720"/>
      </w:pPr>
    </w:lvl>
    <w:lvl w:ilvl="8" w:tentative="0">
      <w:start w:val="1"/>
      <w:numFmt w:val="lowerRoman"/>
      <w:pStyle w:val="10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3A877D64"/>
    <w:multiLevelType w:val="singleLevel"/>
    <w:tmpl w:val="3A877D64"/>
    <w:lvl w:ilvl="0" w:tentative="0">
      <w:start w:val="1"/>
      <w:numFmt w:val="decimal"/>
      <w:pStyle w:val="27"/>
      <w:lvlText w:val="[%1]"/>
      <w:lvlJc w:val="left"/>
      <w:pPr>
        <w:tabs>
          <w:tab w:val="left" w:pos="1170"/>
        </w:tabs>
        <w:ind w:left="1170" w:hanging="360"/>
      </w:pPr>
      <w:rPr>
        <w:i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attachedTemplate r:id="rId1"/>
  <w:documentProtection w:enforcement="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characterSpacingControl w:val="compressPunctuation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45"/>
    <w:rsid w:val="00002758"/>
    <w:rsid w:val="00006F69"/>
    <w:rsid w:val="000133C5"/>
    <w:rsid w:val="00013BD4"/>
    <w:rsid w:val="00016D56"/>
    <w:rsid w:val="00022787"/>
    <w:rsid w:val="00042E13"/>
    <w:rsid w:val="000549F7"/>
    <w:rsid w:val="00055A49"/>
    <w:rsid w:val="00062AD2"/>
    <w:rsid w:val="000667E1"/>
    <w:rsid w:val="00070B1A"/>
    <w:rsid w:val="00072545"/>
    <w:rsid w:val="000741E8"/>
    <w:rsid w:val="000749EF"/>
    <w:rsid w:val="00081C75"/>
    <w:rsid w:val="00085DF1"/>
    <w:rsid w:val="00087E75"/>
    <w:rsid w:val="00090D79"/>
    <w:rsid w:val="000912EA"/>
    <w:rsid w:val="000919F3"/>
    <w:rsid w:val="0009425F"/>
    <w:rsid w:val="00096B83"/>
    <w:rsid w:val="000A0C2F"/>
    <w:rsid w:val="000A14B9"/>
    <w:rsid w:val="000A168B"/>
    <w:rsid w:val="000A4A5D"/>
    <w:rsid w:val="000A7D81"/>
    <w:rsid w:val="000B4E5B"/>
    <w:rsid w:val="000B546F"/>
    <w:rsid w:val="000B7A50"/>
    <w:rsid w:val="000C6C80"/>
    <w:rsid w:val="000D2BDE"/>
    <w:rsid w:val="000D503F"/>
    <w:rsid w:val="000F0E2F"/>
    <w:rsid w:val="000F2516"/>
    <w:rsid w:val="00104BB0"/>
    <w:rsid w:val="0010794E"/>
    <w:rsid w:val="00113AD0"/>
    <w:rsid w:val="00113C1C"/>
    <w:rsid w:val="00113F26"/>
    <w:rsid w:val="00125592"/>
    <w:rsid w:val="001306BB"/>
    <w:rsid w:val="00130BDD"/>
    <w:rsid w:val="0013354F"/>
    <w:rsid w:val="00141AD4"/>
    <w:rsid w:val="00143F2E"/>
    <w:rsid w:val="00144E72"/>
    <w:rsid w:val="00157654"/>
    <w:rsid w:val="00157A10"/>
    <w:rsid w:val="0016379C"/>
    <w:rsid w:val="001768FF"/>
    <w:rsid w:val="0018138C"/>
    <w:rsid w:val="00183255"/>
    <w:rsid w:val="001847C5"/>
    <w:rsid w:val="00191B74"/>
    <w:rsid w:val="00196B8F"/>
    <w:rsid w:val="001A219A"/>
    <w:rsid w:val="001A60B1"/>
    <w:rsid w:val="001B0A95"/>
    <w:rsid w:val="001B2686"/>
    <w:rsid w:val="001B36B1"/>
    <w:rsid w:val="001B5403"/>
    <w:rsid w:val="001C14F1"/>
    <w:rsid w:val="001C6C09"/>
    <w:rsid w:val="001D704E"/>
    <w:rsid w:val="001D7527"/>
    <w:rsid w:val="001E3A1A"/>
    <w:rsid w:val="001E4EC7"/>
    <w:rsid w:val="001E7B7A"/>
    <w:rsid w:val="001F091C"/>
    <w:rsid w:val="001F4C5C"/>
    <w:rsid w:val="00204478"/>
    <w:rsid w:val="00206085"/>
    <w:rsid w:val="002112FE"/>
    <w:rsid w:val="00214E2E"/>
    <w:rsid w:val="00216141"/>
    <w:rsid w:val="00216E37"/>
    <w:rsid w:val="00217186"/>
    <w:rsid w:val="00223625"/>
    <w:rsid w:val="00234280"/>
    <w:rsid w:val="002434A1"/>
    <w:rsid w:val="00250766"/>
    <w:rsid w:val="0025552A"/>
    <w:rsid w:val="002573E7"/>
    <w:rsid w:val="00263943"/>
    <w:rsid w:val="00267548"/>
    <w:rsid w:val="00267B35"/>
    <w:rsid w:val="00281303"/>
    <w:rsid w:val="002857A0"/>
    <w:rsid w:val="0029168E"/>
    <w:rsid w:val="0029449B"/>
    <w:rsid w:val="00297183"/>
    <w:rsid w:val="002C1E1A"/>
    <w:rsid w:val="002D2D8B"/>
    <w:rsid w:val="002D744D"/>
    <w:rsid w:val="002E1319"/>
    <w:rsid w:val="002E1348"/>
    <w:rsid w:val="002E1B8A"/>
    <w:rsid w:val="002E1F95"/>
    <w:rsid w:val="002E325A"/>
    <w:rsid w:val="002F0498"/>
    <w:rsid w:val="002F1A23"/>
    <w:rsid w:val="002F2167"/>
    <w:rsid w:val="002F3FEE"/>
    <w:rsid w:val="002F7910"/>
    <w:rsid w:val="00307E88"/>
    <w:rsid w:val="00310815"/>
    <w:rsid w:val="00314F82"/>
    <w:rsid w:val="00322A02"/>
    <w:rsid w:val="0032405E"/>
    <w:rsid w:val="00331339"/>
    <w:rsid w:val="0033362F"/>
    <w:rsid w:val="003365CC"/>
    <w:rsid w:val="003423D1"/>
    <w:rsid w:val="003427CE"/>
    <w:rsid w:val="00342BE1"/>
    <w:rsid w:val="00345BDC"/>
    <w:rsid w:val="003461E8"/>
    <w:rsid w:val="0035146F"/>
    <w:rsid w:val="00351887"/>
    <w:rsid w:val="003546FA"/>
    <w:rsid w:val="00357363"/>
    <w:rsid w:val="00360269"/>
    <w:rsid w:val="00360FC8"/>
    <w:rsid w:val="00362E3E"/>
    <w:rsid w:val="0037551B"/>
    <w:rsid w:val="00385479"/>
    <w:rsid w:val="00387D61"/>
    <w:rsid w:val="00392DBA"/>
    <w:rsid w:val="00395EAE"/>
    <w:rsid w:val="003A768C"/>
    <w:rsid w:val="003B1E14"/>
    <w:rsid w:val="003C3322"/>
    <w:rsid w:val="003C68C2"/>
    <w:rsid w:val="003D1EBF"/>
    <w:rsid w:val="003D4CAE"/>
    <w:rsid w:val="003D57BD"/>
    <w:rsid w:val="003E29A2"/>
    <w:rsid w:val="003F253B"/>
    <w:rsid w:val="003F26BD"/>
    <w:rsid w:val="003F52AD"/>
    <w:rsid w:val="003F66E4"/>
    <w:rsid w:val="00404F64"/>
    <w:rsid w:val="00414A13"/>
    <w:rsid w:val="004152B0"/>
    <w:rsid w:val="00417D85"/>
    <w:rsid w:val="0043144F"/>
    <w:rsid w:val="00431726"/>
    <w:rsid w:val="00431BFA"/>
    <w:rsid w:val="004353CF"/>
    <w:rsid w:val="0044624D"/>
    <w:rsid w:val="004631BC"/>
    <w:rsid w:val="00481C0D"/>
    <w:rsid w:val="00483214"/>
    <w:rsid w:val="00484761"/>
    <w:rsid w:val="00484DD5"/>
    <w:rsid w:val="00486BF3"/>
    <w:rsid w:val="00492785"/>
    <w:rsid w:val="00493A3C"/>
    <w:rsid w:val="004A2D63"/>
    <w:rsid w:val="004B2D70"/>
    <w:rsid w:val="004B558A"/>
    <w:rsid w:val="004B665E"/>
    <w:rsid w:val="004C1E16"/>
    <w:rsid w:val="004C2543"/>
    <w:rsid w:val="004C56BB"/>
    <w:rsid w:val="004D15CA"/>
    <w:rsid w:val="004D3767"/>
    <w:rsid w:val="004D6D53"/>
    <w:rsid w:val="004E2404"/>
    <w:rsid w:val="004E357C"/>
    <w:rsid w:val="004E3E4C"/>
    <w:rsid w:val="004E59AC"/>
    <w:rsid w:val="004E7168"/>
    <w:rsid w:val="004F23A0"/>
    <w:rsid w:val="004F2722"/>
    <w:rsid w:val="004F5C21"/>
    <w:rsid w:val="005003E3"/>
    <w:rsid w:val="005015C7"/>
    <w:rsid w:val="00502764"/>
    <w:rsid w:val="005046D4"/>
    <w:rsid w:val="005052CD"/>
    <w:rsid w:val="00505DAC"/>
    <w:rsid w:val="0050791B"/>
    <w:rsid w:val="005166EF"/>
    <w:rsid w:val="00521489"/>
    <w:rsid w:val="00521C07"/>
    <w:rsid w:val="0053248B"/>
    <w:rsid w:val="00535307"/>
    <w:rsid w:val="00545781"/>
    <w:rsid w:val="00546937"/>
    <w:rsid w:val="00547724"/>
    <w:rsid w:val="00550A26"/>
    <w:rsid w:val="00550BF5"/>
    <w:rsid w:val="005513A6"/>
    <w:rsid w:val="0055218A"/>
    <w:rsid w:val="00555E4E"/>
    <w:rsid w:val="00556551"/>
    <w:rsid w:val="00557497"/>
    <w:rsid w:val="00557E99"/>
    <w:rsid w:val="00567A70"/>
    <w:rsid w:val="00567ADA"/>
    <w:rsid w:val="0057726A"/>
    <w:rsid w:val="00581BAC"/>
    <w:rsid w:val="00583E78"/>
    <w:rsid w:val="00591200"/>
    <w:rsid w:val="00593BBB"/>
    <w:rsid w:val="005A2A15"/>
    <w:rsid w:val="005A2D7C"/>
    <w:rsid w:val="005A374F"/>
    <w:rsid w:val="005C27B4"/>
    <w:rsid w:val="005C2A4F"/>
    <w:rsid w:val="005C2CFE"/>
    <w:rsid w:val="005C6EA6"/>
    <w:rsid w:val="005D1B15"/>
    <w:rsid w:val="005D2824"/>
    <w:rsid w:val="005D4F1A"/>
    <w:rsid w:val="005D72BB"/>
    <w:rsid w:val="005E0991"/>
    <w:rsid w:val="005E0F1B"/>
    <w:rsid w:val="005E692F"/>
    <w:rsid w:val="005F048B"/>
    <w:rsid w:val="005F51F5"/>
    <w:rsid w:val="006021B2"/>
    <w:rsid w:val="0062114B"/>
    <w:rsid w:val="00623698"/>
    <w:rsid w:val="00625A75"/>
    <w:rsid w:val="00625E96"/>
    <w:rsid w:val="00637B10"/>
    <w:rsid w:val="00642665"/>
    <w:rsid w:val="00647C09"/>
    <w:rsid w:val="00651F2C"/>
    <w:rsid w:val="0065274F"/>
    <w:rsid w:val="00652BB4"/>
    <w:rsid w:val="006556EC"/>
    <w:rsid w:val="00657D64"/>
    <w:rsid w:val="00666AD1"/>
    <w:rsid w:val="00673B0B"/>
    <w:rsid w:val="00677C22"/>
    <w:rsid w:val="00681020"/>
    <w:rsid w:val="006811E1"/>
    <w:rsid w:val="00685AD5"/>
    <w:rsid w:val="00685D0E"/>
    <w:rsid w:val="00693D5D"/>
    <w:rsid w:val="006A6EE8"/>
    <w:rsid w:val="006B1DC7"/>
    <w:rsid w:val="006B212E"/>
    <w:rsid w:val="006B6E7F"/>
    <w:rsid w:val="006B7F03"/>
    <w:rsid w:val="006C2AED"/>
    <w:rsid w:val="006C6AE1"/>
    <w:rsid w:val="006C7307"/>
    <w:rsid w:val="006D3035"/>
    <w:rsid w:val="006D5918"/>
    <w:rsid w:val="006D5CB4"/>
    <w:rsid w:val="006D7930"/>
    <w:rsid w:val="006E00DF"/>
    <w:rsid w:val="006E5BA7"/>
    <w:rsid w:val="006F5910"/>
    <w:rsid w:val="006F6FA7"/>
    <w:rsid w:val="006F79DB"/>
    <w:rsid w:val="007058C2"/>
    <w:rsid w:val="00705CA2"/>
    <w:rsid w:val="00714A9D"/>
    <w:rsid w:val="0071538F"/>
    <w:rsid w:val="00725B45"/>
    <w:rsid w:val="00725CE2"/>
    <w:rsid w:val="00726FD4"/>
    <w:rsid w:val="007325C4"/>
    <w:rsid w:val="00735879"/>
    <w:rsid w:val="007358FA"/>
    <w:rsid w:val="007360E2"/>
    <w:rsid w:val="00740B9C"/>
    <w:rsid w:val="007414D5"/>
    <w:rsid w:val="00750BA0"/>
    <w:rsid w:val="00751C08"/>
    <w:rsid w:val="007530A3"/>
    <w:rsid w:val="00757943"/>
    <w:rsid w:val="00760D90"/>
    <w:rsid w:val="00762CE1"/>
    <w:rsid w:val="0076355A"/>
    <w:rsid w:val="00764F08"/>
    <w:rsid w:val="00766BD7"/>
    <w:rsid w:val="007707AB"/>
    <w:rsid w:val="00776EEE"/>
    <w:rsid w:val="00777622"/>
    <w:rsid w:val="00793081"/>
    <w:rsid w:val="007A5B18"/>
    <w:rsid w:val="007A7AFC"/>
    <w:rsid w:val="007A7D60"/>
    <w:rsid w:val="007B3141"/>
    <w:rsid w:val="007B5F55"/>
    <w:rsid w:val="007B6325"/>
    <w:rsid w:val="007B632E"/>
    <w:rsid w:val="007C3B4B"/>
    <w:rsid w:val="007C4336"/>
    <w:rsid w:val="007C7235"/>
    <w:rsid w:val="007E04F3"/>
    <w:rsid w:val="007E62D5"/>
    <w:rsid w:val="007F1E4E"/>
    <w:rsid w:val="007F7AA6"/>
    <w:rsid w:val="00802F63"/>
    <w:rsid w:val="008034CC"/>
    <w:rsid w:val="0081663F"/>
    <w:rsid w:val="00820DEE"/>
    <w:rsid w:val="00823624"/>
    <w:rsid w:val="00823CB8"/>
    <w:rsid w:val="00827CF8"/>
    <w:rsid w:val="00833DF9"/>
    <w:rsid w:val="00837E47"/>
    <w:rsid w:val="00844B6B"/>
    <w:rsid w:val="008514A0"/>
    <w:rsid w:val="008518FE"/>
    <w:rsid w:val="00852822"/>
    <w:rsid w:val="00853247"/>
    <w:rsid w:val="0085659C"/>
    <w:rsid w:val="0086046C"/>
    <w:rsid w:val="00864212"/>
    <w:rsid w:val="008672C8"/>
    <w:rsid w:val="008700FE"/>
    <w:rsid w:val="00871BDD"/>
    <w:rsid w:val="00872026"/>
    <w:rsid w:val="00877206"/>
    <w:rsid w:val="0087792E"/>
    <w:rsid w:val="00880D92"/>
    <w:rsid w:val="00881612"/>
    <w:rsid w:val="00883EAF"/>
    <w:rsid w:val="00883F2E"/>
    <w:rsid w:val="00885258"/>
    <w:rsid w:val="00885D07"/>
    <w:rsid w:val="0088699B"/>
    <w:rsid w:val="0089011D"/>
    <w:rsid w:val="00891325"/>
    <w:rsid w:val="008942AC"/>
    <w:rsid w:val="008960E0"/>
    <w:rsid w:val="008963B4"/>
    <w:rsid w:val="00897C73"/>
    <w:rsid w:val="008A30C3"/>
    <w:rsid w:val="008A3C23"/>
    <w:rsid w:val="008A47FD"/>
    <w:rsid w:val="008A49CF"/>
    <w:rsid w:val="008B78EA"/>
    <w:rsid w:val="008C1DDE"/>
    <w:rsid w:val="008C48F1"/>
    <w:rsid w:val="008C49CC"/>
    <w:rsid w:val="008D18FB"/>
    <w:rsid w:val="008D348C"/>
    <w:rsid w:val="008D69E9"/>
    <w:rsid w:val="008D6C98"/>
    <w:rsid w:val="008E0645"/>
    <w:rsid w:val="008E0F4E"/>
    <w:rsid w:val="008E10B4"/>
    <w:rsid w:val="008E4263"/>
    <w:rsid w:val="008E7D6D"/>
    <w:rsid w:val="008F099D"/>
    <w:rsid w:val="008F2F56"/>
    <w:rsid w:val="008F2FA8"/>
    <w:rsid w:val="008F594A"/>
    <w:rsid w:val="00900102"/>
    <w:rsid w:val="00900246"/>
    <w:rsid w:val="00902B4E"/>
    <w:rsid w:val="00904C7E"/>
    <w:rsid w:val="00905D1B"/>
    <w:rsid w:val="0091035B"/>
    <w:rsid w:val="00934048"/>
    <w:rsid w:val="00940353"/>
    <w:rsid w:val="00952A34"/>
    <w:rsid w:val="00953AA1"/>
    <w:rsid w:val="00961829"/>
    <w:rsid w:val="00961DB5"/>
    <w:rsid w:val="009729B8"/>
    <w:rsid w:val="0098395F"/>
    <w:rsid w:val="00995E40"/>
    <w:rsid w:val="009A1F6E"/>
    <w:rsid w:val="009A585C"/>
    <w:rsid w:val="009A5F47"/>
    <w:rsid w:val="009A6094"/>
    <w:rsid w:val="009B0BF0"/>
    <w:rsid w:val="009B711B"/>
    <w:rsid w:val="009C7D17"/>
    <w:rsid w:val="009D3D6C"/>
    <w:rsid w:val="009D6A38"/>
    <w:rsid w:val="009E0FCB"/>
    <w:rsid w:val="009E244B"/>
    <w:rsid w:val="009E2895"/>
    <w:rsid w:val="009E484E"/>
    <w:rsid w:val="009E4B7A"/>
    <w:rsid w:val="009E52D0"/>
    <w:rsid w:val="009E6ABE"/>
    <w:rsid w:val="009E75B5"/>
    <w:rsid w:val="009F33A1"/>
    <w:rsid w:val="009F40FB"/>
    <w:rsid w:val="009F4B45"/>
    <w:rsid w:val="009F6ACB"/>
    <w:rsid w:val="00A05CED"/>
    <w:rsid w:val="00A14D32"/>
    <w:rsid w:val="00A21C6E"/>
    <w:rsid w:val="00A22FCB"/>
    <w:rsid w:val="00A233A3"/>
    <w:rsid w:val="00A25B3B"/>
    <w:rsid w:val="00A26DC3"/>
    <w:rsid w:val="00A32D72"/>
    <w:rsid w:val="00A40127"/>
    <w:rsid w:val="00A44BB1"/>
    <w:rsid w:val="00A472F1"/>
    <w:rsid w:val="00A5237D"/>
    <w:rsid w:val="00A53AD1"/>
    <w:rsid w:val="00A554A3"/>
    <w:rsid w:val="00A5709D"/>
    <w:rsid w:val="00A60E5F"/>
    <w:rsid w:val="00A758EA"/>
    <w:rsid w:val="00A80019"/>
    <w:rsid w:val="00A80CDF"/>
    <w:rsid w:val="00A91937"/>
    <w:rsid w:val="00A9434E"/>
    <w:rsid w:val="00A95C50"/>
    <w:rsid w:val="00A97A6E"/>
    <w:rsid w:val="00AA21D7"/>
    <w:rsid w:val="00AA309F"/>
    <w:rsid w:val="00AA39D0"/>
    <w:rsid w:val="00AA6BE3"/>
    <w:rsid w:val="00AB4435"/>
    <w:rsid w:val="00AB636B"/>
    <w:rsid w:val="00AB6D5B"/>
    <w:rsid w:val="00AB78F9"/>
    <w:rsid w:val="00AB79A6"/>
    <w:rsid w:val="00AC1A17"/>
    <w:rsid w:val="00AC4850"/>
    <w:rsid w:val="00AC7696"/>
    <w:rsid w:val="00AE1D0D"/>
    <w:rsid w:val="00AE1F32"/>
    <w:rsid w:val="00AE534C"/>
    <w:rsid w:val="00AE78DC"/>
    <w:rsid w:val="00AF0A83"/>
    <w:rsid w:val="00AF2D05"/>
    <w:rsid w:val="00AF5AFE"/>
    <w:rsid w:val="00B00E75"/>
    <w:rsid w:val="00B023C7"/>
    <w:rsid w:val="00B02FC8"/>
    <w:rsid w:val="00B11CF8"/>
    <w:rsid w:val="00B14B8D"/>
    <w:rsid w:val="00B15E0E"/>
    <w:rsid w:val="00B16DB5"/>
    <w:rsid w:val="00B27EB0"/>
    <w:rsid w:val="00B33A78"/>
    <w:rsid w:val="00B43D25"/>
    <w:rsid w:val="00B46C14"/>
    <w:rsid w:val="00B47B59"/>
    <w:rsid w:val="00B53F81"/>
    <w:rsid w:val="00B5515B"/>
    <w:rsid w:val="00B56C2B"/>
    <w:rsid w:val="00B57C51"/>
    <w:rsid w:val="00B65BD3"/>
    <w:rsid w:val="00B6783C"/>
    <w:rsid w:val="00B679D2"/>
    <w:rsid w:val="00B70469"/>
    <w:rsid w:val="00B72DD8"/>
    <w:rsid w:val="00B72E09"/>
    <w:rsid w:val="00B97560"/>
    <w:rsid w:val="00BA5684"/>
    <w:rsid w:val="00BB3EF3"/>
    <w:rsid w:val="00BC2FC3"/>
    <w:rsid w:val="00BC3F2E"/>
    <w:rsid w:val="00BC60B7"/>
    <w:rsid w:val="00BC738F"/>
    <w:rsid w:val="00BD2ACD"/>
    <w:rsid w:val="00BE3423"/>
    <w:rsid w:val="00BF0C69"/>
    <w:rsid w:val="00BF2F12"/>
    <w:rsid w:val="00BF3941"/>
    <w:rsid w:val="00BF629B"/>
    <w:rsid w:val="00BF655C"/>
    <w:rsid w:val="00C002F2"/>
    <w:rsid w:val="00C04A43"/>
    <w:rsid w:val="00C0654F"/>
    <w:rsid w:val="00C075EF"/>
    <w:rsid w:val="00C107F4"/>
    <w:rsid w:val="00C11375"/>
    <w:rsid w:val="00C11E83"/>
    <w:rsid w:val="00C12F7C"/>
    <w:rsid w:val="00C13425"/>
    <w:rsid w:val="00C14EFB"/>
    <w:rsid w:val="00C2378A"/>
    <w:rsid w:val="00C325C1"/>
    <w:rsid w:val="00C34D59"/>
    <w:rsid w:val="00C372BD"/>
    <w:rsid w:val="00C378A1"/>
    <w:rsid w:val="00C45776"/>
    <w:rsid w:val="00C56E3F"/>
    <w:rsid w:val="00C57637"/>
    <w:rsid w:val="00C621D6"/>
    <w:rsid w:val="00C64339"/>
    <w:rsid w:val="00C75907"/>
    <w:rsid w:val="00C82D86"/>
    <w:rsid w:val="00C907C9"/>
    <w:rsid w:val="00C908DB"/>
    <w:rsid w:val="00C912D3"/>
    <w:rsid w:val="00CA2669"/>
    <w:rsid w:val="00CA3F41"/>
    <w:rsid w:val="00CB03FD"/>
    <w:rsid w:val="00CB4B8D"/>
    <w:rsid w:val="00CC0DDA"/>
    <w:rsid w:val="00CC326E"/>
    <w:rsid w:val="00CD1E10"/>
    <w:rsid w:val="00CD24C8"/>
    <w:rsid w:val="00CD684F"/>
    <w:rsid w:val="00CE16A7"/>
    <w:rsid w:val="00CE1C46"/>
    <w:rsid w:val="00CE2DF8"/>
    <w:rsid w:val="00CE5FF5"/>
    <w:rsid w:val="00CF6EAD"/>
    <w:rsid w:val="00D06623"/>
    <w:rsid w:val="00D077E7"/>
    <w:rsid w:val="00D11B8B"/>
    <w:rsid w:val="00D1295C"/>
    <w:rsid w:val="00D14C6B"/>
    <w:rsid w:val="00D25415"/>
    <w:rsid w:val="00D31EAB"/>
    <w:rsid w:val="00D352AC"/>
    <w:rsid w:val="00D442D3"/>
    <w:rsid w:val="00D5536F"/>
    <w:rsid w:val="00D56935"/>
    <w:rsid w:val="00D571DE"/>
    <w:rsid w:val="00D63EE4"/>
    <w:rsid w:val="00D6743F"/>
    <w:rsid w:val="00D716BA"/>
    <w:rsid w:val="00D75687"/>
    <w:rsid w:val="00D758C6"/>
    <w:rsid w:val="00D7612F"/>
    <w:rsid w:val="00D779DE"/>
    <w:rsid w:val="00D80E7B"/>
    <w:rsid w:val="00D81012"/>
    <w:rsid w:val="00D86156"/>
    <w:rsid w:val="00D878F4"/>
    <w:rsid w:val="00D90C10"/>
    <w:rsid w:val="00D92DB4"/>
    <w:rsid w:val="00D92E96"/>
    <w:rsid w:val="00D94834"/>
    <w:rsid w:val="00D94EE5"/>
    <w:rsid w:val="00D9666C"/>
    <w:rsid w:val="00DA258C"/>
    <w:rsid w:val="00DA4345"/>
    <w:rsid w:val="00DB5BD1"/>
    <w:rsid w:val="00DD167D"/>
    <w:rsid w:val="00DD52A5"/>
    <w:rsid w:val="00DD7145"/>
    <w:rsid w:val="00DE07FA"/>
    <w:rsid w:val="00DE20DB"/>
    <w:rsid w:val="00DF2DDE"/>
    <w:rsid w:val="00DF3113"/>
    <w:rsid w:val="00DF77C8"/>
    <w:rsid w:val="00E01667"/>
    <w:rsid w:val="00E038B3"/>
    <w:rsid w:val="00E044D8"/>
    <w:rsid w:val="00E22C2C"/>
    <w:rsid w:val="00E31DCB"/>
    <w:rsid w:val="00E361B8"/>
    <w:rsid w:val="00E36209"/>
    <w:rsid w:val="00E37AF9"/>
    <w:rsid w:val="00E420BB"/>
    <w:rsid w:val="00E43181"/>
    <w:rsid w:val="00E44EDB"/>
    <w:rsid w:val="00E50DF6"/>
    <w:rsid w:val="00E6336D"/>
    <w:rsid w:val="00E6366C"/>
    <w:rsid w:val="00E70954"/>
    <w:rsid w:val="00E71105"/>
    <w:rsid w:val="00E72DD1"/>
    <w:rsid w:val="00E75990"/>
    <w:rsid w:val="00E75F27"/>
    <w:rsid w:val="00E87BF7"/>
    <w:rsid w:val="00E965C5"/>
    <w:rsid w:val="00E96A3A"/>
    <w:rsid w:val="00E97402"/>
    <w:rsid w:val="00E97B99"/>
    <w:rsid w:val="00EB1063"/>
    <w:rsid w:val="00EB1848"/>
    <w:rsid w:val="00EB2E9D"/>
    <w:rsid w:val="00EB436C"/>
    <w:rsid w:val="00EB4865"/>
    <w:rsid w:val="00EC0572"/>
    <w:rsid w:val="00ED1E14"/>
    <w:rsid w:val="00ED217F"/>
    <w:rsid w:val="00ED677E"/>
    <w:rsid w:val="00ED7C75"/>
    <w:rsid w:val="00EE2B78"/>
    <w:rsid w:val="00EE69A9"/>
    <w:rsid w:val="00EE6FFC"/>
    <w:rsid w:val="00EF10AC"/>
    <w:rsid w:val="00EF1D4B"/>
    <w:rsid w:val="00EF29C2"/>
    <w:rsid w:val="00EF4701"/>
    <w:rsid w:val="00EF564E"/>
    <w:rsid w:val="00F0261B"/>
    <w:rsid w:val="00F03FB6"/>
    <w:rsid w:val="00F11B2F"/>
    <w:rsid w:val="00F12718"/>
    <w:rsid w:val="00F16D7E"/>
    <w:rsid w:val="00F22198"/>
    <w:rsid w:val="00F267D3"/>
    <w:rsid w:val="00F33D49"/>
    <w:rsid w:val="00F3481E"/>
    <w:rsid w:val="00F358A4"/>
    <w:rsid w:val="00F41873"/>
    <w:rsid w:val="00F418A6"/>
    <w:rsid w:val="00F577F6"/>
    <w:rsid w:val="00F621EE"/>
    <w:rsid w:val="00F64F0B"/>
    <w:rsid w:val="00F65266"/>
    <w:rsid w:val="00F732FE"/>
    <w:rsid w:val="00F73EBC"/>
    <w:rsid w:val="00F751E1"/>
    <w:rsid w:val="00F75896"/>
    <w:rsid w:val="00F801CC"/>
    <w:rsid w:val="00F82DC1"/>
    <w:rsid w:val="00F932B6"/>
    <w:rsid w:val="00F9728E"/>
    <w:rsid w:val="00FA2EF2"/>
    <w:rsid w:val="00FA6C90"/>
    <w:rsid w:val="00FA7B8C"/>
    <w:rsid w:val="00FB1394"/>
    <w:rsid w:val="00FC0B7B"/>
    <w:rsid w:val="00FC2AC7"/>
    <w:rsid w:val="00FD22EA"/>
    <w:rsid w:val="00FD347F"/>
    <w:rsid w:val="00FD6616"/>
    <w:rsid w:val="00FE7DBB"/>
    <w:rsid w:val="00FF1646"/>
    <w:rsid w:val="00FF22E0"/>
    <w:rsid w:val="07ED3765"/>
    <w:rsid w:val="19434587"/>
    <w:rsid w:val="25A804EF"/>
    <w:rsid w:val="2BB8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lang w:val="en-US" w:eastAsia="en-US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numPr>
        <w:ilvl w:val="0"/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3">
    <w:name w:val="heading 2"/>
    <w:basedOn w:val="1"/>
    <w:next w:val="1"/>
    <w:link w:val="47"/>
    <w:qFormat/>
    <w:uiPriority w:val="9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4">
    <w:name w:val="heading 3"/>
    <w:basedOn w:val="1"/>
    <w:next w:val="1"/>
    <w:qFormat/>
    <w:uiPriority w:val="9"/>
    <w:pPr>
      <w:keepNext/>
      <w:numPr>
        <w:ilvl w:val="2"/>
        <w:numId w:val="1"/>
      </w:numPr>
      <w:outlineLvl w:val="2"/>
    </w:pPr>
    <w:rPr>
      <w:i/>
      <w:iCs/>
    </w:rPr>
  </w:style>
  <w:style w:type="paragraph" w:styleId="5">
    <w:name w:val="heading 4"/>
    <w:basedOn w:val="1"/>
    <w:next w:val="1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6">
    <w:name w:val="heading 5"/>
    <w:basedOn w:val="1"/>
    <w:next w:val="1"/>
    <w:qFormat/>
    <w:uiPriority w:val="9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7">
    <w:name w:val="heading 6"/>
    <w:basedOn w:val="1"/>
    <w:next w:val="1"/>
    <w:qFormat/>
    <w:uiPriority w:val="9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8">
    <w:name w:val="heading 7"/>
    <w:basedOn w:val="1"/>
    <w:next w:val="1"/>
    <w:qFormat/>
    <w:uiPriority w:val="9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9">
    <w:name w:val="heading 8"/>
    <w:basedOn w:val="1"/>
    <w:next w:val="1"/>
    <w:qFormat/>
    <w:uiPriority w:val="9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10">
    <w:name w:val="heading 9"/>
    <w:basedOn w:val="1"/>
    <w:next w:val="1"/>
    <w:qFormat/>
    <w:uiPriority w:val="9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20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12">
    <w:name w:val="Body Text Indent"/>
    <w:basedOn w:val="1"/>
    <w:link w:val="52"/>
    <w:qFormat/>
    <w:uiPriority w:val="0"/>
    <w:pPr>
      <w:ind w:left="630" w:hanging="630"/>
    </w:pPr>
    <w:rPr>
      <w:szCs w:val="24"/>
    </w:rPr>
  </w:style>
  <w:style w:type="paragraph" w:styleId="13">
    <w:name w:val="Balloon Text"/>
    <w:basedOn w:val="1"/>
    <w:link w:val="36"/>
    <w:qFormat/>
    <w:uiPriority w:val="0"/>
    <w:rPr>
      <w:rFonts w:ascii="Tahoma" w:hAnsi="Tahoma" w:cs="Tahoma"/>
      <w:sz w:val="16"/>
      <w:szCs w:val="16"/>
    </w:rPr>
  </w:style>
  <w:style w:type="paragraph" w:styleId="14">
    <w:name w:val="footer"/>
    <w:basedOn w:val="1"/>
    <w:link w:val="50"/>
    <w:qFormat/>
    <w:uiPriority w:val="99"/>
    <w:pPr>
      <w:tabs>
        <w:tab w:val="center" w:pos="4320"/>
        <w:tab w:val="right" w:pos="8640"/>
      </w:tabs>
    </w:pPr>
  </w:style>
  <w:style w:type="paragraph" w:styleId="15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6">
    <w:name w:val="footnote text"/>
    <w:basedOn w:val="1"/>
    <w:link w:val="51"/>
    <w:qFormat/>
    <w:uiPriority w:val="0"/>
    <w:pPr>
      <w:ind w:firstLine="202"/>
      <w:jc w:val="both"/>
    </w:pPr>
    <w:rPr>
      <w:sz w:val="16"/>
      <w:szCs w:val="16"/>
    </w:rPr>
  </w:style>
  <w:style w:type="paragraph" w:styleId="1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Theme="minorHAnsi" w:hAnsiTheme="minorHAnsi" w:cstheme="minorBidi"/>
      <w:kern w:val="2"/>
      <w:sz w:val="21"/>
      <w:szCs w:val="22"/>
      <w:lang w:eastAsia="zh-CN"/>
    </w:rPr>
  </w:style>
  <w:style w:type="paragraph" w:styleId="18">
    <w:name w:val="Title"/>
    <w:basedOn w:val="1"/>
    <w:next w:val="1"/>
    <w:qFormat/>
    <w:uiPriority w:val="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21">
    <w:name w:val="FollowedHyperlink"/>
    <w:qFormat/>
    <w:uiPriority w:val="0"/>
    <w:rPr>
      <w:color w:val="800080"/>
      <w:u w:val="single"/>
    </w:rPr>
  </w:style>
  <w:style w:type="character" w:styleId="22">
    <w:name w:val="Hyperlink"/>
    <w:qFormat/>
    <w:uiPriority w:val="0"/>
    <w:rPr>
      <w:color w:val="0000FF"/>
      <w:u w:val="single"/>
    </w:rPr>
  </w:style>
  <w:style w:type="character" w:styleId="23">
    <w:name w:val="footnote reference"/>
    <w:semiHidden/>
    <w:qFormat/>
    <w:uiPriority w:val="0"/>
    <w:rPr>
      <w:vertAlign w:val="superscript"/>
    </w:rPr>
  </w:style>
  <w:style w:type="paragraph" w:customStyle="1" w:styleId="24">
    <w:name w:val="Abstract"/>
    <w:basedOn w:val="1"/>
    <w:next w:val="1"/>
    <w:qFormat/>
    <w:uiPriority w:val="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25">
    <w:name w:val="Authors"/>
    <w:basedOn w:val="1"/>
    <w:next w:val="1"/>
    <w:qFormat/>
    <w:uiPriority w:val="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26">
    <w:name w:val="MemberType"/>
    <w:qFormat/>
    <w:uiPriority w:val="0"/>
    <w:rPr>
      <w:rFonts w:ascii="Times New Roman" w:hAnsi="Times New Roman" w:cs="Times New Roman"/>
      <w:i/>
      <w:iCs/>
      <w:sz w:val="22"/>
      <w:szCs w:val="22"/>
    </w:rPr>
  </w:style>
  <w:style w:type="paragraph" w:customStyle="1" w:styleId="27">
    <w:name w:val="References"/>
    <w:basedOn w:val="1"/>
    <w:qFormat/>
    <w:uiPriority w:val="0"/>
    <w:pPr>
      <w:numPr>
        <w:ilvl w:val="0"/>
        <w:numId w:val="2"/>
      </w:numPr>
      <w:jc w:val="both"/>
    </w:pPr>
    <w:rPr>
      <w:sz w:val="16"/>
      <w:szCs w:val="16"/>
    </w:rPr>
  </w:style>
  <w:style w:type="paragraph" w:customStyle="1" w:styleId="28">
    <w:name w:val="IndexTerms"/>
    <w:basedOn w:val="1"/>
    <w:next w:val="1"/>
    <w:qFormat/>
    <w:uiPriority w:val="0"/>
    <w:pPr>
      <w:ind w:firstLine="202"/>
      <w:jc w:val="both"/>
    </w:pPr>
    <w:rPr>
      <w:b/>
      <w:bCs/>
      <w:sz w:val="18"/>
      <w:szCs w:val="18"/>
    </w:rPr>
  </w:style>
  <w:style w:type="paragraph" w:customStyle="1" w:styleId="29">
    <w:name w:val="Text"/>
    <w:basedOn w:val="1"/>
    <w:qFormat/>
    <w:uiPriority w:val="0"/>
    <w:pPr>
      <w:widowControl w:val="0"/>
      <w:spacing w:line="252" w:lineRule="auto"/>
      <w:ind w:firstLine="202"/>
      <w:jc w:val="both"/>
    </w:pPr>
  </w:style>
  <w:style w:type="paragraph" w:customStyle="1" w:styleId="30">
    <w:name w:val="Figure Caption"/>
    <w:basedOn w:val="1"/>
    <w:qFormat/>
    <w:uiPriority w:val="0"/>
    <w:pPr>
      <w:jc w:val="both"/>
    </w:pPr>
    <w:rPr>
      <w:sz w:val="16"/>
      <w:szCs w:val="16"/>
    </w:rPr>
  </w:style>
  <w:style w:type="paragraph" w:customStyle="1" w:styleId="31">
    <w:name w:val="Table Title"/>
    <w:basedOn w:val="1"/>
    <w:qFormat/>
    <w:uiPriority w:val="0"/>
    <w:pPr>
      <w:jc w:val="center"/>
    </w:pPr>
    <w:rPr>
      <w:smallCaps/>
      <w:sz w:val="16"/>
      <w:szCs w:val="16"/>
    </w:rPr>
  </w:style>
  <w:style w:type="paragraph" w:customStyle="1" w:styleId="32">
    <w:name w:val="Reference Head"/>
    <w:basedOn w:val="2"/>
    <w:link w:val="43"/>
    <w:qFormat/>
    <w:uiPriority w:val="0"/>
    <w:pPr>
      <w:numPr>
        <w:numId w:val="0"/>
      </w:numPr>
    </w:pPr>
  </w:style>
  <w:style w:type="paragraph" w:customStyle="1" w:styleId="33">
    <w:name w:val="Equation"/>
    <w:basedOn w:val="1"/>
    <w:next w:val="1"/>
    <w:qFormat/>
    <w:uiPriority w:val="0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34">
    <w:name w:val="Pa0"/>
    <w:basedOn w:val="1"/>
    <w:next w:val="1"/>
    <w:qFormat/>
    <w:uiPriority w:val="0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35">
    <w:name w:val="A5"/>
    <w:qFormat/>
    <w:uiPriority w:val="0"/>
    <w:rPr>
      <w:color w:val="00529F"/>
      <w:sz w:val="20"/>
      <w:szCs w:val="20"/>
    </w:rPr>
  </w:style>
  <w:style w:type="character" w:customStyle="1" w:styleId="36">
    <w:name w:val="批注框文本 字符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37">
    <w:name w:val="Medium Grid 11"/>
    <w:semiHidden/>
    <w:qFormat/>
    <w:uiPriority w:val="99"/>
    <w:rPr>
      <w:color w:val="808080"/>
    </w:rPr>
  </w:style>
  <w:style w:type="paragraph" w:customStyle="1" w:styleId="38">
    <w:name w:val="Paragraph Style 1"/>
    <w:basedOn w:val="1"/>
    <w:qFormat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hAnsi="Formata-Regular" w:eastAsia="MS Mincho" w:cs="Formata-Regular"/>
      <w:color w:val="000000"/>
      <w:sz w:val="22"/>
      <w:szCs w:val="22"/>
      <w:lang w:eastAsia="ja-JP"/>
    </w:rPr>
  </w:style>
  <w:style w:type="character" w:customStyle="1" w:styleId="39">
    <w:name w:val="Body Text1"/>
    <w:qFormat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40">
    <w:name w:val="body type"/>
    <w:qFormat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41">
    <w:name w:val="Style1"/>
    <w:basedOn w:val="32"/>
    <w:link w:val="44"/>
    <w:qFormat/>
    <w:uiPriority w:val="0"/>
  </w:style>
  <w:style w:type="character" w:customStyle="1" w:styleId="42">
    <w:name w:val="标题 1 字符"/>
    <w:link w:val="2"/>
    <w:qFormat/>
    <w:uiPriority w:val="9"/>
    <w:rPr>
      <w:smallCaps/>
      <w:kern w:val="28"/>
    </w:rPr>
  </w:style>
  <w:style w:type="character" w:customStyle="1" w:styleId="43">
    <w:name w:val="Reference Head Char"/>
    <w:link w:val="32"/>
    <w:qFormat/>
    <w:uiPriority w:val="0"/>
    <w:rPr>
      <w:smallCaps/>
      <w:kern w:val="28"/>
    </w:rPr>
  </w:style>
  <w:style w:type="character" w:customStyle="1" w:styleId="44">
    <w:name w:val="Style1 Char"/>
    <w:link w:val="41"/>
    <w:qFormat/>
    <w:uiPriority w:val="0"/>
    <w:rPr>
      <w:smallCaps/>
      <w:kern w:val="28"/>
    </w:rPr>
  </w:style>
  <w:style w:type="paragraph" w:customStyle="1" w:styleId="45">
    <w:name w:val="Colorful Shading - Accent 11"/>
    <w:hidden/>
    <w:semiHidden/>
    <w:qFormat/>
    <w:uiPriority w:val="99"/>
    <w:rPr>
      <w:rFonts w:ascii="Times New Roman" w:hAnsi="Times New Roman" w:cs="Times New Roman" w:eastAsiaTheme="minorEastAsia"/>
      <w:lang w:val="en-US" w:eastAsia="en-US" w:bidi="ar-SA"/>
    </w:rPr>
  </w:style>
  <w:style w:type="character" w:customStyle="1" w:styleId="46">
    <w:name w:val="Body Text2"/>
    <w:qFormat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47">
    <w:name w:val="标题 2 字符"/>
    <w:link w:val="3"/>
    <w:qFormat/>
    <w:uiPriority w:val="9"/>
    <w:rPr>
      <w:i/>
      <w:iCs/>
    </w:rPr>
  </w:style>
  <w:style w:type="paragraph" w:customStyle="1" w:styleId="48">
    <w:name w:val="Text L-MAG"/>
    <w:basedOn w:val="1"/>
    <w:link w:val="49"/>
    <w:qFormat/>
    <w:uiPriority w:val="0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hAnsi="Arial" w:eastAsia="MS Mincho"/>
      <w:sz w:val="18"/>
      <w:szCs w:val="22"/>
      <w:lang w:eastAsia="ja-JP"/>
    </w:rPr>
  </w:style>
  <w:style w:type="character" w:customStyle="1" w:styleId="49">
    <w:name w:val="Text L-MAG Char"/>
    <w:link w:val="48"/>
    <w:qFormat/>
    <w:uiPriority w:val="0"/>
    <w:rPr>
      <w:rFonts w:ascii="Arial" w:hAnsi="Arial" w:eastAsia="MS Mincho"/>
      <w:sz w:val="18"/>
      <w:szCs w:val="22"/>
      <w:lang w:eastAsia="ja-JP"/>
    </w:rPr>
  </w:style>
  <w:style w:type="character" w:customStyle="1" w:styleId="50">
    <w:name w:val="页脚 字符"/>
    <w:basedOn w:val="20"/>
    <w:link w:val="14"/>
    <w:qFormat/>
    <w:uiPriority w:val="99"/>
  </w:style>
  <w:style w:type="character" w:customStyle="1" w:styleId="51">
    <w:name w:val="脚注文本 字符"/>
    <w:link w:val="16"/>
    <w:qFormat/>
    <w:uiPriority w:val="0"/>
    <w:rPr>
      <w:sz w:val="16"/>
      <w:szCs w:val="16"/>
    </w:rPr>
  </w:style>
  <w:style w:type="character" w:customStyle="1" w:styleId="52">
    <w:name w:val="正文文本缩进 字符"/>
    <w:link w:val="12"/>
    <w:qFormat/>
    <w:uiPriority w:val="0"/>
    <w:rPr>
      <w:szCs w:val="24"/>
    </w:rPr>
  </w:style>
  <w:style w:type="character" w:customStyle="1" w:styleId="53">
    <w:name w:val="m_5113501246024331607m_-6864882937387638336gmail-il"/>
    <w:basedOn w:val="20"/>
    <w:qFormat/>
    <w:uiPriority w:val="0"/>
  </w:style>
  <w:style w:type="paragraph" w:customStyle="1" w:styleId="54">
    <w:name w:val="Colorful List - Accent 11"/>
    <w:basedOn w:val="1"/>
    <w:qFormat/>
    <w:uiPriority w:val="34"/>
    <w:pPr>
      <w:ind w:left="720"/>
      <w:contextualSpacing/>
    </w:pPr>
  </w:style>
  <w:style w:type="character" w:customStyle="1" w:styleId="55">
    <w:name w:val="apple-converted-space"/>
    <w:basedOn w:val="20"/>
    <w:qFormat/>
    <w:uiPriority w:val="0"/>
  </w:style>
  <w:style w:type="paragraph" w:styleId="56">
    <w:name w:val="List Paragraph"/>
    <w:basedOn w:val="1"/>
    <w:qFormat/>
    <w:uiPriority w:val="34"/>
    <w:pPr>
      <w:ind w:firstLine="420" w:firstLineChars="200"/>
    </w:pPr>
    <w:rPr>
      <w:rFonts w:asciiTheme="minorHAnsi" w:hAnsiTheme="minorHAnsi" w:cstheme="minorBidi"/>
      <w:kern w:val="2"/>
      <w:sz w:val="21"/>
      <w:szCs w:val="22"/>
      <w:lang w:eastAsia="zh-CN"/>
    </w:rPr>
  </w:style>
  <w:style w:type="table" w:customStyle="1" w:styleId="57">
    <w:name w:val="Plain Table 2"/>
    <w:basedOn w:val="19"/>
    <w:uiPriority w:val="42"/>
    <w:rPr>
      <w:rFonts w:asciiTheme="minorHAnsi" w:hAnsiTheme="minorHAnsi" w:cstheme="minorBidi"/>
      <w:kern w:val="2"/>
      <w:sz w:val="21"/>
      <w:szCs w:val="22"/>
      <w:lang w:eastAsia="zh-CN"/>
    </w:r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58">
    <w:name w:val="high-light-bg"/>
    <w:basedOn w:val="20"/>
    <w:uiPriority w:val="0"/>
  </w:style>
  <w:style w:type="character" w:styleId="59">
    <w:name w:val="Placeholder Text"/>
    <w:basedOn w:val="20"/>
    <w:semiHidden/>
    <w:uiPriority w:val="0"/>
    <w:rPr>
      <w:color w:val="808080"/>
    </w:rPr>
  </w:style>
  <w:style w:type="character" w:customStyle="1" w:styleId="60">
    <w:name w:val="Unresolved Mention"/>
    <w:basedOn w:val="20"/>
    <w:semiHidden/>
    <w:unhideWhenUsed/>
    <w:uiPriority w:val="99"/>
    <w:rPr>
      <w:color w:val="605E5C"/>
      <w:shd w:val="clear" w:color="auto" w:fill="E1DFDD"/>
    </w:rPr>
  </w:style>
  <w:style w:type="character" w:customStyle="1" w:styleId="61">
    <w:name w:val="fontstyle01"/>
    <w:basedOn w:val="20"/>
    <w:uiPriority w:val="0"/>
    <w:rPr>
      <w:rFonts w:hint="default" w:ascii="Times-Roman" w:hAnsi="Times-Roman"/>
      <w:color w:val="242021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E2D3AE-AF6D-4D99-9533-660D929EEB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C:\Users\tmckerah\Desktop\ieee_tj_template_17.dotx</Template>
  <Company>IEEE</Company>
  <Pages>2</Pages>
  <Words>328</Words>
  <Characters>1875</Characters>
  <Lines>15</Lines>
  <Paragraphs>4</Paragraphs>
  <TotalTime>124</TotalTime>
  <ScaleCrop>false</ScaleCrop>
  <LinksUpToDate>false</LinksUpToDate>
  <CharactersWithSpaces>2199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2021-06-10T13:15:00Z</dcterms:created>
  <dc:creator>Tiffany McKerahan</dc:creator>
  <cp:lastModifiedBy>重庆</cp:lastModifiedBy>
  <cp:lastPrinted>2021-06-10T13:16:00Z</cp:lastPrinted>
  <dcterms:modified xsi:type="dcterms:W3CDTF">2021-10-27T03:40:20Z</dcterms:modified>
  <dc:subject>IEEE Transactions on Magnetics</dc:subject>
  <dc:title>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73A1AA12558B4E2383C36C17C38C60FE</vt:lpwstr>
  </property>
</Properties>
</file>