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righ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198120</wp:posOffset>
            </wp:positionH>
            <wp:positionV relativeFrom="page">
              <wp:posOffset>168275</wp:posOffset>
            </wp:positionV>
            <wp:extent cx="1278255" cy="740410"/>
            <wp:effectExtent l="19050" t="0" r="0" b="0"/>
            <wp:wrapNone/>
            <wp:docPr id="3" name="图片 1" descr="粤嵌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粤嵌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r="30867"/>
                    <a:stretch>
                      <a:fillRect/>
                    </a:stretch>
                  </pic:blipFill>
                  <pic:spPr>
                    <a:xfrm>
                      <a:off x="0" y="0"/>
                      <a:ext cx="1278255" cy="74041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jc w:val="right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72"/>
          <w:szCs w:val="72"/>
        </w:rPr>
      </w:pPr>
      <w:r>
        <w:rPr>
          <w:rFonts w:hint="eastAsia" w:ascii="微软雅黑" w:hAnsi="微软雅黑" w:eastAsia="微软雅黑"/>
          <w:b/>
          <w:sz w:val="72"/>
          <w:szCs w:val="72"/>
        </w:rPr>
        <w:t>粤嵌教育</w:t>
      </w:r>
    </w:p>
    <w:p>
      <w:pPr>
        <w:jc w:val="center"/>
        <w:rPr>
          <w:rFonts w:ascii="微软雅黑" w:hAnsi="微软雅黑" w:eastAsia="微软雅黑"/>
          <w:b/>
          <w:sz w:val="72"/>
          <w:szCs w:val="72"/>
        </w:rPr>
      </w:pPr>
      <w:r>
        <w:rPr>
          <w:rFonts w:hint="eastAsia" w:ascii="微软雅黑" w:hAnsi="微软雅黑" w:eastAsia="微软雅黑"/>
          <w:b/>
          <w:sz w:val="72"/>
          <w:szCs w:val="72"/>
        </w:rPr>
        <w:t>嵌入式校企合作方案</w:t>
      </w:r>
    </w:p>
    <w:p>
      <w:pPr>
        <w:jc w:val="center"/>
        <w:rPr>
          <w:rFonts w:eastAsia="仿宋_GB2312"/>
          <w:b/>
          <w:color w:val="0000FF"/>
          <w:sz w:val="28"/>
          <w:u w:val="single"/>
        </w:rPr>
      </w:pPr>
      <w:r>
        <w:rPr>
          <w:rFonts w:hint="eastAsia" w:ascii="微软雅黑" w:hAnsi="微软雅黑" w:eastAsia="微软雅黑"/>
          <w:bCs/>
          <w:sz w:val="28"/>
        </w:rPr>
        <w:t>基于物联网窗帘控制软件逻辑实现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327650" cy="87630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jc w:val="center"/>
        <w:rPr>
          <w:rFonts w:ascii="微软雅黑" w:hAnsi="微软雅黑" w:eastAsia="微软雅黑" w:cs="宋体"/>
          <w:b/>
          <w:bCs/>
          <w:color w:val="FF0000"/>
          <w:kern w:val="0"/>
          <w:sz w:val="28"/>
        </w:rPr>
      </w:pPr>
      <w:r>
        <w:rPr>
          <w:rFonts w:hint="eastAsia" w:ascii="微软雅黑" w:hAnsi="微软雅黑" w:eastAsia="微软雅黑"/>
          <w:sz w:val="32"/>
          <w:szCs w:val="32"/>
        </w:rPr>
        <w:t>广州粤嵌通信科技股份有限公司</w:t>
      </w:r>
    </w:p>
    <w:p>
      <w:pPr>
        <w:ind w:firstLine="440" w:firstLineChars="200"/>
        <w:rPr>
          <w:rFonts w:ascii="微软雅黑" w:hAnsi="微软雅黑" w:eastAsia="微软雅黑" w:cs="宋体"/>
          <w:b/>
          <w:bCs/>
          <w:color w:val="FF0000"/>
          <w:kern w:val="0"/>
          <w:sz w:val="28"/>
        </w:rPr>
      </w:pPr>
      <w:r>
        <w:rPr>
          <w:rFonts w:ascii="微软雅黑" w:hAnsi="微软雅黑" w:eastAsia="微软雅黑"/>
          <w:sz w:val="22"/>
          <w:szCs w:val="24"/>
        </w:rPr>
        <w:t>广州粤嵌通信科技股份有限公司，是中国专业的嵌入式培训基地，中国专业嵌入式教学仪器平台生产商，嵌入式行业产品解决方案提供商，于2005年在广州科学城成立。公司在进行自主知识创新和技术研发的基础上，目前已经在国内外 IT 行业嵌入式技术领域取得了显著影响力。相继与微软、Intel、IBM 、SUN 等国际著名 IT 公司建立了战略合作伙伴关系，创建有多个联合实验室</w:t>
      </w:r>
      <w:r>
        <w:rPr>
          <w:rFonts w:hint="eastAsia" w:ascii="微软雅黑" w:hAnsi="微软雅黑" w:eastAsia="微软雅黑"/>
          <w:sz w:val="22"/>
          <w:szCs w:val="24"/>
        </w:rPr>
        <w:t>。与广东海洋大学校企合作多元化，每年接收海大相关专业生产实习实训，取得非常好的口碑成果。</w:t>
      </w:r>
    </w:p>
    <w:p>
      <w:pPr>
        <w:spacing w:line="400" w:lineRule="exact"/>
        <w:rPr>
          <w:rFonts w:ascii="微软雅黑" w:hAnsi="微软雅黑" w:eastAsia="微软雅黑" w:cs="宋体"/>
          <w:b/>
          <w:kern w:val="0"/>
          <w:sz w:val="24"/>
          <w:u w:val="single"/>
        </w:rPr>
      </w:pPr>
    </w:p>
    <w:p>
      <w:pPr>
        <w:spacing w:line="400" w:lineRule="exact"/>
        <w:rPr>
          <w:rFonts w:ascii="微软雅黑" w:hAnsi="微软雅黑" w:eastAsia="微软雅黑" w:cs="宋体"/>
          <w:b/>
          <w:kern w:val="0"/>
          <w:sz w:val="24"/>
          <w:u w:val="single"/>
        </w:rPr>
      </w:pPr>
    </w:p>
    <w:p>
      <w:pPr>
        <w:ind w:firstLine="560" w:firstLineChars="200"/>
        <w:rPr>
          <w:rFonts w:ascii="微软雅黑" w:hAnsi="微软雅黑" w:eastAsia="微软雅黑" w:cs="宋体"/>
          <w:b/>
          <w:bCs/>
          <w:color w:val="FF0000"/>
          <w:kern w:val="0"/>
          <w:sz w:val="28"/>
        </w:rPr>
      </w:pPr>
    </w:p>
    <w:p>
      <w:pPr>
        <w:spacing w:line="400" w:lineRule="exact"/>
        <w:rPr>
          <w:rFonts w:ascii="微软雅黑" w:hAnsi="微软雅黑" w:eastAsia="微软雅黑" w:cs="宋体"/>
          <w:b/>
          <w:kern w:val="0"/>
          <w:sz w:val="24"/>
          <w:u w:val="single"/>
        </w:rPr>
      </w:pPr>
    </w:p>
    <w:p>
      <w:pPr>
        <w:spacing w:line="400" w:lineRule="exact"/>
        <w:rPr>
          <w:rFonts w:ascii="微软雅黑" w:hAnsi="微软雅黑" w:eastAsia="微软雅黑" w:cs="宋体"/>
          <w:b/>
          <w:kern w:val="0"/>
          <w:sz w:val="24"/>
          <w:u w:val="single"/>
        </w:rPr>
      </w:pPr>
    </w:p>
    <w:p>
      <w:pPr>
        <w:spacing w:line="400" w:lineRule="exact"/>
        <w:rPr>
          <w:rFonts w:ascii="微软雅黑" w:hAnsi="微软雅黑" w:eastAsia="微软雅黑" w:cs="宋体"/>
          <w:b/>
          <w:kern w:val="0"/>
          <w:sz w:val="24"/>
          <w:u w:val="single"/>
        </w:rPr>
      </w:pPr>
    </w:p>
    <w:p>
      <w:pPr>
        <w:spacing w:line="400" w:lineRule="exact"/>
        <w:rPr>
          <w:rFonts w:ascii="微软雅黑" w:hAnsi="微软雅黑" w:eastAsia="微软雅黑" w:cs="宋体"/>
          <w:b/>
          <w:kern w:val="0"/>
          <w:sz w:val="24"/>
          <w:u w:val="single"/>
        </w:rPr>
      </w:pPr>
    </w:p>
    <w:p>
      <w:pPr>
        <w:pStyle w:val="36"/>
        <w:rPr>
          <w:sz w:val="28"/>
        </w:rPr>
      </w:pPr>
      <w:r>
        <w:rPr>
          <w:lang w:val="zh-CN"/>
        </w:rPr>
        <w:br w:type="page"/>
      </w:r>
      <w:r>
        <w:rPr>
          <w:sz w:val="28"/>
          <w:lang w:val="zh-CN"/>
        </w:rPr>
        <w:t>目录</w:t>
      </w:r>
    </w:p>
    <w:p>
      <w:pPr>
        <w:pStyle w:val="17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rPr>
          <w:rFonts w:eastAsia="仿宋"/>
          <w:sz w:val="28"/>
        </w:rPr>
        <w:fldChar w:fldCharType="begin"/>
      </w:r>
      <w:r>
        <w:rPr>
          <w:rFonts w:eastAsia="仿宋"/>
          <w:sz w:val="28"/>
        </w:rPr>
        <w:instrText xml:space="preserve"> TOC \o "1-3" \h \z \u </w:instrText>
      </w:r>
      <w:r>
        <w:rPr>
          <w:rFonts w:eastAsia="仿宋"/>
          <w:sz w:val="28"/>
        </w:rPr>
        <w:fldChar w:fldCharType="separate"/>
      </w:r>
      <w:r>
        <w:fldChar w:fldCharType="begin"/>
      </w:r>
      <w:r>
        <w:instrText xml:space="preserve"> HYPERLINK \l "_Toc497918936" </w:instrText>
      </w:r>
      <w:r>
        <w:fldChar w:fldCharType="separate"/>
      </w:r>
      <w:r>
        <w:rPr>
          <w:rStyle w:val="21"/>
          <w:rFonts w:hint="eastAsia" w:eastAsia="仿宋_GB2312"/>
          <w:b/>
          <w:sz w:val="28"/>
        </w:rPr>
        <w:t>一、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21"/>
          <w:rFonts w:hint="eastAsia" w:eastAsia="仿宋_GB2312"/>
          <w:b/>
          <w:sz w:val="28"/>
        </w:rPr>
        <w:t>课程设计任务及要求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_Toc497918936 \h </w:instrText>
      </w:r>
      <w:r>
        <w:rPr>
          <w:sz w:val="28"/>
        </w:rPr>
        <w:fldChar w:fldCharType="separate"/>
      </w:r>
      <w:r>
        <w:rPr>
          <w:sz w:val="28"/>
        </w:rPr>
        <w:t>3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"_Toc497918937" </w:instrText>
      </w:r>
      <w:r>
        <w:fldChar w:fldCharType="separate"/>
      </w:r>
      <w:r>
        <w:rPr>
          <w:rStyle w:val="21"/>
          <w:rFonts w:hint="eastAsia" w:eastAsia="仿宋_GB2312"/>
          <w:b/>
          <w:sz w:val="28"/>
        </w:rPr>
        <w:t>二、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21"/>
          <w:rFonts w:hint="eastAsia" w:eastAsia="仿宋_GB2312"/>
          <w:b/>
          <w:sz w:val="28"/>
        </w:rPr>
        <w:t>指导教师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_Toc497918937 \h </w:instrText>
      </w:r>
      <w:r>
        <w:rPr>
          <w:sz w:val="28"/>
        </w:rPr>
        <w:fldChar w:fldCharType="separate"/>
      </w:r>
      <w:r>
        <w:rPr>
          <w:sz w:val="28"/>
        </w:rPr>
        <w:t>4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"_Toc497918938" </w:instrText>
      </w:r>
      <w:r>
        <w:fldChar w:fldCharType="separate"/>
      </w:r>
      <w:r>
        <w:rPr>
          <w:rStyle w:val="21"/>
          <w:rFonts w:hint="eastAsia" w:eastAsia="仿宋_GB2312"/>
          <w:b/>
          <w:sz w:val="28"/>
        </w:rPr>
        <w:t>三、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21"/>
          <w:rFonts w:hint="eastAsia" w:eastAsia="仿宋_GB2312"/>
          <w:b/>
          <w:sz w:val="28"/>
        </w:rPr>
        <w:t>设计目标及技术要求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_Toc497918938 \h </w:instrText>
      </w:r>
      <w:r>
        <w:rPr>
          <w:sz w:val="28"/>
        </w:rPr>
        <w:fldChar w:fldCharType="separate"/>
      </w:r>
      <w:r>
        <w:rPr>
          <w:sz w:val="28"/>
        </w:rPr>
        <w:t>4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"_Toc497918939" </w:instrText>
      </w:r>
      <w:r>
        <w:fldChar w:fldCharType="separate"/>
      </w:r>
      <w:r>
        <w:rPr>
          <w:rStyle w:val="21"/>
          <w:rFonts w:hint="eastAsia" w:eastAsia="仿宋_GB2312"/>
          <w:b/>
          <w:sz w:val="28"/>
        </w:rPr>
        <w:t>四、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21"/>
          <w:rFonts w:hint="eastAsia" w:eastAsia="仿宋_GB2312"/>
          <w:b/>
          <w:sz w:val="28"/>
        </w:rPr>
        <w:t>仿真或实验条件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_Toc497918939 \h </w:instrText>
      </w:r>
      <w:r>
        <w:rPr>
          <w:sz w:val="28"/>
        </w:rPr>
        <w:fldChar w:fldCharType="separate"/>
      </w:r>
      <w:r>
        <w:rPr>
          <w:sz w:val="28"/>
        </w:rPr>
        <w:t>4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"_Toc497918940" </w:instrText>
      </w:r>
      <w:r>
        <w:fldChar w:fldCharType="separate"/>
      </w:r>
      <w:r>
        <w:rPr>
          <w:rStyle w:val="21"/>
          <w:rFonts w:hint="eastAsia" w:eastAsia="仿宋_GB2312"/>
          <w:b/>
          <w:sz w:val="28"/>
        </w:rPr>
        <w:t>五、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21"/>
          <w:rFonts w:hint="eastAsia" w:eastAsia="仿宋_GB2312"/>
          <w:b/>
          <w:sz w:val="28"/>
        </w:rPr>
        <w:t>具体设计过程要求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_Toc497918940 \h </w:instrText>
      </w:r>
      <w:r>
        <w:rPr>
          <w:sz w:val="28"/>
        </w:rPr>
        <w:fldChar w:fldCharType="separate"/>
      </w:r>
      <w:r>
        <w:rPr>
          <w:sz w:val="28"/>
        </w:rPr>
        <w:t>5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18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"_Toc497918941" </w:instrText>
      </w:r>
      <w:r>
        <w:fldChar w:fldCharType="separate"/>
      </w:r>
      <w:r>
        <w:rPr>
          <w:rStyle w:val="21"/>
          <w:rFonts w:eastAsia="仿宋_GB2312"/>
          <w:b/>
          <w:sz w:val="28"/>
        </w:rPr>
        <w:t>a)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21"/>
          <w:rFonts w:hint="eastAsia" w:eastAsia="仿宋_GB2312"/>
          <w:b/>
          <w:sz w:val="28"/>
        </w:rPr>
        <w:t>确定总体方案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_Toc497918941 \h </w:instrText>
      </w:r>
      <w:r>
        <w:rPr>
          <w:sz w:val="28"/>
        </w:rPr>
        <w:fldChar w:fldCharType="separate"/>
      </w:r>
      <w:r>
        <w:rPr>
          <w:sz w:val="28"/>
        </w:rPr>
        <w:t>5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18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"_Toc497918942" </w:instrText>
      </w:r>
      <w:r>
        <w:fldChar w:fldCharType="separate"/>
      </w:r>
      <w:r>
        <w:rPr>
          <w:rStyle w:val="21"/>
          <w:rFonts w:eastAsia="仿宋_GB2312"/>
          <w:b/>
          <w:sz w:val="28"/>
        </w:rPr>
        <w:t>b)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21"/>
          <w:rFonts w:hint="eastAsia" w:eastAsia="仿宋_GB2312"/>
          <w:b/>
          <w:sz w:val="28"/>
        </w:rPr>
        <w:t>软、硬件设计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_Toc497918942 \h </w:instrText>
      </w:r>
      <w:r>
        <w:rPr>
          <w:sz w:val="28"/>
        </w:rPr>
        <w:fldChar w:fldCharType="separate"/>
      </w:r>
      <w:r>
        <w:rPr>
          <w:sz w:val="28"/>
        </w:rPr>
        <w:t>5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18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"_Toc497918943" </w:instrText>
      </w:r>
      <w:r>
        <w:fldChar w:fldCharType="separate"/>
      </w:r>
      <w:r>
        <w:rPr>
          <w:rStyle w:val="21"/>
          <w:rFonts w:eastAsia="仿宋_GB2312"/>
          <w:b/>
          <w:sz w:val="28"/>
        </w:rPr>
        <w:t>c)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21"/>
          <w:rFonts w:hint="eastAsia" w:eastAsia="仿宋_GB2312"/>
          <w:b/>
          <w:sz w:val="28"/>
        </w:rPr>
        <w:t>调试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_Toc497918943 \h </w:instrText>
      </w:r>
      <w:r>
        <w:rPr>
          <w:sz w:val="28"/>
        </w:rPr>
        <w:fldChar w:fldCharType="separate"/>
      </w:r>
      <w:r>
        <w:rPr>
          <w:sz w:val="28"/>
        </w:rPr>
        <w:t>5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18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"_Toc497918944" </w:instrText>
      </w:r>
      <w:r>
        <w:fldChar w:fldCharType="separate"/>
      </w:r>
      <w:r>
        <w:rPr>
          <w:rStyle w:val="21"/>
          <w:rFonts w:eastAsia="仿宋_GB2312"/>
          <w:b/>
          <w:sz w:val="28"/>
        </w:rPr>
        <w:t>d)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21"/>
          <w:rFonts w:hint="eastAsia" w:eastAsia="仿宋_GB2312"/>
          <w:b/>
          <w:sz w:val="28"/>
        </w:rPr>
        <w:t>其他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_Toc497918944 \h </w:instrText>
      </w:r>
      <w:r>
        <w:rPr>
          <w:sz w:val="28"/>
        </w:rPr>
        <w:fldChar w:fldCharType="separate"/>
      </w:r>
      <w:r>
        <w:rPr>
          <w:sz w:val="28"/>
        </w:rPr>
        <w:t>5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"_Toc497918945" </w:instrText>
      </w:r>
      <w:r>
        <w:fldChar w:fldCharType="separate"/>
      </w:r>
      <w:r>
        <w:rPr>
          <w:rStyle w:val="21"/>
          <w:rFonts w:hint="eastAsia" w:eastAsia="仿宋_GB2312"/>
          <w:b/>
          <w:sz w:val="28"/>
        </w:rPr>
        <w:t>六、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21"/>
          <w:rFonts w:hint="eastAsia" w:eastAsia="仿宋_GB2312"/>
          <w:b/>
          <w:sz w:val="28"/>
        </w:rPr>
        <w:t>仿真、实验结果分析要求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_Toc497918945 \h </w:instrText>
      </w:r>
      <w:r>
        <w:rPr>
          <w:sz w:val="28"/>
        </w:rPr>
        <w:fldChar w:fldCharType="separate"/>
      </w:r>
      <w:r>
        <w:rPr>
          <w:sz w:val="28"/>
        </w:rPr>
        <w:t>6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"_Toc497918946" </w:instrText>
      </w:r>
      <w:r>
        <w:fldChar w:fldCharType="separate"/>
      </w:r>
      <w:r>
        <w:rPr>
          <w:rStyle w:val="21"/>
          <w:rFonts w:hint="eastAsia" w:eastAsia="仿宋_GB2312"/>
          <w:b/>
          <w:sz w:val="28"/>
        </w:rPr>
        <w:t>七、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21"/>
          <w:rFonts w:hint="eastAsia" w:eastAsia="仿宋_GB2312"/>
          <w:b/>
          <w:sz w:val="28"/>
        </w:rPr>
        <w:t>设计的心得体会要求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_Toc497918946 \h </w:instrText>
      </w:r>
      <w:r>
        <w:rPr>
          <w:sz w:val="28"/>
        </w:rPr>
        <w:fldChar w:fldCharType="separate"/>
      </w:r>
      <w:r>
        <w:rPr>
          <w:sz w:val="28"/>
        </w:rPr>
        <w:t>6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"_Toc497918947" </w:instrText>
      </w:r>
      <w:r>
        <w:fldChar w:fldCharType="separate"/>
      </w:r>
      <w:r>
        <w:rPr>
          <w:rStyle w:val="21"/>
          <w:rFonts w:hint="eastAsia" w:eastAsia="仿宋_GB2312"/>
          <w:b/>
          <w:sz w:val="28"/>
        </w:rPr>
        <w:t>八、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21"/>
          <w:rFonts w:hint="eastAsia" w:eastAsia="仿宋_GB2312"/>
          <w:b/>
          <w:sz w:val="28"/>
        </w:rPr>
        <w:t>主要参考书目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_Toc497918947 \h </w:instrText>
      </w:r>
      <w:r>
        <w:rPr>
          <w:sz w:val="28"/>
        </w:rPr>
        <w:fldChar w:fldCharType="separate"/>
      </w:r>
      <w:r>
        <w:rPr>
          <w:sz w:val="28"/>
        </w:rPr>
        <w:t>6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rPr>
          <w:rFonts w:eastAsia="仿宋"/>
          <w:sz w:val="28"/>
        </w:rPr>
      </w:pPr>
      <w:r>
        <w:rPr>
          <w:rFonts w:eastAsia="仿宋"/>
          <w:bCs/>
          <w:sz w:val="28"/>
          <w:lang w:val="zh-CN"/>
        </w:rPr>
        <w:fldChar w:fldCharType="end"/>
      </w:r>
    </w:p>
    <w:p>
      <w:pPr>
        <w:pStyle w:val="2"/>
        <w:numPr>
          <w:ilvl w:val="0"/>
          <w:numId w:val="0"/>
        </w:numPr>
        <w:rPr>
          <w:rFonts w:ascii="微软雅黑" w:hAnsi="微软雅黑" w:eastAsia="仿宋"/>
          <w:sz w:val="28"/>
        </w:rPr>
      </w:pPr>
      <w:r>
        <w:rPr>
          <w:rFonts w:ascii="微软雅黑" w:hAnsi="微软雅黑" w:eastAsia="仿宋" w:cs="宋体"/>
          <w:b w:val="0"/>
          <w:kern w:val="0"/>
          <w:sz w:val="28"/>
          <w:u w:val="single"/>
        </w:rPr>
        <w:br w:type="page"/>
      </w:r>
    </w:p>
    <w:p>
      <w:pPr>
        <w:pStyle w:val="42"/>
        <w:numPr>
          <w:ilvl w:val="0"/>
          <w:numId w:val="2"/>
        </w:numPr>
        <w:tabs>
          <w:tab w:val="left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0" w:name="_Toc497918936"/>
      <w:r>
        <w:rPr>
          <w:rFonts w:hint="eastAsia" w:eastAsia="仿宋_GB2312"/>
          <w:b/>
          <w:sz w:val="28"/>
          <w:szCs w:val="24"/>
        </w:rPr>
        <w:t>课程设计任务及要求</w:t>
      </w:r>
      <w:bookmarkEnd w:id="0"/>
    </w:p>
    <w:p/>
    <w:tbl>
      <w:tblPr>
        <w:tblStyle w:val="23"/>
        <w:tblW w:w="87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9"/>
        <w:gridCol w:w="822"/>
        <w:gridCol w:w="6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19" w:type="dxa"/>
          </w:tcPr>
          <w:p>
            <w:pPr>
              <w:rPr>
                <w:rFonts w:hint="eastAsia" w:eastAsia="仿宋_GB2312"/>
                <w:b/>
                <w:sz w:val="28"/>
                <w:szCs w:val="24"/>
              </w:rPr>
            </w:pPr>
            <w:r>
              <w:rPr>
                <w:rFonts w:hint="eastAsia" w:eastAsia="仿宋_GB2312"/>
                <w:b/>
                <w:sz w:val="28"/>
                <w:szCs w:val="24"/>
              </w:rPr>
              <w:t>设计题目</w:t>
            </w:r>
          </w:p>
        </w:tc>
        <w:tc>
          <w:tcPr>
            <w:tcW w:w="7100" w:type="dxa"/>
            <w:gridSpan w:val="2"/>
          </w:tcPr>
          <w:p>
            <w:pPr>
              <w:rPr>
                <w:rFonts w:hint="eastAsia" w:eastAsia="仿宋_GB2312"/>
                <w:b/>
                <w:sz w:val="28"/>
                <w:szCs w:val="24"/>
              </w:rPr>
            </w:pPr>
            <w:r>
              <w:rPr>
                <w:rFonts w:hint="eastAsia" w:eastAsia="仿宋_GB2312"/>
                <w:b/>
                <w:sz w:val="28"/>
                <w:szCs w:val="24"/>
              </w:rPr>
              <w:t>基于物联网窗帘控制软件逻辑实现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1" w:hRule="atLeast"/>
        </w:trPr>
        <w:tc>
          <w:tcPr>
            <w:tcW w:w="8719" w:type="dxa"/>
            <w:gridSpan w:val="3"/>
          </w:tcPr>
          <w:p>
            <w:pPr>
              <w:jc w:val="left"/>
              <w:rPr>
                <w:rFonts w:eastAsia="仿宋_GB2312"/>
                <w:b/>
                <w:sz w:val="28"/>
                <w:szCs w:val="24"/>
              </w:rPr>
            </w:pPr>
          </w:p>
          <w:p>
            <w:pPr>
              <w:jc w:val="left"/>
              <w:rPr>
                <w:rFonts w:hint="eastAsia" w:eastAsia="仿宋_GB2312"/>
                <w:b/>
                <w:sz w:val="28"/>
                <w:szCs w:val="24"/>
              </w:rPr>
            </w:pPr>
            <w:r>
              <w:rPr>
                <w:rFonts w:hint="eastAsia" w:eastAsia="仿宋_GB2312"/>
                <w:b/>
                <w:sz w:val="28"/>
                <w:szCs w:val="24"/>
              </w:rPr>
              <w:t>设计任务：</w:t>
            </w:r>
          </w:p>
          <w:p>
            <w:pPr>
              <w:jc w:val="left"/>
              <w:rPr>
                <w:rFonts w:hint="eastAsia" w:ascii="宋体" w:hAnsi="宋体" w:eastAsia="仿宋_GB2312"/>
                <w:sz w:val="24"/>
                <w:szCs w:val="24"/>
              </w:rPr>
            </w:pPr>
            <w:r>
              <w:rPr>
                <w:rFonts w:ascii="宋体" w:hAnsi="宋体" w:eastAsia="仿宋_GB2312"/>
                <w:sz w:val="24"/>
                <w:szCs w:val="24"/>
              </w:rPr>
              <w:tab/>
            </w:r>
            <w:r>
              <w:rPr>
                <w:rFonts w:hint="eastAsia" w:ascii="宋体" w:hAnsi="宋体" w:eastAsia="仿宋_GB2312"/>
                <w:sz w:val="24"/>
                <w:szCs w:val="24"/>
              </w:rPr>
              <w:t>本设计的目标完成一个基于ZigBee无线通信技术的窗帘控制的设计，该系统利用cortex-A8开发板为系统终端，通过串口连接ZigBee中的协调器，同时ZigBee的节点通过串口连接超声波模块，系统终端发送命令给协调器，协调器再转发给节点，以达到远程控制ZigBee节点中的窗帘（步进电机）。</w:t>
            </w:r>
          </w:p>
          <w:p>
            <w:pPr>
              <w:rPr>
                <w:rFonts w:hint="eastAsia"/>
                <w:b/>
              </w:rPr>
            </w:pPr>
          </w:p>
          <w:p>
            <w:pPr>
              <w:ind w:firstLine="480" w:firstLineChars="200"/>
              <w:jc w:val="left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ascii="仿宋" w:hAnsi="仿宋" w:eastAsia="仿宋"/>
                <w:bCs/>
                <w:sz w:val="24"/>
                <w:szCs w:val="24"/>
              </w:rPr>
              <w:t>硬件：</w:t>
            </w: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GEC210开发板、粤嵌zigbee开发套件（无需制板，由粤嵌提供）、步进电机</w:t>
            </w:r>
          </w:p>
          <w:p>
            <w:pPr>
              <w:ind w:firstLine="480" w:firstLineChars="200"/>
              <w:jc w:val="left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ascii="仿宋" w:hAnsi="仿宋" w:eastAsia="仿宋"/>
                <w:bCs/>
                <w:sz w:val="24"/>
                <w:szCs w:val="24"/>
              </w:rPr>
              <w:t>硬件功能：</w:t>
            </w: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基于TI的CC5230的zigbee模块。提供了简单的温湿度，光感等外设模块。</w:t>
            </w:r>
          </w:p>
          <w:p>
            <w:pPr>
              <w:ind w:firstLine="480" w:firstLineChars="200"/>
              <w:jc w:val="left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ascii="仿宋" w:hAnsi="仿宋" w:eastAsia="仿宋"/>
                <w:bCs/>
                <w:sz w:val="24"/>
                <w:szCs w:val="24"/>
              </w:rPr>
              <w:t>软件功能：</w:t>
            </w:r>
          </w:p>
          <w:p>
            <w:pPr>
              <w:ind w:firstLine="420" w:firstLineChars="200"/>
              <w:jc w:val="left"/>
              <w:rPr>
                <w:bCs/>
              </w:rPr>
            </w:pPr>
          </w:p>
          <w:p>
            <w:pPr>
              <w:pStyle w:val="42"/>
              <w:numPr>
                <w:ilvl w:val="0"/>
                <w:numId w:val="3"/>
              </w:numPr>
              <w:ind w:firstLineChars="0"/>
              <w:jc w:val="left"/>
              <w:rPr>
                <w:rFonts w:ascii="仿宋" w:hAnsi="仿宋" w:eastAsia="仿宋"/>
                <w:b/>
                <w:bCs w:val="0"/>
                <w:sz w:val="24"/>
                <w:szCs w:val="24"/>
              </w:rPr>
            </w:pPr>
            <w:r>
              <w:rPr>
                <w:rFonts w:ascii="仿宋" w:hAnsi="仿宋" w:eastAsia="仿宋"/>
                <w:b/>
                <w:bCs w:val="0"/>
                <w:sz w:val="24"/>
                <w:szCs w:val="24"/>
              </w:rPr>
              <w:t>自定义</w:t>
            </w:r>
            <w:r>
              <w:rPr>
                <w:rFonts w:hint="eastAsia" w:ascii="仿宋" w:hAnsi="仿宋" w:eastAsia="仿宋"/>
                <w:b/>
                <w:bCs w:val="0"/>
                <w:sz w:val="24"/>
                <w:szCs w:val="24"/>
              </w:rPr>
              <w:t>控制电机</w:t>
            </w:r>
            <w:r>
              <w:rPr>
                <w:rFonts w:ascii="仿宋" w:hAnsi="仿宋" w:eastAsia="仿宋"/>
                <w:b/>
                <w:bCs w:val="0"/>
                <w:sz w:val="24"/>
                <w:szCs w:val="24"/>
              </w:rPr>
              <w:t>协议</w:t>
            </w:r>
            <w:r>
              <w:rPr>
                <w:rFonts w:hint="eastAsia" w:ascii="仿宋" w:hAnsi="仿宋" w:eastAsia="仿宋"/>
                <w:b/>
                <w:bCs w:val="0"/>
                <w:sz w:val="24"/>
                <w:szCs w:val="24"/>
              </w:rPr>
              <w:t>，</w:t>
            </w:r>
            <w:r>
              <w:rPr>
                <w:rFonts w:ascii="仿宋" w:hAnsi="仿宋" w:eastAsia="仿宋"/>
                <w:b/>
                <w:bCs w:val="0"/>
                <w:sz w:val="24"/>
                <w:szCs w:val="24"/>
              </w:rPr>
              <w:t>并改写</w:t>
            </w:r>
            <w:r>
              <w:rPr>
                <w:rFonts w:hint="eastAsia" w:ascii="仿宋" w:hAnsi="仿宋" w:eastAsia="仿宋"/>
                <w:b/>
                <w:bCs w:val="0"/>
                <w:sz w:val="24"/>
                <w:szCs w:val="24"/>
              </w:rPr>
              <w:t>TI Z-stack协议栈,支持步进电机操作。</w:t>
            </w:r>
          </w:p>
          <w:p>
            <w:pPr>
              <w:pStyle w:val="42"/>
              <w:numPr>
                <w:ilvl w:val="0"/>
                <w:numId w:val="3"/>
              </w:numPr>
              <w:ind w:firstLineChars="0"/>
              <w:jc w:val="left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实现GEC210开发板简单UI界面</w:t>
            </w:r>
          </w:p>
          <w:p>
            <w:pPr>
              <w:pStyle w:val="42"/>
              <w:numPr>
                <w:ilvl w:val="0"/>
                <w:numId w:val="3"/>
              </w:numPr>
              <w:ind w:firstLineChars="0"/>
              <w:jc w:val="left"/>
              <w:rPr>
                <w:rFonts w:ascii="仿宋" w:hAnsi="仿宋" w:eastAsia="仿宋"/>
                <w:b/>
                <w:bCs w:val="0"/>
                <w:sz w:val="24"/>
                <w:szCs w:val="24"/>
              </w:rPr>
            </w:pPr>
            <w:r>
              <w:rPr>
                <w:rFonts w:ascii="仿宋" w:hAnsi="仿宋" w:eastAsia="仿宋"/>
                <w:b/>
                <w:bCs w:val="0"/>
                <w:sz w:val="24"/>
                <w:szCs w:val="24"/>
              </w:rPr>
              <w:t>实现</w:t>
            </w:r>
            <w:r>
              <w:rPr>
                <w:rFonts w:hint="eastAsia" w:ascii="仿宋" w:hAnsi="仿宋" w:eastAsia="仿宋"/>
                <w:b/>
                <w:bCs w:val="0"/>
                <w:sz w:val="24"/>
                <w:szCs w:val="24"/>
              </w:rPr>
              <w:t>GEC210开发板与zigbee模块的串口通信</w:t>
            </w:r>
          </w:p>
          <w:p>
            <w:pPr>
              <w:pStyle w:val="42"/>
              <w:numPr>
                <w:ilvl w:val="0"/>
                <w:numId w:val="3"/>
              </w:numPr>
              <w:ind w:firstLineChars="0"/>
              <w:jc w:val="left"/>
              <w:rPr>
                <w:rFonts w:hint="eastAsia"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实现GEC210电机控制操作人机交互逻辑</w:t>
            </w:r>
          </w:p>
          <w:p>
            <w:pPr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3" w:hRule="atLeast"/>
        </w:trPr>
        <w:tc>
          <w:tcPr>
            <w:tcW w:w="8719" w:type="dxa"/>
            <w:gridSpan w:val="3"/>
          </w:tcPr>
          <w:p>
            <w:pPr>
              <w:rPr>
                <w:rFonts w:hint="eastAsia"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设计要求：</w:t>
            </w:r>
          </w:p>
          <w:p>
            <w:pPr>
              <w:ind w:firstLine="420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1、实现嵌入式linux系统下的lcd上显示图片。</w:t>
            </w:r>
          </w:p>
          <w:p>
            <w:pPr>
              <w:ind w:firstLine="420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2、实现嵌入式linux系统下的简单U</w:t>
            </w:r>
            <w:r>
              <w:rPr>
                <w:rFonts w:ascii="仿宋" w:hAnsi="仿宋" w:eastAsia="仿宋"/>
                <w:bCs/>
                <w:sz w:val="24"/>
                <w:szCs w:val="24"/>
              </w:rPr>
              <w:t>I界面。</w:t>
            </w:r>
          </w:p>
          <w:p>
            <w:pPr>
              <w:ind w:firstLine="420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3、实现自定义电机控制协议设计。</w:t>
            </w:r>
          </w:p>
          <w:p>
            <w:pPr>
              <w:ind w:firstLine="420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 xml:space="preserve">4、根据自定义协议，修改TI </w:t>
            </w:r>
            <w:r>
              <w:rPr>
                <w:rFonts w:ascii="仿宋" w:hAnsi="仿宋" w:eastAsia="仿宋"/>
                <w:bCs/>
                <w:sz w:val="24"/>
                <w:szCs w:val="24"/>
              </w:rPr>
              <w:t>Z</w:t>
            </w: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-Stack以支持该协议。</w:t>
            </w:r>
          </w:p>
          <w:p>
            <w:pPr>
              <w:ind w:firstLine="420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5、实现GEC210的人机交互逻辑（触摸屏交互）。</w:t>
            </w:r>
          </w:p>
          <w:p>
            <w:pPr>
              <w:ind w:firstLine="420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6、实现项目开机自启动。</w:t>
            </w:r>
          </w:p>
          <w:p>
            <w:pPr>
              <w:ind w:firstLine="420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7、测试通过如下测试用例：</w:t>
            </w:r>
          </w:p>
          <w:p>
            <w:pPr>
              <w:ind w:firstLine="420"/>
              <w:rPr>
                <w:bCs/>
              </w:rPr>
            </w:pPr>
          </w:p>
          <w:p>
            <w:pPr>
              <w:ind w:firstLine="420"/>
              <w:rPr>
                <w:rFonts w:ascii="仿宋" w:hAnsi="仿宋" w:eastAsia="仿宋"/>
                <w:bCs/>
                <w:color w:val="0000FF"/>
                <w:sz w:val="24"/>
                <w:szCs w:val="24"/>
              </w:rPr>
            </w:pPr>
            <w:r>
              <w:rPr>
                <w:bCs/>
              </w:rPr>
              <w:tab/>
            </w:r>
            <w:bookmarkStart w:id="12" w:name="_GoBack"/>
            <w:r>
              <w:rPr>
                <w:rFonts w:ascii="仿宋" w:hAnsi="仿宋" w:eastAsia="仿宋"/>
                <w:bCs/>
                <w:color w:val="0000FF"/>
                <w:sz w:val="24"/>
                <w:szCs w:val="24"/>
              </w:rPr>
              <w:t>整体项目无明显卡顿</w:t>
            </w:r>
          </w:p>
          <w:p>
            <w:pPr>
              <w:ind w:firstLine="420"/>
              <w:rPr>
                <w:rFonts w:ascii="仿宋" w:hAnsi="仿宋" w:eastAsia="仿宋"/>
                <w:bCs/>
                <w:color w:val="0000FF"/>
                <w:sz w:val="24"/>
                <w:szCs w:val="24"/>
              </w:rPr>
            </w:pPr>
            <w:r>
              <w:rPr>
                <w:rFonts w:ascii="仿宋" w:hAnsi="仿宋" w:eastAsia="仿宋"/>
                <w:bCs/>
                <w:color w:val="0000FF"/>
                <w:sz w:val="24"/>
                <w:szCs w:val="24"/>
              </w:rPr>
              <w:tab/>
            </w:r>
            <w:r>
              <w:rPr>
                <w:rFonts w:hint="eastAsia" w:ascii="仿宋" w:hAnsi="仿宋" w:eastAsia="仿宋"/>
                <w:bCs/>
                <w:color w:val="0000FF"/>
                <w:sz w:val="24"/>
                <w:szCs w:val="24"/>
              </w:rPr>
              <w:t>LCD界面显示界面无图片倾斜，颜色异常。</w:t>
            </w:r>
          </w:p>
          <w:p>
            <w:pPr>
              <w:ind w:firstLine="420"/>
              <w:rPr>
                <w:rFonts w:hint="eastAsia" w:ascii="仿宋" w:hAnsi="仿宋" w:eastAsia="仿宋"/>
                <w:bCs/>
                <w:color w:val="0000FF"/>
                <w:sz w:val="24"/>
                <w:szCs w:val="24"/>
              </w:rPr>
            </w:pPr>
            <w:r>
              <w:rPr>
                <w:rFonts w:ascii="仿宋" w:hAnsi="仿宋" w:eastAsia="仿宋"/>
                <w:bCs/>
                <w:color w:val="0000FF"/>
                <w:sz w:val="24"/>
                <w:szCs w:val="24"/>
              </w:rPr>
              <w:tab/>
            </w:r>
            <w:r>
              <w:rPr>
                <w:rFonts w:hint="eastAsia" w:ascii="仿宋" w:hAnsi="仿宋" w:eastAsia="仿宋"/>
                <w:bCs/>
                <w:color w:val="0000FF"/>
                <w:sz w:val="24"/>
                <w:szCs w:val="24"/>
              </w:rPr>
              <w:t>电机控制成功率100（10次操作），并且能够较准确的控制旋转的角度（误差小于±2°），并且能够把转动的圈数与角度显示在UI上。</w:t>
            </w:r>
          </w:p>
          <w:p>
            <w:pPr>
              <w:ind w:firstLine="420"/>
              <w:rPr>
                <w:rFonts w:ascii="仿宋" w:hAnsi="仿宋" w:eastAsia="仿宋"/>
                <w:bCs/>
                <w:color w:val="0000FF"/>
                <w:sz w:val="24"/>
                <w:szCs w:val="24"/>
              </w:rPr>
            </w:pPr>
            <w:r>
              <w:rPr>
                <w:rFonts w:ascii="仿宋" w:hAnsi="仿宋" w:eastAsia="仿宋"/>
                <w:bCs/>
                <w:color w:val="0000FF"/>
                <w:sz w:val="24"/>
                <w:szCs w:val="24"/>
              </w:rPr>
              <w:tab/>
            </w:r>
            <w:r>
              <w:rPr>
                <w:rFonts w:ascii="仿宋" w:hAnsi="仿宋" w:eastAsia="仿宋"/>
                <w:bCs/>
                <w:color w:val="0000FF"/>
                <w:sz w:val="24"/>
                <w:szCs w:val="24"/>
              </w:rPr>
              <w:t>重启系统后项目自启动成功。</w:t>
            </w:r>
          </w:p>
          <w:p>
            <w:pPr>
              <w:ind w:firstLine="420"/>
              <w:rPr>
                <w:rFonts w:ascii="仿宋" w:hAnsi="仿宋" w:eastAsia="仿宋"/>
                <w:bCs/>
                <w:color w:val="0000FF"/>
                <w:sz w:val="24"/>
                <w:szCs w:val="24"/>
              </w:rPr>
            </w:pPr>
            <w:r>
              <w:rPr>
                <w:rFonts w:ascii="仿宋" w:hAnsi="仿宋" w:eastAsia="仿宋"/>
                <w:bCs/>
                <w:color w:val="0000FF"/>
                <w:sz w:val="24"/>
                <w:szCs w:val="24"/>
              </w:rPr>
              <w:tab/>
            </w:r>
            <w:r>
              <w:rPr>
                <w:rFonts w:ascii="仿宋" w:hAnsi="仿宋" w:eastAsia="仿宋"/>
                <w:bCs/>
                <w:color w:val="0000FF"/>
                <w:sz w:val="24"/>
                <w:szCs w:val="24"/>
              </w:rPr>
              <w:t>对用户所有操作有明显反馈</w:t>
            </w:r>
          </w:p>
          <w:bookmarkEnd w:id="12"/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8" w:hRule="atLeast"/>
        </w:trPr>
        <w:tc>
          <w:tcPr>
            <w:tcW w:w="8719" w:type="dxa"/>
            <w:gridSpan w:val="3"/>
          </w:tcPr>
          <w:p>
            <w:pPr>
              <w:rPr>
                <w:rFonts w:hint="eastAsia"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课程对培养目标的支撑：</w:t>
            </w: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441" w:type="dxa"/>
            <w:gridSpan w:val="2"/>
          </w:tcPr>
          <w:p>
            <w:pPr>
              <w:rPr>
                <w:rFonts w:hint="eastAsia"/>
                <w:b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指导教师（签字）</w:t>
            </w:r>
          </w:p>
        </w:tc>
        <w:tc>
          <w:tcPr>
            <w:tcW w:w="6278" w:type="dxa"/>
          </w:tcPr>
          <w:p>
            <w:pPr>
              <w:rPr>
                <w:rFonts w:hint="eastAsia"/>
                <w:b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2"/>
        <w:numPr>
          <w:ilvl w:val="0"/>
          <w:numId w:val="2"/>
        </w:numPr>
        <w:tabs>
          <w:tab w:val="left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" w:name="_Toc497918937"/>
      <w:r>
        <w:rPr>
          <w:rFonts w:hint="eastAsia" w:eastAsia="仿宋_GB2312"/>
          <w:b/>
          <w:sz w:val="28"/>
          <w:szCs w:val="24"/>
        </w:rPr>
        <w:t>指导教师</w:t>
      </w:r>
      <w:bookmarkEnd w:id="1"/>
    </w:p>
    <w:p>
      <w:pPr>
        <w:spacing w:line="360" w:lineRule="auto"/>
        <w:ind w:firstLine="420"/>
        <w:rPr>
          <w:rFonts w:eastAsia="仿宋_GB2312"/>
          <w:sz w:val="24"/>
          <w:szCs w:val="24"/>
        </w:rPr>
      </w:pPr>
      <w:r>
        <w:rPr>
          <w:rFonts w:eastAsia="仿宋_GB2312"/>
          <w:sz w:val="24"/>
          <w:szCs w:val="24"/>
        </w:rPr>
        <w:t>待定</w:t>
      </w:r>
    </w:p>
    <w:p>
      <w:pPr>
        <w:pStyle w:val="42"/>
        <w:numPr>
          <w:ilvl w:val="0"/>
          <w:numId w:val="2"/>
        </w:numPr>
        <w:tabs>
          <w:tab w:val="left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2" w:name="_Toc497918938"/>
      <w:r>
        <w:rPr>
          <w:rFonts w:hint="eastAsia" w:eastAsia="仿宋_GB2312"/>
          <w:b/>
          <w:sz w:val="28"/>
          <w:szCs w:val="24"/>
        </w:rPr>
        <w:t>设计目标及技术要求</w:t>
      </w:r>
      <w:bookmarkEnd w:id="2"/>
    </w:p>
    <w:p>
      <w:pPr>
        <w:outlineLvl w:val="0"/>
        <w:rPr>
          <w:rFonts w:hint="eastAsia" w:eastAsia="仿宋_GB2312"/>
          <w:b/>
          <w:sz w:val="28"/>
          <w:szCs w:val="24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仿宋" w:hAnsi="仿宋" w:eastAsia="仿宋" w:cs="微软雅黑"/>
                <w:sz w:val="24"/>
                <w:szCs w:val="24"/>
              </w:rPr>
            </w:pPr>
            <w:r>
              <w:rPr>
                <w:rFonts w:hint="eastAsia" w:ascii="仿宋" w:hAnsi="仿宋" w:eastAsia="仿宋" w:cs="微软雅黑"/>
                <w:sz w:val="24"/>
                <w:szCs w:val="24"/>
              </w:rPr>
              <w:t>设计目标</w:t>
            </w:r>
          </w:p>
        </w:tc>
        <w:tc>
          <w:tcPr>
            <w:tcW w:w="4261" w:type="dxa"/>
          </w:tcPr>
          <w:p>
            <w:pPr>
              <w:spacing w:line="360" w:lineRule="auto"/>
              <w:ind w:firstLine="420"/>
              <w:rPr>
                <w:rFonts w:ascii="仿宋" w:hAnsi="仿宋" w:eastAsia="仿宋" w:cs="微软雅黑"/>
                <w:sz w:val="24"/>
                <w:szCs w:val="24"/>
              </w:rPr>
            </w:pPr>
            <w:r>
              <w:rPr>
                <w:rFonts w:ascii="仿宋" w:hAnsi="仿宋" w:eastAsia="仿宋" w:cs="微软雅黑"/>
                <w:sz w:val="24"/>
                <w:szCs w:val="24"/>
              </w:rPr>
              <w:t>了解物联网开发流程</w:t>
            </w:r>
          </w:p>
          <w:p>
            <w:pPr>
              <w:spacing w:line="360" w:lineRule="auto"/>
              <w:ind w:firstLine="420"/>
              <w:rPr>
                <w:rFonts w:ascii="仿宋" w:hAnsi="仿宋" w:eastAsia="仿宋" w:cs="微软雅黑"/>
                <w:sz w:val="24"/>
                <w:szCs w:val="24"/>
              </w:rPr>
            </w:pPr>
            <w:r>
              <w:rPr>
                <w:rFonts w:ascii="仿宋" w:hAnsi="仿宋" w:eastAsia="仿宋" w:cs="微软雅黑"/>
                <w:sz w:val="24"/>
                <w:szCs w:val="24"/>
              </w:rPr>
              <w:t>理解使用zigbee协议栈</w:t>
            </w:r>
          </w:p>
          <w:p>
            <w:pPr>
              <w:spacing w:line="360" w:lineRule="auto"/>
              <w:ind w:firstLine="420"/>
              <w:rPr>
                <w:rFonts w:hint="eastAsia" w:ascii="仿宋" w:hAnsi="仿宋" w:eastAsia="仿宋" w:cs="微软雅黑"/>
                <w:sz w:val="24"/>
                <w:szCs w:val="24"/>
              </w:rPr>
            </w:pPr>
            <w:r>
              <w:rPr>
                <w:rFonts w:ascii="仿宋" w:hAnsi="仿宋" w:eastAsia="仿宋" w:cs="微软雅黑"/>
                <w:sz w:val="24"/>
                <w:szCs w:val="24"/>
              </w:rPr>
              <w:t>理解嵌入式开发相关内容。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restart"/>
            <w:vAlign w:val="center"/>
          </w:tcPr>
          <w:p>
            <w:pPr>
              <w:jc w:val="center"/>
              <w:rPr>
                <w:rFonts w:hint="eastAsia" w:ascii="仿宋" w:hAnsi="仿宋" w:eastAsia="仿宋" w:cs="微软雅黑"/>
                <w:sz w:val="24"/>
                <w:szCs w:val="24"/>
              </w:rPr>
            </w:pPr>
            <w:r>
              <w:rPr>
                <w:rFonts w:ascii="仿宋" w:hAnsi="仿宋" w:eastAsia="仿宋" w:cs="微软雅黑"/>
                <w:sz w:val="24"/>
                <w:szCs w:val="24"/>
              </w:rPr>
              <w:t>技术要求</w:t>
            </w:r>
          </w:p>
        </w:tc>
        <w:tc>
          <w:tcPr>
            <w:tcW w:w="4261" w:type="dxa"/>
          </w:tcPr>
          <w:p>
            <w:pPr>
              <w:spacing w:line="360" w:lineRule="auto"/>
              <w:ind w:firstLine="420"/>
              <w:rPr>
                <w:rFonts w:ascii="仿宋" w:hAnsi="仿宋" w:eastAsia="仿宋" w:cs="微软雅黑"/>
                <w:sz w:val="24"/>
                <w:szCs w:val="24"/>
              </w:rPr>
            </w:pPr>
            <w:r>
              <w:rPr>
                <w:rFonts w:hint="eastAsia" w:ascii="仿宋" w:hAnsi="仿宋" w:eastAsia="仿宋" w:cs="微软雅黑"/>
                <w:sz w:val="24"/>
                <w:szCs w:val="24"/>
              </w:rPr>
              <w:t>C语言基础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jc w:val="center"/>
              <w:rPr>
                <w:rFonts w:ascii="仿宋" w:hAnsi="仿宋" w:eastAsia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spacing w:line="360" w:lineRule="auto"/>
              <w:ind w:firstLine="420"/>
              <w:rPr>
                <w:rFonts w:ascii="仿宋" w:hAnsi="仿宋" w:eastAsia="仿宋" w:cs="微软雅黑"/>
                <w:sz w:val="24"/>
                <w:szCs w:val="24"/>
              </w:rPr>
            </w:pPr>
            <w:r>
              <w:rPr>
                <w:rFonts w:hint="eastAsia" w:ascii="仿宋" w:hAnsi="仿宋" w:eastAsia="仿宋" w:cs="微软雅黑"/>
                <w:sz w:val="24"/>
                <w:szCs w:val="24"/>
              </w:rPr>
              <w:t>单片机基础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jc w:val="center"/>
              <w:rPr>
                <w:rFonts w:ascii="仿宋" w:hAnsi="仿宋" w:eastAsia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spacing w:line="360" w:lineRule="auto"/>
              <w:ind w:firstLine="420"/>
              <w:rPr>
                <w:rFonts w:ascii="仿宋" w:hAnsi="仿宋" w:eastAsia="仿宋" w:cs="微软雅黑"/>
                <w:sz w:val="24"/>
                <w:szCs w:val="24"/>
              </w:rPr>
            </w:pPr>
            <w:r>
              <w:rPr>
                <w:rFonts w:ascii="仿宋" w:hAnsi="仿宋" w:eastAsia="仿宋" w:cs="微软雅黑"/>
                <w:sz w:val="24"/>
                <w:szCs w:val="24"/>
              </w:rPr>
              <w:t>Linux基础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jc w:val="center"/>
              <w:rPr>
                <w:rFonts w:ascii="仿宋" w:hAnsi="仿宋" w:eastAsia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spacing w:line="360" w:lineRule="auto"/>
              <w:ind w:firstLine="420"/>
              <w:rPr>
                <w:rFonts w:ascii="仿宋" w:hAnsi="仿宋" w:eastAsia="仿宋" w:cs="微软雅黑"/>
                <w:sz w:val="24"/>
                <w:szCs w:val="24"/>
              </w:rPr>
            </w:pPr>
            <w:r>
              <w:rPr>
                <w:rFonts w:ascii="仿宋" w:hAnsi="仿宋" w:eastAsia="仿宋" w:cs="微软雅黑"/>
                <w:sz w:val="24"/>
                <w:szCs w:val="24"/>
              </w:rPr>
              <w:t>网络通信</w:t>
            </w:r>
            <w:r>
              <w:rPr>
                <w:rFonts w:hint="eastAsia" w:ascii="仿宋" w:hAnsi="仿宋" w:eastAsia="仿宋" w:cs="微软雅黑"/>
                <w:sz w:val="24"/>
                <w:szCs w:val="24"/>
              </w:rPr>
              <w:t>基础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jc w:val="center"/>
              <w:rPr>
                <w:rFonts w:ascii="仿宋" w:hAnsi="仿宋" w:eastAsia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spacing w:line="360" w:lineRule="auto"/>
              <w:ind w:firstLine="420"/>
              <w:rPr>
                <w:rFonts w:hint="eastAsia" w:ascii="仿宋" w:hAnsi="仿宋" w:eastAsia="仿宋" w:cs="微软雅黑"/>
                <w:sz w:val="24"/>
                <w:szCs w:val="24"/>
              </w:rPr>
            </w:pPr>
            <w:r>
              <w:rPr>
                <w:rFonts w:ascii="仿宋" w:hAnsi="仿宋" w:eastAsia="仿宋" w:cs="微软雅黑"/>
                <w:sz w:val="24"/>
                <w:szCs w:val="24"/>
              </w:rPr>
              <w:t>各类嵌入式开发软件基础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</w:rPr>
      </w:pPr>
    </w:p>
    <w:p>
      <w:pPr>
        <w:pStyle w:val="42"/>
        <w:numPr>
          <w:ilvl w:val="0"/>
          <w:numId w:val="2"/>
        </w:numPr>
        <w:tabs>
          <w:tab w:val="left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3" w:name="_Toc497918939"/>
      <w:r>
        <w:rPr>
          <w:rFonts w:hint="eastAsia" w:eastAsia="仿宋_GB2312"/>
          <w:b/>
          <w:sz w:val="28"/>
          <w:szCs w:val="24"/>
        </w:rPr>
        <w:t>仿真或实验条件</w:t>
      </w:r>
      <w:bookmarkEnd w:id="3"/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restart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sz w:val="20"/>
              </w:rPr>
              <w:t>实验</w:t>
            </w:r>
            <w:r>
              <w:rPr>
                <w:rFonts w:ascii="仿宋" w:hAnsi="仿宋" w:eastAsia="仿宋" w:cs="微软雅黑"/>
                <w:sz w:val="24"/>
                <w:szCs w:val="24"/>
              </w:rPr>
              <w:t>条件</w:t>
            </w:r>
          </w:p>
        </w:tc>
        <w:tc>
          <w:tcPr>
            <w:tcW w:w="4261" w:type="dxa"/>
          </w:tcPr>
          <w:p>
            <w:pPr>
              <w:spacing w:line="360" w:lineRule="auto"/>
              <w:ind w:firstLine="420"/>
            </w:pPr>
            <w:r>
              <w:rPr>
                <w:rFonts w:hint="eastAsia" w:ascii="仿宋" w:hAnsi="仿宋" w:eastAsia="仿宋" w:cs="微软雅黑"/>
                <w:sz w:val="24"/>
                <w:szCs w:val="24"/>
              </w:rPr>
              <w:t>GEC210开发板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0"/>
              </w:rPr>
            </w:pPr>
          </w:p>
        </w:tc>
        <w:tc>
          <w:tcPr>
            <w:tcW w:w="4261" w:type="dxa"/>
          </w:tcPr>
          <w:p>
            <w:pPr>
              <w:spacing w:line="360" w:lineRule="auto"/>
              <w:ind w:firstLine="420"/>
              <w:rPr>
                <w:rFonts w:hint="eastAsia" w:ascii="微软雅黑" w:hAnsi="微软雅黑" w:eastAsia="微软雅黑" w:cs="微软雅黑"/>
                <w:sz w:val="20"/>
              </w:rPr>
            </w:pPr>
            <w:r>
              <w:rPr>
                <w:rFonts w:hint="eastAsia" w:ascii="仿宋" w:hAnsi="仿宋" w:eastAsia="仿宋" w:cs="微软雅黑"/>
                <w:sz w:val="24"/>
                <w:szCs w:val="24"/>
              </w:rPr>
              <w:t>zigbee节点模块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0"/>
              </w:rPr>
            </w:pPr>
          </w:p>
        </w:tc>
        <w:tc>
          <w:tcPr>
            <w:tcW w:w="4261" w:type="dxa"/>
          </w:tcPr>
          <w:p>
            <w:pPr>
              <w:spacing w:line="360" w:lineRule="auto"/>
              <w:ind w:firstLine="420"/>
              <w:rPr>
                <w:rFonts w:hint="eastAsia" w:ascii="微软雅黑" w:hAnsi="微软雅黑" w:eastAsia="微软雅黑" w:cs="微软雅黑"/>
                <w:sz w:val="20"/>
              </w:rPr>
            </w:pPr>
            <w:r>
              <w:rPr>
                <w:rFonts w:hint="eastAsia" w:ascii="仿宋" w:hAnsi="仿宋" w:eastAsia="仿宋" w:cs="微软雅黑"/>
                <w:sz w:val="24"/>
                <w:szCs w:val="24"/>
              </w:rPr>
              <w:t>步进电机</w:t>
            </w:r>
          </w:p>
        </w:tc>
      </w:tr>
    </w:tbl>
    <w:p>
      <w:pPr>
        <w:outlineLvl w:val="0"/>
        <w:rPr>
          <w:rFonts w:hint="eastAsia" w:eastAsia="仿宋_GB2312"/>
          <w:b/>
          <w:sz w:val="28"/>
          <w:szCs w:val="24"/>
        </w:rPr>
      </w:pPr>
    </w:p>
    <w:p>
      <w:pPr>
        <w:pStyle w:val="42"/>
        <w:numPr>
          <w:ilvl w:val="0"/>
          <w:numId w:val="2"/>
        </w:numPr>
        <w:tabs>
          <w:tab w:val="left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4" w:name="_Toc497918940"/>
      <w:r>
        <w:rPr>
          <w:rFonts w:hint="eastAsia" w:eastAsia="仿宋_GB2312"/>
          <w:b/>
          <w:sz w:val="28"/>
          <w:szCs w:val="24"/>
        </w:rPr>
        <w:t>具体设计过程要求</w:t>
      </w:r>
      <w:bookmarkEnd w:id="4"/>
    </w:p>
    <w:p>
      <w:pPr>
        <w:pStyle w:val="42"/>
        <w:numPr>
          <w:ilvl w:val="1"/>
          <w:numId w:val="2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5" w:name="_Toc497918941"/>
      <w:r>
        <w:rPr>
          <w:rFonts w:hint="eastAsia" w:eastAsia="仿宋_GB2312"/>
          <w:b/>
          <w:sz w:val="28"/>
          <w:szCs w:val="24"/>
        </w:rPr>
        <w:t>确定总体方案</w:t>
      </w:r>
      <w:bookmarkEnd w:id="5"/>
    </w:p>
    <w:p>
      <w:pPr>
        <w:jc w:val="center"/>
      </w:pPr>
      <w:r>
        <w:object>
          <v:shape id="_x0000_i1025" o:spt="75" type="#_x0000_t75" style="height:86.4pt;width:284.8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8">
            <o:LockedField>false</o:LockedField>
          </o:OLEObject>
        </w:object>
      </w:r>
    </w:p>
    <w:p>
      <w:pPr>
        <w:pStyle w:val="42"/>
        <w:numPr>
          <w:ilvl w:val="1"/>
          <w:numId w:val="2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6" w:name="_Toc497918942"/>
      <w:r>
        <w:rPr>
          <w:rFonts w:hint="eastAsia" w:eastAsia="仿宋_GB2312"/>
          <w:b/>
          <w:sz w:val="28"/>
          <w:szCs w:val="24"/>
        </w:rPr>
        <w:t>软、硬件设计</w:t>
      </w:r>
      <w:bookmarkEnd w:id="6"/>
    </w:p>
    <w:p>
      <w:pPr>
        <w:jc w:val="left"/>
        <w:rPr>
          <w:rFonts w:ascii="微软雅黑" w:hAnsi="微软雅黑" w:eastAsia="微软雅黑" w:cs="微软雅黑"/>
          <w:sz w:val="20"/>
        </w:rPr>
      </w:pPr>
    </w:p>
    <w:tbl>
      <w:tblPr>
        <w:tblStyle w:val="23"/>
        <w:tblW w:w="7371" w:type="dxa"/>
        <w:tblInd w:w="8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  <w:vMerge w:val="restart"/>
            <w:vAlign w:val="center"/>
          </w:tcPr>
          <w:p>
            <w:pPr>
              <w:spacing w:line="360" w:lineRule="auto"/>
              <w:ind w:firstLine="420"/>
              <w:rPr>
                <w:rFonts w:hint="eastAsia" w:ascii="仿宋" w:hAnsi="仿宋" w:eastAsia="仿宋" w:cs="微软雅黑"/>
                <w:sz w:val="24"/>
                <w:szCs w:val="24"/>
              </w:rPr>
            </w:pPr>
            <w:r>
              <w:rPr>
                <w:rFonts w:hint="eastAsia" w:ascii="仿宋" w:hAnsi="仿宋" w:eastAsia="仿宋" w:cs="微软雅黑"/>
                <w:sz w:val="24"/>
                <w:szCs w:val="24"/>
              </w:rPr>
              <w:t>软件</w:t>
            </w:r>
          </w:p>
        </w:tc>
        <w:tc>
          <w:tcPr>
            <w:tcW w:w="3956" w:type="dxa"/>
          </w:tcPr>
          <w:p>
            <w:pPr>
              <w:spacing w:line="360" w:lineRule="auto"/>
              <w:ind w:firstLine="420"/>
              <w:rPr>
                <w:rFonts w:hint="eastAsia" w:ascii="仿宋" w:hAnsi="仿宋" w:eastAsia="仿宋" w:cs="微软雅黑"/>
                <w:sz w:val="24"/>
                <w:szCs w:val="24"/>
              </w:rPr>
            </w:pPr>
            <w:r>
              <w:rPr>
                <w:rFonts w:hint="eastAsia" w:ascii="仿宋" w:hAnsi="仿宋" w:eastAsia="仿宋" w:cs="微软雅黑"/>
                <w:sz w:val="24"/>
                <w:szCs w:val="24"/>
              </w:rPr>
              <w:t>Zigbee协议栈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  <w:vMerge w:val="continue"/>
            <w:vAlign w:val="center"/>
          </w:tcPr>
          <w:p>
            <w:pPr>
              <w:spacing w:line="360" w:lineRule="auto"/>
              <w:ind w:firstLine="420"/>
              <w:rPr>
                <w:rFonts w:ascii="仿宋" w:hAnsi="仿宋" w:eastAsia="仿宋" w:cs="微软雅黑"/>
                <w:sz w:val="24"/>
                <w:szCs w:val="24"/>
              </w:rPr>
            </w:pPr>
          </w:p>
        </w:tc>
        <w:tc>
          <w:tcPr>
            <w:tcW w:w="3956" w:type="dxa"/>
          </w:tcPr>
          <w:p>
            <w:pPr>
              <w:spacing w:line="360" w:lineRule="auto"/>
              <w:ind w:firstLine="420"/>
              <w:rPr>
                <w:rFonts w:hint="eastAsia" w:ascii="仿宋" w:hAnsi="仿宋" w:eastAsia="仿宋" w:cs="微软雅黑"/>
                <w:sz w:val="24"/>
                <w:szCs w:val="24"/>
              </w:rPr>
            </w:pPr>
            <w:r>
              <w:rPr>
                <w:rFonts w:ascii="仿宋" w:hAnsi="仿宋" w:eastAsia="仿宋" w:cs="微软雅黑"/>
                <w:sz w:val="24"/>
                <w:szCs w:val="24"/>
              </w:rPr>
              <w:t>嵌入式代码设计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  <w:vMerge w:val="continue"/>
            <w:vAlign w:val="center"/>
          </w:tcPr>
          <w:p>
            <w:pPr>
              <w:spacing w:line="360" w:lineRule="auto"/>
              <w:ind w:firstLine="420"/>
              <w:rPr>
                <w:rFonts w:ascii="仿宋" w:hAnsi="仿宋" w:eastAsia="仿宋" w:cs="微软雅黑"/>
                <w:sz w:val="24"/>
                <w:szCs w:val="24"/>
              </w:rPr>
            </w:pPr>
          </w:p>
        </w:tc>
        <w:tc>
          <w:tcPr>
            <w:tcW w:w="3956" w:type="dxa"/>
          </w:tcPr>
          <w:p>
            <w:pPr>
              <w:spacing w:line="360" w:lineRule="auto"/>
              <w:ind w:firstLine="420"/>
              <w:rPr>
                <w:rFonts w:hint="eastAsia" w:ascii="仿宋" w:hAnsi="仿宋" w:eastAsia="仿宋" w:cs="微软雅黑"/>
                <w:sz w:val="24"/>
                <w:szCs w:val="24"/>
              </w:rPr>
            </w:pPr>
            <w:r>
              <w:rPr>
                <w:rFonts w:ascii="仿宋" w:hAnsi="仿宋" w:eastAsia="仿宋" w:cs="微软雅黑"/>
                <w:sz w:val="24"/>
                <w:szCs w:val="24"/>
              </w:rPr>
              <w:t>传感器代码设计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  <w:vMerge w:val="restart"/>
            <w:vAlign w:val="center"/>
          </w:tcPr>
          <w:p>
            <w:pPr>
              <w:spacing w:line="360" w:lineRule="auto"/>
              <w:ind w:firstLine="420"/>
              <w:rPr>
                <w:rFonts w:hint="eastAsia" w:ascii="仿宋" w:hAnsi="仿宋" w:eastAsia="仿宋" w:cs="微软雅黑"/>
                <w:sz w:val="24"/>
                <w:szCs w:val="24"/>
              </w:rPr>
            </w:pPr>
            <w:r>
              <w:rPr>
                <w:rFonts w:ascii="仿宋" w:hAnsi="仿宋" w:eastAsia="仿宋" w:cs="微软雅黑"/>
                <w:sz w:val="24"/>
                <w:szCs w:val="24"/>
              </w:rPr>
              <w:t>硬件</w:t>
            </w:r>
          </w:p>
        </w:tc>
        <w:tc>
          <w:tcPr>
            <w:tcW w:w="3956" w:type="dxa"/>
          </w:tcPr>
          <w:p>
            <w:pPr>
              <w:spacing w:line="360" w:lineRule="auto"/>
              <w:ind w:firstLine="420"/>
              <w:rPr>
                <w:rFonts w:hint="eastAsia" w:ascii="仿宋" w:hAnsi="仿宋" w:eastAsia="仿宋" w:cs="微软雅黑"/>
                <w:sz w:val="24"/>
                <w:szCs w:val="24"/>
              </w:rPr>
            </w:pPr>
            <w:r>
              <w:rPr>
                <w:rFonts w:hint="eastAsia" w:ascii="仿宋" w:hAnsi="仿宋" w:eastAsia="仿宋" w:cs="微软雅黑"/>
                <w:sz w:val="24"/>
                <w:szCs w:val="24"/>
              </w:rPr>
              <w:t>GEC210(</w:t>
            </w:r>
            <w:r>
              <w:rPr>
                <w:rFonts w:ascii="仿宋" w:hAnsi="仿宋" w:eastAsia="仿宋" w:cs="微软雅黑"/>
                <w:sz w:val="24"/>
                <w:szCs w:val="24"/>
              </w:rPr>
              <w:t>基于</w:t>
            </w:r>
            <w:r>
              <w:rPr>
                <w:rFonts w:hint="eastAsia" w:ascii="仿宋" w:hAnsi="仿宋" w:eastAsia="仿宋" w:cs="微软雅黑"/>
                <w:sz w:val="24"/>
                <w:szCs w:val="24"/>
              </w:rPr>
              <w:t>S5PV210的开发板)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  <w:vMerge w:val="continue"/>
            <w:vAlign w:val="center"/>
          </w:tcPr>
          <w:p>
            <w:pPr>
              <w:spacing w:line="360" w:lineRule="auto"/>
              <w:ind w:firstLine="420"/>
              <w:rPr>
                <w:rFonts w:ascii="仿宋" w:hAnsi="仿宋" w:eastAsia="仿宋" w:cs="微软雅黑"/>
                <w:sz w:val="24"/>
                <w:szCs w:val="24"/>
              </w:rPr>
            </w:pPr>
          </w:p>
        </w:tc>
        <w:tc>
          <w:tcPr>
            <w:tcW w:w="3956" w:type="dxa"/>
          </w:tcPr>
          <w:p>
            <w:pPr>
              <w:spacing w:line="360" w:lineRule="auto"/>
              <w:ind w:firstLine="420"/>
              <w:rPr>
                <w:rFonts w:hint="eastAsia" w:ascii="仿宋" w:hAnsi="仿宋" w:eastAsia="仿宋" w:cs="微软雅黑"/>
                <w:sz w:val="24"/>
                <w:szCs w:val="24"/>
              </w:rPr>
            </w:pPr>
            <w:r>
              <w:rPr>
                <w:rFonts w:ascii="仿宋" w:hAnsi="仿宋" w:eastAsia="仿宋" w:cs="微软雅黑"/>
                <w:sz w:val="24"/>
                <w:szCs w:val="24"/>
              </w:rPr>
              <w:t>Zigbee模块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  <w:vMerge w:val="continue"/>
            <w:vAlign w:val="center"/>
          </w:tcPr>
          <w:p>
            <w:pPr>
              <w:spacing w:line="360" w:lineRule="auto"/>
              <w:ind w:firstLine="420"/>
              <w:rPr>
                <w:rFonts w:ascii="仿宋" w:hAnsi="仿宋" w:eastAsia="仿宋" w:cs="微软雅黑"/>
                <w:sz w:val="24"/>
                <w:szCs w:val="24"/>
              </w:rPr>
            </w:pPr>
          </w:p>
        </w:tc>
        <w:tc>
          <w:tcPr>
            <w:tcW w:w="3956" w:type="dxa"/>
          </w:tcPr>
          <w:p>
            <w:pPr>
              <w:spacing w:line="360" w:lineRule="auto"/>
              <w:ind w:firstLine="420"/>
              <w:rPr>
                <w:rFonts w:hint="eastAsia" w:ascii="仿宋" w:hAnsi="仿宋" w:eastAsia="仿宋" w:cs="微软雅黑"/>
                <w:sz w:val="24"/>
                <w:szCs w:val="24"/>
              </w:rPr>
            </w:pPr>
            <w:r>
              <w:rPr>
                <w:rFonts w:hint="eastAsia" w:ascii="仿宋" w:hAnsi="仿宋" w:eastAsia="仿宋" w:cs="微软雅黑"/>
                <w:sz w:val="24"/>
                <w:szCs w:val="24"/>
              </w:rPr>
              <w:t>步进电机模块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sz w:val="20"/>
        </w:rPr>
      </w:pPr>
    </w:p>
    <w:p>
      <w:pPr>
        <w:pStyle w:val="42"/>
        <w:numPr>
          <w:ilvl w:val="1"/>
          <w:numId w:val="2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7" w:name="_Toc497918943"/>
      <w:r>
        <w:rPr>
          <w:rFonts w:hint="eastAsia" w:eastAsia="仿宋_GB2312"/>
          <w:b/>
          <w:sz w:val="28"/>
          <w:szCs w:val="24"/>
        </w:rPr>
        <w:t>调试</w:t>
      </w:r>
      <w:bookmarkEnd w:id="7"/>
    </w:p>
    <w:p>
      <w:pPr>
        <w:spacing w:line="360" w:lineRule="auto"/>
        <w:ind w:left="420" w:firstLine="420"/>
        <w:rPr>
          <w:rFonts w:ascii="仿宋" w:hAnsi="仿宋" w:eastAsia="仿宋" w:cs="微软雅黑"/>
          <w:sz w:val="24"/>
          <w:szCs w:val="24"/>
        </w:rPr>
      </w:pPr>
      <w:r>
        <w:rPr>
          <w:rFonts w:ascii="仿宋" w:hAnsi="仿宋" w:eastAsia="仿宋" w:cs="微软雅黑"/>
          <w:sz w:val="24"/>
          <w:szCs w:val="24"/>
        </w:rPr>
        <w:t>调试打印调试</w:t>
      </w:r>
    </w:p>
    <w:p>
      <w:pPr>
        <w:pStyle w:val="42"/>
        <w:numPr>
          <w:ilvl w:val="1"/>
          <w:numId w:val="2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8" w:name="_Toc497918944"/>
      <w:r>
        <w:rPr>
          <w:rFonts w:hint="eastAsia" w:eastAsia="仿宋_GB2312"/>
          <w:b/>
          <w:sz w:val="28"/>
          <w:szCs w:val="24"/>
        </w:rPr>
        <w:t>其他</w:t>
      </w:r>
      <w:bookmarkEnd w:id="8"/>
    </w:p>
    <w:p>
      <w:pPr>
        <w:spacing w:line="360" w:lineRule="auto"/>
        <w:ind w:left="300" w:firstLine="420"/>
        <w:rPr>
          <w:rFonts w:eastAsia="仿宋_GB2312"/>
          <w:sz w:val="24"/>
          <w:szCs w:val="24"/>
        </w:rPr>
      </w:pPr>
      <w:r>
        <w:rPr>
          <w:rFonts w:eastAsia="仿宋_GB2312"/>
          <w:sz w:val="24"/>
          <w:szCs w:val="24"/>
        </w:rPr>
        <w:t>暂无</w:t>
      </w:r>
    </w:p>
    <w:p>
      <w:pPr>
        <w:spacing w:line="360" w:lineRule="auto"/>
        <w:ind w:firstLine="600" w:firstLineChars="250"/>
        <w:rPr>
          <w:rFonts w:ascii="微软雅黑" w:hAnsi="微软雅黑" w:eastAsia="微软雅黑"/>
          <w:sz w:val="24"/>
        </w:rPr>
      </w:pPr>
    </w:p>
    <w:p>
      <w:pPr>
        <w:spacing w:line="360" w:lineRule="auto"/>
        <w:ind w:firstLine="600" w:firstLineChars="250"/>
        <w:rPr>
          <w:rFonts w:ascii="微软雅黑" w:hAnsi="微软雅黑" w:eastAsia="微软雅黑"/>
          <w:sz w:val="24"/>
        </w:rPr>
      </w:pPr>
    </w:p>
    <w:p>
      <w:pPr>
        <w:pStyle w:val="42"/>
        <w:numPr>
          <w:ilvl w:val="0"/>
          <w:numId w:val="2"/>
        </w:numPr>
        <w:tabs>
          <w:tab w:val="left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9" w:name="_Toc497918945"/>
      <w:r>
        <w:rPr>
          <w:rFonts w:hint="eastAsia" w:eastAsia="仿宋_GB2312"/>
          <w:b/>
          <w:sz w:val="28"/>
          <w:szCs w:val="24"/>
        </w:rPr>
        <w:t>仿真、实验结果分析要求</w:t>
      </w:r>
      <w:bookmarkEnd w:id="9"/>
    </w:p>
    <w:p>
      <w:pPr>
        <w:spacing w:line="360" w:lineRule="auto"/>
        <w:ind w:firstLine="420"/>
        <w:rPr>
          <w:rFonts w:eastAsia="仿宋_GB2312"/>
          <w:sz w:val="24"/>
          <w:szCs w:val="24"/>
        </w:rPr>
      </w:pPr>
      <w:r>
        <w:rPr>
          <w:rFonts w:hint="eastAsia" w:eastAsia="仿宋_GB2312"/>
          <w:sz w:val="24"/>
          <w:szCs w:val="24"/>
        </w:rPr>
        <w:t>要有详细的设计以及调试过程记录</w:t>
      </w:r>
    </w:p>
    <w:p>
      <w:pPr>
        <w:pStyle w:val="42"/>
        <w:numPr>
          <w:ilvl w:val="0"/>
          <w:numId w:val="2"/>
        </w:numPr>
        <w:tabs>
          <w:tab w:val="left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0" w:name="_Toc497918946"/>
      <w:r>
        <w:rPr>
          <w:rFonts w:hint="eastAsia" w:eastAsia="仿宋_GB2312"/>
          <w:b/>
          <w:sz w:val="28"/>
          <w:szCs w:val="24"/>
        </w:rPr>
        <w:t>设计的心得体会要求</w:t>
      </w:r>
      <w:bookmarkEnd w:id="10"/>
    </w:p>
    <w:p>
      <w:pPr>
        <w:spacing w:line="360" w:lineRule="auto"/>
        <w:ind w:firstLine="420"/>
        <w:rPr>
          <w:rFonts w:eastAsia="仿宋_GB2312"/>
          <w:sz w:val="24"/>
          <w:szCs w:val="24"/>
        </w:rPr>
      </w:pPr>
      <w:r>
        <w:rPr>
          <w:rFonts w:eastAsia="仿宋_GB2312"/>
          <w:sz w:val="24"/>
          <w:szCs w:val="24"/>
        </w:rPr>
        <w:t>需要将自己</w:t>
      </w:r>
      <w:r>
        <w:rPr>
          <w:rFonts w:hint="eastAsia" w:eastAsia="仿宋_GB2312"/>
          <w:sz w:val="24"/>
          <w:szCs w:val="24"/>
        </w:rPr>
        <w:t>对整个项目的理解写入。</w:t>
      </w:r>
    </w:p>
    <w:p>
      <w:pPr>
        <w:pStyle w:val="42"/>
        <w:numPr>
          <w:ilvl w:val="0"/>
          <w:numId w:val="2"/>
        </w:numPr>
        <w:tabs>
          <w:tab w:val="left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1" w:name="_Toc497918947"/>
      <w:r>
        <w:rPr>
          <w:rFonts w:hint="eastAsia" w:eastAsia="仿宋_GB2312"/>
          <w:b/>
          <w:sz w:val="28"/>
          <w:szCs w:val="24"/>
        </w:rPr>
        <w:t>主要参考书目</w:t>
      </w:r>
      <w:bookmarkEnd w:id="11"/>
    </w:p>
    <w:p>
      <w:pPr>
        <w:spacing w:line="360" w:lineRule="auto"/>
        <w:ind w:firstLine="420"/>
        <w:rPr>
          <w:rFonts w:eastAsia="仿宋_GB2312"/>
          <w:sz w:val="24"/>
          <w:szCs w:val="24"/>
        </w:rPr>
      </w:pPr>
      <w:r>
        <w:rPr>
          <w:rFonts w:hint="eastAsia" w:eastAsia="仿宋_GB2312"/>
          <w:sz w:val="24"/>
          <w:szCs w:val="24"/>
        </w:rPr>
        <w:t>《linux环境编程图文指南》</w:t>
      </w:r>
    </w:p>
    <w:p>
      <w:pPr>
        <w:spacing w:line="360" w:lineRule="auto"/>
        <w:ind w:firstLine="420"/>
        <w:rPr>
          <w:rFonts w:eastAsia="仿宋_GB2312"/>
          <w:sz w:val="24"/>
          <w:szCs w:val="24"/>
        </w:rPr>
      </w:pPr>
      <w:r>
        <w:rPr>
          <w:rFonts w:eastAsia="仿宋_GB2312"/>
          <w:sz w:val="24"/>
          <w:szCs w:val="24"/>
        </w:rPr>
        <w:t>《算法基础</w:t>
      </w:r>
      <w:r>
        <w:rPr>
          <w:rFonts w:hint="eastAsia" w:eastAsia="仿宋_GB2312"/>
          <w:sz w:val="24"/>
          <w:szCs w:val="24"/>
        </w:rPr>
        <w:t xml:space="preserve"> </w:t>
      </w:r>
      <w:r>
        <w:rPr>
          <w:rFonts w:eastAsia="仿宋_GB2312"/>
          <w:sz w:val="24"/>
          <w:szCs w:val="24"/>
        </w:rPr>
        <w:t>- 打开算法之门》</w:t>
      </w:r>
    </w:p>
    <w:p>
      <w:pPr>
        <w:spacing w:line="360" w:lineRule="auto"/>
        <w:ind w:firstLine="420"/>
        <w:rPr>
          <w:rFonts w:eastAsia="仿宋_GB2312"/>
          <w:sz w:val="24"/>
          <w:szCs w:val="24"/>
        </w:rPr>
      </w:pPr>
      <w:r>
        <w:rPr>
          <w:rFonts w:eastAsia="仿宋_GB2312"/>
          <w:sz w:val="24"/>
          <w:szCs w:val="24"/>
        </w:rPr>
        <w:t>《深入理解</w:t>
      </w:r>
      <w:r>
        <w:rPr>
          <w:rFonts w:hint="eastAsia" w:eastAsia="仿宋_GB2312"/>
          <w:sz w:val="24"/>
          <w:szCs w:val="24"/>
        </w:rPr>
        <w:t>Linux内核</w:t>
      </w:r>
      <w:r>
        <w:rPr>
          <w:rFonts w:eastAsia="仿宋_GB2312"/>
          <w:sz w:val="24"/>
          <w:szCs w:val="24"/>
        </w:rPr>
        <w:t>》</w:t>
      </w:r>
    </w:p>
    <w:p>
      <w:pPr>
        <w:spacing w:line="360" w:lineRule="auto"/>
        <w:ind w:firstLine="420"/>
        <w:rPr>
          <w:rFonts w:eastAsia="仿宋_GB2312"/>
          <w:sz w:val="24"/>
          <w:szCs w:val="24"/>
        </w:rPr>
      </w:pPr>
      <w:r>
        <w:rPr>
          <w:rFonts w:hint="eastAsia" w:eastAsia="仿宋_GB2312"/>
          <w:sz w:val="24"/>
          <w:szCs w:val="24"/>
        </w:rPr>
        <w:t>《ZigBee无线传感器网络设计与实现》</w:t>
      </w:r>
    </w:p>
    <w:p>
      <w:pPr>
        <w:spacing w:line="360" w:lineRule="auto"/>
        <w:ind w:firstLine="420"/>
        <w:rPr>
          <w:rFonts w:eastAsia="仿宋_GB2312"/>
          <w:sz w:val="24"/>
          <w:szCs w:val="24"/>
        </w:rPr>
      </w:pPr>
      <w:r>
        <w:rPr>
          <w:rFonts w:hint="eastAsia" w:eastAsia="仿宋_GB2312"/>
          <w:sz w:val="24"/>
          <w:szCs w:val="24"/>
        </w:rPr>
        <w:t>《传感器原理与应用》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dobeHeitiStd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48+ZLeHzT-5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dobeSongStd-Ligh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TJ0+ZLWDFh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TJ0+ZLWDFh-1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HYa3gj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aiTi_G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KaiTi_GB2312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3+CAJSymbol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7+楷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3+CAJSymbolA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9+仿宋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4+CAJSymbol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427068886+ZINCjn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+ZINCit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3+CAJ FNT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4+CAJSymbolA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3+CAJ FNT00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a3gj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HeitiStd-Regular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SJW--GB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427068886+ZINCjn-1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jc w:val="center"/>
      <w:rPr>
        <w:rFonts w:ascii="Tahoma" w:hAnsi="Tahoma" w:cs="Tahoma"/>
        <w:color w:val="333333"/>
        <w:sz w:val="18"/>
        <w:szCs w:val="18"/>
      </w:rPr>
    </w:pPr>
    <w:r>
      <w:rPr>
        <w:rFonts w:ascii="Tahoma" w:hAnsi="Tahoma" w:cs="Tahoma"/>
        <w:color w:val="333333"/>
        <w:sz w:val="18"/>
        <w:szCs w:val="18"/>
      </w:rPr>
      <w:t>广州总部地址：广州市科学城光谱西路69号TCL文化产业园二期创意中心B栋4层</w:t>
    </w:r>
  </w:p>
  <w:p>
    <w:pPr>
      <w:pStyle w:val="33"/>
      <w:jc w:val="center"/>
      <w:rPr>
        <w:rFonts w:ascii="Tahoma" w:hAnsi="Tahoma" w:cs="Tahoma"/>
        <w:color w:val="333333"/>
        <w:sz w:val="18"/>
        <w:szCs w:val="18"/>
      </w:rPr>
    </w:pPr>
    <w:r>
      <w:rPr>
        <w:rFonts w:ascii="Tahoma" w:hAnsi="Tahoma" w:cs="Tahoma"/>
        <w:color w:val="333333"/>
        <w:sz w:val="18"/>
        <w:szCs w:val="18"/>
      </w:rPr>
      <w:t>电话：020-61038927</w:t>
    </w:r>
    <w:r>
      <w:rPr>
        <w:rFonts w:hint="eastAsia" w:ascii="Tahoma" w:hAnsi="Tahoma" w:cs="Tahoma"/>
        <w:color w:val="333333"/>
        <w:sz w:val="18"/>
        <w:szCs w:val="18"/>
      </w:rPr>
      <w:t xml:space="preserve"> </w:t>
    </w:r>
    <w:r>
      <w:rPr>
        <w:rFonts w:ascii="Tahoma" w:hAnsi="Tahoma" w:cs="Tahoma"/>
        <w:color w:val="333333"/>
        <w:sz w:val="18"/>
        <w:szCs w:val="18"/>
      </w:rPr>
      <w:t xml:space="preserve"> 全国免费咨询热线：4006-909-707</w:t>
    </w:r>
    <w:r>
      <w:rPr>
        <w:rFonts w:hint="eastAsia" w:ascii="Tahoma" w:hAnsi="Tahoma" w:cs="Tahoma"/>
        <w:color w:val="333333"/>
        <w:sz w:val="18"/>
        <w:szCs w:val="18"/>
      </w:rPr>
      <w:t xml:space="preserve">  </w:t>
    </w:r>
    <w:r>
      <w:rPr>
        <w:rFonts w:ascii="Tahoma" w:hAnsi="Tahoma" w:cs="Tahoma"/>
        <w:color w:val="333333"/>
        <w:sz w:val="18"/>
        <w:szCs w:val="18"/>
      </w:rPr>
      <w:t>邮政编码：510663</w:t>
    </w:r>
  </w:p>
  <w:p>
    <w:pPr>
      <w:widowControl/>
      <w:spacing w:line="330" w:lineRule="atLeast"/>
      <w:jc w:val="center"/>
      <w:rPr>
        <w:rFonts w:ascii="Tahoma" w:hAnsi="Tahoma" w:cs="Tahoma"/>
        <w:color w:val="333333"/>
        <w:kern w:val="0"/>
        <w:sz w:val="18"/>
        <w:szCs w:val="18"/>
      </w:rPr>
    </w:pPr>
    <w:r>
      <w:rPr>
        <w:rFonts w:ascii="Tahoma" w:hAnsi="Tahoma" w:cs="Tahoma"/>
        <w:color w:val="333333"/>
        <w:kern w:val="0"/>
        <w:sz w:val="18"/>
        <w:szCs w:val="18"/>
      </w:rPr>
      <w:t>技术支持：service@gec-edu.org</w:t>
    </w:r>
  </w:p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-4047490</wp:posOffset>
          </wp:positionH>
          <wp:positionV relativeFrom="paragraph">
            <wp:posOffset>-3982085</wp:posOffset>
          </wp:positionV>
          <wp:extent cx="8693785" cy="8693785"/>
          <wp:effectExtent l="0" t="0" r="0" b="0"/>
          <wp:wrapNone/>
          <wp:docPr id="1" name="图片 1" descr="粤嵌新LOGO_透明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粤嵌新LOGO_透明底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lum bright="70000" contrast="-7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93785" cy="8693785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26DA3"/>
    <w:multiLevelType w:val="multilevel"/>
    <w:tmpl w:val="23326DA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D90CE7"/>
    <w:multiLevelType w:val="multilevel"/>
    <w:tmpl w:val="38D90CE7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-133" w:hanging="576"/>
      </w:pPr>
    </w:lvl>
    <w:lvl w:ilvl="2" w:tentative="0">
      <w:start w:val="1"/>
      <w:numFmt w:val="decimal"/>
      <w:pStyle w:val="4"/>
      <w:lvlText w:val="%1.%2.%3"/>
      <w:lvlJc w:val="left"/>
      <w:pPr>
        <w:ind w:left="11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155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299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443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587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731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875" w:hanging="1584"/>
      </w:pPr>
    </w:lvl>
  </w:abstractNum>
  <w:abstractNum w:abstractNumId="2">
    <w:nsid w:val="5F057D24"/>
    <w:multiLevelType w:val="multilevel"/>
    <w:tmpl w:val="5F057D2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FA8"/>
    <w:rsid w:val="000104C8"/>
    <w:rsid w:val="00011C48"/>
    <w:rsid w:val="0001415C"/>
    <w:rsid w:val="000178EA"/>
    <w:rsid w:val="000205EF"/>
    <w:rsid w:val="00025A21"/>
    <w:rsid w:val="0002680F"/>
    <w:rsid w:val="000316B9"/>
    <w:rsid w:val="00040D65"/>
    <w:rsid w:val="00054B30"/>
    <w:rsid w:val="00054BAE"/>
    <w:rsid w:val="0007193A"/>
    <w:rsid w:val="00075BB3"/>
    <w:rsid w:val="000807A4"/>
    <w:rsid w:val="00083931"/>
    <w:rsid w:val="0009194C"/>
    <w:rsid w:val="000A6057"/>
    <w:rsid w:val="000B5FDB"/>
    <w:rsid w:val="000D4FD1"/>
    <w:rsid w:val="000D5B99"/>
    <w:rsid w:val="000E0FEE"/>
    <w:rsid w:val="000E7E5B"/>
    <w:rsid w:val="00100F0A"/>
    <w:rsid w:val="001167AC"/>
    <w:rsid w:val="00120CF1"/>
    <w:rsid w:val="00130515"/>
    <w:rsid w:val="00142402"/>
    <w:rsid w:val="00143877"/>
    <w:rsid w:val="00150326"/>
    <w:rsid w:val="00151EA7"/>
    <w:rsid w:val="001527E9"/>
    <w:rsid w:val="0016050D"/>
    <w:rsid w:val="00172A27"/>
    <w:rsid w:val="00173143"/>
    <w:rsid w:val="001749C3"/>
    <w:rsid w:val="001754A8"/>
    <w:rsid w:val="00181D61"/>
    <w:rsid w:val="001832FA"/>
    <w:rsid w:val="00190769"/>
    <w:rsid w:val="00193C4F"/>
    <w:rsid w:val="001966DD"/>
    <w:rsid w:val="001A1897"/>
    <w:rsid w:val="001C2EBB"/>
    <w:rsid w:val="001D4AAD"/>
    <w:rsid w:val="001D4D5B"/>
    <w:rsid w:val="001D7759"/>
    <w:rsid w:val="001E5EF1"/>
    <w:rsid w:val="001E6FDA"/>
    <w:rsid w:val="001F1902"/>
    <w:rsid w:val="001F393F"/>
    <w:rsid w:val="002117EF"/>
    <w:rsid w:val="002134D0"/>
    <w:rsid w:val="0021627B"/>
    <w:rsid w:val="00224658"/>
    <w:rsid w:val="0022573E"/>
    <w:rsid w:val="002422E7"/>
    <w:rsid w:val="00243B1A"/>
    <w:rsid w:val="00251B01"/>
    <w:rsid w:val="00262FDA"/>
    <w:rsid w:val="002703F6"/>
    <w:rsid w:val="002737F6"/>
    <w:rsid w:val="002758AB"/>
    <w:rsid w:val="002A037D"/>
    <w:rsid w:val="002A1155"/>
    <w:rsid w:val="002A1BB8"/>
    <w:rsid w:val="002A6152"/>
    <w:rsid w:val="002A6B35"/>
    <w:rsid w:val="002A6F20"/>
    <w:rsid w:val="002B312D"/>
    <w:rsid w:val="002B3FAF"/>
    <w:rsid w:val="002B6372"/>
    <w:rsid w:val="002C2010"/>
    <w:rsid w:val="002C72D0"/>
    <w:rsid w:val="002F0BAE"/>
    <w:rsid w:val="002F7184"/>
    <w:rsid w:val="00305CB2"/>
    <w:rsid w:val="00310464"/>
    <w:rsid w:val="003175B7"/>
    <w:rsid w:val="00345009"/>
    <w:rsid w:val="00351766"/>
    <w:rsid w:val="0035304B"/>
    <w:rsid w:val="00353EFD"/>
    <w:rsid w:val="00366B43"/>
    <w:rsid w:val="00370E59"/>
    <w:rsid w:val="00392F1D"/>
    <w:rsid w:val="003933C7"/>
    <w:rsid w:val="00395E08"/>
    <w:rsid w:val="00397961"/>
    <w:rsid w:val="003C062E"/>
    <w:rsid w:val="003C07ED"/>
    <w:rsid w:val="003C3E15"/>
    <w:rsid w:val="003D13D2"/>
    <w:rsid w:val="003E0AFD"/>
    <w:rsid w:val="003E15F7"/>
    <w:rsid w:val="003F6EC9"/>
    <w:rsid w:val="003F6F3F"/>
    <w:rsid w:val="00412253"/>
    <w:rsid w:val="00414486"/>
    <w:rsid w:val="004326AC"/>
    <w:rsid w:val="0044251B"/>
    <w:rsid w:val="004439AD"/>
    <w:rsid w:val="00447D5A"/>
    <w:rsid w:val="0045642D"/>
    <w:rsid w:val="0046432C"/>
    <w:rsid w:val="00465834"/>
    <w:rsid w:val="0046631D"/>
    <w:rsid w:val="004717B6"/>
    <w:rsid w:val="00473D5F"/>
    <w:rsid w:val="00477DC4"/>
    <w:rsid w:val="00482E80"/>
    <w:rsid w:val="004A54E2"/>
    <w:rsid w:val="004C0629"/>
    <w:rsid w:val="004C1D95"/>
    <w:rsid w:val="004C450F"/>
    <w:rsid w:val="004C7F42"/>
    <w:rsid w:val="004D07BC"/>
    <w:rsid w:val="004D0979"/>
    <w:rsid w:val="004F0A1A"/>
    <w:rsid w:val="004F4A18"/>
    <w:rsid w:val="004F6981"/>
    <w:rsid w:val="00510FDD"/>
    <w:rsid w:val="00514C5B"/>
    <w:rsid w:val="00522842"/>
    <w:rsid w:val="0052437F"/>
    <w:rsid w:val="00524AB4"/>
    <w:rsid w:val="00535EEF"/>
    <w:rsid w:val="005416D9"/>
    <w:rsid w:val="005463DD"/>
    <w:rsid w:val="005466AE"/>
    <w:rsid w:val="00554212"/>
    <w:rsid w:val="005556A6"/>
    <w:rsid w:val="005610F7"/>
    <w:rsid w:val="005611C7"/>
    <w:rsid w:val="0058354E"/>
    <w:rsid w:val="00591DD3"/>
    <w:rsid w:val="005A02FC"/>
    <w:rsid w:val="005A3806"/>
    <w:rsid w:val="005A6E3F"/>
    <w:rsid w:val="005A7959"/>
    <w:rsid w:val="005B06E2"/>
    <w:rsid w:val="005B35F5"/>
    <w:rsid w:val="005B7A0C"/>
    <w:rsid w:val="005C5156"/>
    <w:rsid w:val="005D3556"/>
    <w:rsid w:val="005E06E7"/>
    <w:rsid w:val="005E2087"/>
    <w:rsid w:val="005F2D5C"/>
    <w:rsid w:val="00605993"/>
    <w:rsid w:val="00612069"/>
    <w:rsid w:val="00615453"/>
    <w:rsid w:val="00616101"/>
    <w:rsid w:val="006161A0"/>
    <w:rsid w:val="006219B7"/>
    <w:rsid w:val="0063604A"/>
    <w:rsid w:val="006440FD"/>
    <w:rsid w:val="00651453"/>
    <w:rsid w:val="00653DB7"/>
    <w:rsid w:val="006601EC"/>
    <w:rsid w:val="0066361A"/>
    <w:rsid w:val="006833D5"/>
    <w:rsid w:val="006950DF"/>
    <w:rsid w:val="006A4549"/>
    <w:rsid w:val="006B3EA2"/>
    <w:rsid w:val="006C3F88"/>
    <w:rsid w:val="006D1D96"/>
    <w:rsid w:val="006E48FC"/>
    <w:rsid w:val="006F5547"/>
    <w:rsid w:val="00701209"/>
    <w:rsid w:val="0072115F"/>
    <w:rsid w:val="00725B97"/>
    <w:rsid w:val="00730D25"/>
    <w:rsid w:val="0073424B"/>
    <w:rsid w:val="00742157"/>
    <w:rsid w:val="0074694B"/>
    <w:rsid w:val="00752E08"/>
    <w:rsid w:val="00766000"/>
    <w:rsid w:val="00770FE1"/>
    <w:rsid w:val="0079199F"/>
    <w:rsid w:val="007A218E"/>
    <w:rsid w:val="007A37F2"/>
    <w:rsid w:val="007B09E0"/>
    <w:rsid w:val="007B3EAF"/>
    <w:rsid w:val="007B7E1A"/>
    <w:rsid w:val="007C48E7"/>
    <w:rsid w:val="007C77DD"/>
    <w:rsid w:val="007D5E5F"/>
    <w:rsid w:val="00800CE5"/>
    <w:rsid w:val="0080395B"/>
    <w:rsid w:val="008050A1"/>
    <w:rsid w:val="00806342"/>
    <w:rsid w:val="00813E41"/>
    <w:rsid w:val="008311FB"/>
    <w:rsid w:val="00836539"/>
    <w:rsid w:val="00845855"/>
    <w:rsid w:val="00853668"/>
    <w:rsid w:val="00861DB7"/>
    <w:rsid w:val="00865519"/>
    <w:rsid w:val="00873C1B"/>
    <w:rsid w:val="008751A4"/>
    <w:rsid w:val="00881D22"/>
    <w:rsid w:val="00886CA4"/>
    <w:rsid w:val="008878F5"/>
    <w:rsid w:val="008903D3"/>
    <w:rsid w:val="00897976"/>
    <w:rsid w:val="008B77C6"/>
    <w:rsid w:val="008C37A7"/>
    <w:rsid w:val="008E2EBD"/>
    <w:rsid w:val="008E4309"/>
    <w:rsid w:val="008E68C0"/>
    <w:rsid w:val="008F45DD"/>
    <w:rsid w:val="00911214"/>
    <w:rsid w:val="00913151"/>
    <w:rsid w:val="00923361"/>
    <w:rsid w:val="00930DDC"/>
    <w:rsid w:val="00937F18"/>
    <w:rsid w:val="0097108A"/>
    <w:rsid w:val="00982706"/>
    <w:rsid w:val="009836D0"/>
    <w:rsid w:val="00991CA9"/>
    <w:rsid w:val="009B4B95"/>
    <w:rsid w:val="009D3AE8"/>
    <w:rsid w:val="009D4F08"/>
    <w:rsid w:val="009D5578"/>
    <w:rsid w:val="009E6C73"/>
    <w:rsid w:val="009F0A50"/>
    <w:rsid w:val="009F247F"/>
    <w:rsid w:val="009F4AF5"/>
    <w:rsid w:val="009F5A0A"/>
    <w:rsid w:val="009F741A"/>
    <w:rsid w:val="00A007F5"/>
    <w:rsid w:val="00A10877"/>
    <w:rsid w:val="00A140C8"/>
    <w:rsid w:val="00A25420"/>
    <w:rsid w:val="00A26DBF"/>
    <w:rsid w:val="00A2784B"/>
    <w:rsid w:val="00A363FD"/>
    <w:rsid w:val="00A44D25"/>
    <w:rsid w:val="00A51DCA"/>
    <w:rsid w:val="00A61305"/>
    <w:rsid w:val="00A61DF7"/>
    <w:rsid w:val="00A66DBE"/>
    <w:rsid w:val="00A7027B"/>
    <w:rsid w:val="00A764A4"/>
    <w:rsid w:val="00AA2648"/>
    <w:rsid w:val="00AA2980"/>
    <w:rsid w:val="00AA36F0"/>
    <w:rsid w:val="00AB13AA"/>
    <w:rsid w:val="00AD265F"/>
    <w:rsid w:val="00AE4A5E"/>
    <w:rsid w:val="00AE7791"/>
    <w:rsid w:val="00AF67DE"/>
    <w:rsid w:val="00AF769C"/>
    <w:rsid w:val="00B00641"/>
    <w:rsid w:val="00B02DFB"/>
    <w:rsid w:val="00B0559A"/>
    <w:rsid w:val="00B11CE4"/>
    <w:rsid w:val="00B14E0E"/>
    <w:rsid w:val="00B32775"/>
    <w:rsid w:val="00B35B57"/>
    <w:rsid w:val="00B40CFE"/>
    <w:rsid w:val="00B411C6"/>
    <w:rsid w:val="00B547C2"/>
    <w:rsid w:val="00B5545D"/>
    <w:rsid w:val="00B6305D"/>
    <w:rsid w:val="00B66348"/>
    <w:rsid w:val="00B83340"/>
    <w:rsid w:val="00B94D9A"/>
    <w:rsid w:val="00B9737A"/>
    <w:rsid w:val="00BA0191"/>
    <w:rsid w:val="00BA11CB"/>
    <w:rsid w:val="00BA1681"/>
    <w:rsid w:val="00BC7B50"/>
    <w:rsid w:val="00BD1307"/>
    <w:rsid w:val="00BD287E"/>
    <w:rsid w:val="00BE28F2"/>
    <w:rsid w:val="00BE78F6"/>
    <w:rsid w:val="00BE7A26"/>
    <w:rsid w:val="00BF59D0"/>
    <w:rsid w:val="00C03185"/>
    <w:rsid w:val="00C05CD4"/>
    <w:rsid w:val="00C20AD9"/>
    <w:rsid w:val="00C233D8"/>
    <w:rsid w:val="00C26178"/>
    <w:rsid w:val="00C347F2"/>
    <w:rsid w:val="00C40EE3"/>
    <w:rsid w:val="00C42FC9"/>
    <w:rsid w:val="00C53ABA"/>
    <w:rsid w:val="00C70CF9"/>
    <w:rsid w:val="00C70EB4"/>
    <w:rsid w:val="00C73E07"/>
    <w:rsid w:val="00C73FB1"/>
    <w:rsid w:val="00C742E3"/>
    <w:rsid w:val="00C77074"/>
    <w:rsid w:val="00CA63CF"/>
    <w:rsid w:val="00CA6808"/>
    <w:rsid w:val="00CB5ECD"/>
    <w:rsid w:val="00CB65F0"/>
    <w:rsid w:val="00CC1814"/>
    <w:rsid w:val="00D01E29"/>
    <w:rsid w:val="00D03BDD"/>
    <w:rsid w:val="00D24C79"/>
    <w:rsid w:val="00D27362"/>
    <w:rsid w:val="00D36FE3"/>
    <w:rsid w:val="00D41310"/>
    <w:rsid w:val="00D47CDD"/>
    <w:rsid w:val="00D51141"/>
    <w:rsid w:val="00D52ED6"/>
    <w:rsid w:val="00D61E64"/>
    <w:rsid w:val="00D620B2"/>
    <w:rsid w:val="00D62A09"/>
    <w:rsid w:val="00D654E9"/>
    <w:rsid w:val="00D66D8D"/>
    <w:rsid w:val="00D8388F"/>
    <w:rsid w:val="00D86D78"/>
    <w:rsid w:val="00D92A48"/>
    <w:rsid w:val="00DA15AF"/>
    <w:rsid w:val="00DA47F8"/>
    <w:rsid w:val="00DA4D13"/>
    <w:rsid w:val="00DC5A7E"/>
    <w:rsid w:val="00DD7938"/>
    <w:rsid w:val="00DE4210"/>
    <w:rsid w:val="00DE7DE6"/>
    <w:rsid w:val="00DF037D"/>
    <w:rsid w:val="00DF378C"/>
    <w:rsid w:val="00DF5F46"/>
    <w:rsid w:val="00E051C5"/>
    <w:rsid w:val="00E11FF3"/>
    <w:rsid w:val="00E25A1B"/>
    <w:rsid w:val="00E279DE"/>
    <w:rsid w:val="00E3703A"/>
    <w:rsid w:val="00E4223A"/>
    <w:rsid w:val="00E563A2"/>
    <w:rsid w:val="00E57154"/>
    <w:rsid w:val="00E571FE"/>
    <w:rsid w:val="00E63848"/>
    <w:rsid w:val="00E64C13"/>
    <w:rsid w:val="00E6735B"/>
    <w:rsid w:val="00E74591"/>
    <w:rsid w:val="00E82185"/>
    <w:rsid w:val="00E963BE"/>
    <w:rsid w:val="00EA4C98"/>
    <w:rsid w:val="00EB2BA3"/>
    <w:rsid w:val="00EB2BB4"/>
    <w:rsid w:val="00EB2CA1"/>
    <w:rsid w:val="00EC0865"/>
    <w:rsid w:val="00EC0A9D"/>
    <w:rsid w:val="00EF4EC3"/>
    <w:rsid w:val="00F20924"/>
    <w:rsid w:val="00F20ECF"/>
    <w:rsid w:val="00F35F81"/>
    <w:rsid w:val="00F36A5A"/>
    <w:rsid w:val="00F424BD"/>
    <w:rsid w:val="00F45710"/>
    <w:rsid w:val="00F62F6B"/>
    <w:rsid w:val="00F6655F"/>
    <w:rsid w:val="00F76C45"/>
    <w:rsid w:val="00F77356"/>
    <w:rsid w:val="00F90B3B"/>
    <w:rsid w:val="00F90B7D"/>
    <w:rsid w:val="00F91FCD"/>
    <w:rsid w:val="00F920C6"/>
    <w:rsid w:val="00F930DA"/>
    <w:rsid w:val="00FA47B1"/>
    <w:rsid w:val="00FB0DA0"/>
    <w:rsid w:val="00FB5C88"/>
    <w:rsid w:val="00FB7E88"/>
    <w:rsid w:val="00FC00EA"/>
    <w:rsid w:val="00FE6FF0"/>
    <w:rsid w:val="00FF4D3D"/>
    <w:rsid w:val="04C1544F"/>
    <w:rsid w:val="05130B57"/>
    <w:rsid w:val="051C1720"/>
    <w:rsid w:val="060016E2"/>
    <w:rsid w:val="060638F2"/>
    <w:rsid w:val="071E5CBC"/>
    <w:rsid w:val="077D62BB"/>
    <w:rsid w:val="078276BF"/>
    <w:rsid w:val="079508ED"/>
    <w:rsid w:val="096919D7"/>
    <w:rsid w:val="0AB80DBC"/>
    <w:rsid w:val="0AE4650F"/>
    <w:rsid w:val="0B2304F7"/>
    <w:rsid w:val="0B300D6D"/>
    <w:rsid w:val="0BC164E8"/>
    <w:rsid w:val="0C672D83"/>
    <w:rsid w:val="0D0E661D"/>
    <w:rsid w:val="0D374ED1"/>
    <w:rsid w:val="0DBB23E9"/>
    <w:rsid w:val="0E41687C"/>
    <w:rsid w:val="0E4A34EC"/>
    <w:rsid w:val="0ECE3546"/>
    <w:rsid w:val="0F696891"/>
    <w:rsid w:val="0FE56DBF"/>
    <w:rsid w:val="10513018"/>
    <w:rsid w:val="129B053E"/>
    <w:rsid w:val="12DA25AA"/>
    <w:rsid w:val="147F630C"/>
    <w:rsid w:val="14805A67"/>
    <w:rsid w:val="14EF7590"/>
    <w:rsid w:val="15D65A2C"/>
    <w:rsid w:val="163D07A7"/>
    <w:rsid w:val="169D6CEF"/>
    <w:rsid w:val="16B62A1E"/>
    <w:rsid w:val="16D16847"/>
    <w:rsid w:val="192307F9"/>
    <w:rsid w:val="19AB7E9C"/>
    <w:rsid w:val="1B2379DC"/>
    <w:rsid w:val="1BC2706C"/>
    <w:rsid w:val="1C164C00"/>
    <w:rsid w:val="1C966E89"/>
    <w:rsid w:val="1F516493"/>
    <w:rsid w:val="1F7D2185"/>
    <w:rsid w:val="1F943EF6"/>
    <w:rsid w:val="20652015"/>
    <w:rsid w:val="20FB5EA6"/>
    <w:rsid w:val="2159390D"/>
    <w:rsid w:val="21D42666"/>
    <w:rsid w:val="22F012C4"/>
    <w:rsid w:val="237C5BF5"/>
    <w:rsid w:val="23B43A22"/>
    <w:rsid w:val="24391EC0"/>
    <w:rsid w:val="24624368"/>
    <w:rsid w:val="24FB6A28"/>
    <w:rsid w:val="2522640C"/>
    <w:rsid w:val="255E38F0"/>
    <w:rsid w:val="26137617"/>
    <w:rsid w:val="27F74858"/>
    <w:rsid w:val="281D63FE"/>
    <w:rsid w:val="28446DDE"/>
    <w:rsid w:val="28627CDD"/>
    <w:rsid w:val="28E84E60"/>
    <w:rsid w:val="29456BAF"/>
    <w:rsid w:val="2A3023C1"/>
    <w:rsid w:val="2A3B5943"/>
    <w:rsid w:val="2A3C287E"/>
    <w:rsid w:val="2A8766B7"/>
    <w:rsid w:val="2C0F73A3"/>
    <w:rsid w:val="2C115FD2"/>
    <w:rsid w:val="2C1E7A35"/>
    <w:rsid w:val="2C8E4109"/>
    <w:rsid w:val="2CE47226"/>
    <w:rsid w:val="2CFA0D97"/>
    <w:rsid w:val="2D6B762A"/>
    <w:rsid w:val="2D736C49"/>
    <w:rsid w:val="2F3C345D"/>
    <w:rsid w:val="2FA746BF"/>
    <w:rsid w:val="2FC65A6B"/>
    <w:rsid w:val="30133A76"/>
    <w:rsid w:val="32082DD7"/>
    <w:rsid w:val="32624FC4"/>
    <w:rsid w:val="326A1CC6"/>
    <w:rsid w:val="33A2343B"/>
    <w:rsid w:val="33E04DB4"/>
    <w:rsid w:val="342E6D40"/>
    <w:rsid w:val="3512237C"/>
    <w:rsid w:val="353D3737"/>
    <w:rsid w:val="358175E1"/>
    <w:rsid w:val="35AD50D8"/>
    <w:rsid w:val="360B0D71"/>
    <w:rsid w:val="36B41E65"/>
    <w:rsid w:val="36B76780"/>
    <w:rsid w:val="37EE2F79"/>
    <w:rsid w:val="384069DB"/>
    <w:rsid w:val="38631F42"/>
    <w:rsid w:val="387D5621"/>
    <w:rsid w:val="38AA091B"/>
    <w:rsid w:val="38BD6487"/>
    <w:rsid w:val="3A084D92"/>
    <w:rsid w:val="3A296777"/>
    <w:rsid w:val="3BF1375A"/>
    <w:rsid w:val="3C0F52ED"/>
    <w:rsid w:val="3CD54CA4"/>
    <w:rsid w:val="3CDB2A14"/>
    <w:rsid w:val="3D64306D"/>
    <w:rsid w:val="3DF56A19"/>
    <w:rsid w:val="3F2F1F19"/>
    <w:rsid w:val="40877883"/>
    <w:rsid w:val="410728C5"/>
    <w:rsid w:val="4159597C"/>
    <w:rsid w:val="41BB3465"/>
    <w:rsid w:val="422065D1"/>
    <w:rsid w:val="43883C0F"/>
    <w:rsid w:val="45FA5869"/>
    <w:rsid w:val="47815F76"/>
    <w:rsid w:val="478941D1"/>
    <w:rsid w:val="47C55C40"/>
    <w:rsid w:val="492524E2"/>
    <w:rsid w:val="49315F90"/>
    <w:rsid w:val="49C35638"/>
    <w:rsid w:val="49FA3C4C"/>
    <w:rsid w:val="4A0C61E4"/>
    <w:rsid w:val="4B587B52"/>
    <w:rsid w:val="4BAC2265"/>
    <w:rsid w:val="4BE71FCE"/>
    <w:rsid w:val="4C0E0945"/>
    <w:rsid w:val="4C28147C"/>
    <w:rsid w:val="4D9C7857"/>
    <w:rsid w:val="4DCA69D5"/>
    <w:rsid w:val="4E6652DD"/>
    <w:rsid w:val="4EE903EA"/>
    <w:rsid w:val="4F7A700B"/>
    <w:rsid w:val="4FA25A80"/>
    <w:rsid w:val="51BC1895"/>
    <w:rsid w:val="52BD5E18"/>
    <w:rsid w:val="52E31F46"/>
    <w:rsid w:val="53706BE0"/>
    <w:rsid w:val="55145543"/>
    <w:rsid w:val="56443976"/>
    <w:rsid w:val="56741C05"/>
    <w:rsid w:val="575900F1"/>
    <w:rsid w:val="585F6B00"/>
    <w:rsid w:val="58B952BE"/>
    <w:rsid w:val="59304254"/>
    <w:rsid w:val="59CB5C21"/>
    <w:rsid w:val="5B0A78CC"/>
    <w:rsid w:val="5CDA6FE5"/>
    <w:rsid w:val="5ED44337"/>
    <w:rsid w:val="5F614623"/>
    <w:rsid w:val="60AA0356"/>
    <w:rsid w:val="621E32D6"/>
    <w:rsid w:val="6431016B"/>
    <w:rsid w:val="64905F59"/>
    <w:rsid w:val="655172F5"/>
    <w:rsid w:val="65747EE4"/>
    <w:rsid w:val="65AD23C2"/>
    <w:rsid w:val="65C67361"/>
    <w:rsid w:val="666F5616"/>
    <w:rsid w:val="66EB0FA8"/>
    <w:rsid w:val="67225D27"/>
    <w:rsid w:val="67621CBD"/>
    <w:rsid w:val="67A07E9D"/>
    <w:rsid w:val="67A77716"/>
    <w:rsid w:val="69696118"/>
    <w:rsid w:val="69EB5D94"/>
    <w:rsid w:val="6C107CCE"/>
    <w:rsid w:val="6C830849"/>
    <w:rsid w:val="6CFA44AB"/>
    <w:rsid w:val="6FED4814"/>
    <w:rsid w:val="70017F53"/>
    <w:rsid w:val="7065567D"/>
    <w:rsid w:val="71B0631F"/>
    <w:rsid w:val="722C5273"/>
    <w:rsid w:val="72790ABB"/>
    <w:rsid w:val="72F57C89"/>
    <w:rsid w:val="72F675C3"/>
    <w:rsid w:val="7309703F"/>
    <w:rsid w:val="7341764D"/>
    <w:rsid w:val="73582CFC"/>
    <w:rsid w:val="7363315E"/>
    <w:rsid w:val="737B376F"/>
    <w:rsid w:val="747A710A"/>
    <w:rsid w:val="7493035C"/>
    <w:rsid w:val="749A0AEA"/>
    <w:rsid w:val="777A5224"/>
    <w:rsid w:val="77912B2B"/>
    <w:rsid w:val="77D94ABC"/>
    <w:rsid w:val="792E0DBA"/>
    <w:rsid w:val="7CAC69C7"/>
    <w:rsid w:val="7CF7228A"/>
    <w:rsid w:val="7E0A6AFA"/>
    <w:rsid w:val="7FB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Lines="50" w:afterLines="50"/>
      <w:outlineLvl w:val="2"/>
    </w:pPr>
    <w:rPr>
      <w:rFonts w:eastAsia="黑体"/>
      <w:bCs/>
      <w:color w:val="000000"/>
      <w:sz w:val="24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29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7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26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5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30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19">
    <w:name w:val="Default Paragraph Font"/>
    <w:unhideWhenUsed/>
    <w:uiPriority w:val="1"/>
  </w:style>
  <w:style w:type="table" w:default="1" w:styleId="2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0"/>
    <w:qFormat/>
    <w:uiPriority w:val="0"/>
    <w:rPr>
      <w:b/>
      <w:bCs/>
    </w:rPr>
  </w:style>
  <w:style w:type="paragraph" w:styleId="12">
    <w:name w:val="annotation text"/>
    <w:basedOn w:val="1"/>
    <w:link w:val="39"/>
    <w:qFormat/>
    <w:uiPriority w:val="0"/>
    <w:pPr>
      <w:jc w:val="left"/>
    </w:pPr>
  </w:style>
  <w:style w:type="paragraph" w:styleId="13">
    <w:name w:val="Document Map"/>
    <w:basedOn w:val="1"/>
    <w:uiPriority w:val="0"/>
    <w:pPr>
      <w:shd w:val="clear" w:color="auto" w:fill="000080"/>
    </w:pPr>
  </w:style>
  <w:style w:type="paragraph" w:styleId="14">
    <w:name w:val="Balloon Text"/>
    <w:basedOn w:val="1"/>
    <w:link w:val="41"/>
    <w:qFormat/>
    <w:uiPriority w:val="0"/>
    <w:rPr>
      <w:sz w:val="18"/>
      <w:szCs w:val="18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7">
    <w:name w:val="toc 1"/>
    <w:basedOn w:val="1"/>
    <w:next w:val="1"/>
    <w:qFormat/>
    <w:uiPriority w:val="39"/>
  </w:style>
  <w:style w:type="paragraph" w:styleId="18">
    <w:name w:val="toc 2"/>
    <w:basedOn w:val="1"/>
    <w:next w:val="1"/>
    <w:qFormat/>
    <w:uiPriority w:val="39"/>
    <w:pPr>
      <w:ind w:left="420" w:leftChars="200"/>
    </w:pPr>
  </w:style>
  <w:style w:type="character" w:styleId="20">
    <w:name w:val="Strong"/>
    <w:qFormat/>
    <w:uiPriority w:val="0"/>
    <w:rPr>
      <w:b/>
    </w:rPr>
  </w:style>
  <w:style w:type="character" w:styleId="21">
    <w:name w:val="Hyperlink"/>
    <w:qFormat/>
    <w:uiPriority w:val="99"/>
    <w:rPr>
      <w:color w:val="0000FF"/>
      <w:u w:val="single"/>
    </w:rPr>
  </w:style>
  <w:style w:type="character" w:styleId="22">
    <w:name w:val="annotation reference"/>
    <w:basedOn w:val="19"/>
    <w:qFormat/>
    <w:uiPriority w:val="0"/>
    <w:rPr>
      <w:sz w:val="21"/>
      <w:szCs w:val="21"/>
    </w:rPr>
  </w:style>
  <w:style w:type="table" w:styleId="24">
    <w:name w:val="Table Grid"/>
    <w:basedOn w:val="2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5">
    <w:name w:val="标题 8 Char"/>
    <w:link w:val="9"/>
    <w:semiHidden/>
    <w:uiPriority w:val="0"/>
    <w:rPr>
      <w:rFonts w:ascii="Cambria" w:hAnsi="Cambria" w:eastAsia="宋体" w:cs="Times New Roman"/>
      <w:kern w:val="2"/>
      <w:sz w:val="24"/>
      <w:szCs w:val="24"/>
    </w:rPr>
  </w:style>
  <w:style w:type="character" w:customStyle="1" w:styleId="26">
    <w:name w:val="标题 7 Char"/>
    <w:link w:val="8"/>
    <w:semiHidden/>
    <w:uiPriority w:val="0"/>
    <w:rPr>
      <w:b/>
      <w:bCs/>
      <w:kern w:val="2"/>
      <w:sz w:val="24"/>
      <w:szCs w:val="24"/>
    </w:rPr>
  </w:style>
  <w:style w:type="character" w:customStyle="1" w:styleId="27">
    <w:name w:val="标题 6 Char"/>
    <w:link w:val="7"/>
    <w:semiHidden/>
    <w:qFormat/>
    <w:uiPriority w:val="0"/>
    <w:rPr>
      <w:rFonts w:ascii="Cambria" w:hAnsi="Cambria" w:eastAsia="宋体" w:cs="Times New Roman"/>
      <w:b/>
      <w:bCs/>
      <w:kern w:val="2"/>
      <w:sz w:val="24"/>
      <w:szCs w:val="24"/>
    </w:rPr>
  </w:style>
  <w:style w:type="character" w:customStyle="1" w:styleId="28">
    <w:name w:val="标题 1 Char"/>
    <w:link w:val="2"/>
    <w:uiPriority w:val="0"/>
    <w:rPr>
      <w:b/>
      <w:bCs/>
      <w:kern w:val="44"/>
      <w:sz w:val="32"/>
      <w:szCs w:val="44"/>
    </w:rPr>
  </w:style>
  <w:style w:type="character" w:customStyle="1" w:styleId="29">
    <w:name w:val="标题 5 Char"/>
    <w:link w:val="6"/>
    <w:semiHidden/>
    <w:qFormat/>
    <w:uiPriority w:val="0"/>
    <w:rPr>
      <w:b/>
      <w:bCs/>
      <w:kern w:val="2"/>
      <w:sz w:val="28"/>
      <w:szCs w:val="28"/>
    </w:rPr>
  </w:style>
  <w:style w:type="character" w:customStyle="1" w:styleId="30">
    <w:name w:val="标题 9 Char"/>
    <w:link w:val="10"/>
    <w:semiHidden/>
    <w:qFormat/>
    <w:uiPriority w:val="0"/>
    <w:rPr>
      <w:rFonts w:ascii="Cambria" w:hAnsi="Cambria" w:eastAsia="宋体" w:cs="Times New Roman"/>
      <w:kern w:val="2"/>
      <w:sz w:val="21"/>
      <w:szCs w:val="21"/>
    </w:rPr>
  </w:style>
  <w:style w:type="character" w:customStyle="1" w:styleId="31">
    <w:name w:val="apple-converted-space"/>
    <w:basedOn w:val="19"/>
    <w:qFormat/>
    <w:uiPriority w:val="0"/>
  </w:style>
  <w:style w:type="character" w:customStyle="1" w:styleId="32">
    <w:name w:val="brown9b1"/>
    <w:qFormat/>
    <w:uiPriority w:val="0"/>
    <w:rPr>
      <w:rFonts w:hint="default" w:ascii="ˎ̥" w:hAnsi="ˎ̥"/>
      <w:b/>
      <w:bCs/>
      <w:color w:val="996600"/>
      <w:sz w:val="18"/>
      <w:szCs w:val="18"/>
    </w:rPr>
  </w:style>
  <w:style w:type="paragraph" w:customStyle="1" w:styleId="33">
    <w:name w:val="duiqi1"/>
    <w:basedOn w:val="1"/>
    <w:uiPriority w:val="0"/>
    <w:pPr>
      <w:widowControl/>
      <w:spacing w:line="33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34">
    <w:name w:val="图"/>
    <w:basedOn w:val="1"/>
    <w:uiPriority w:val="0"/>
    <w:pPr>
      <w:jc w:val="center"/>
    </w:pPr>
  </w:style>
  <w:style w:type="paragraph" w:customStyle="1" w:styleId="35">
    <w:name w:val="标题4"/>
    <w:basedOn w:val="5"/>
    <w:qFormat/>
    <w:uiPriority w:val="0"/>
  </w:style>
  <w:style w:type="paragraph" w:customStyle="1" w:styleId="36">
    <w:name w:val="TOC Heading"/>
    <w:basedOn w:val="2"/>
    <w:next w:val="1"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Cs w:val="32"/>
    </w:rPr>
  </w:style>
  <w:style w:type="paragraph" w:customStyle="1" w:styleId="37">
    <w:name w:val="图表格式"/>
    <w:basedOn w:val="1"/>
    <w:qFormat/>
    <w:uiPriority w:val="0"/>
    <w:pPr>
      <w:jc w:val="center"/>
    </w:pPr>
    <w:rPr>
      <w:color w:val="000000"/>
      <w:szCs w:val="21"/>
    </w:rPr>
  </w:style>
  <w:style w:type="paragraph" w:customStyle="1" w:styleId="38">
    <w:name w:val="Char Char1 Char Char Char Char"/>
    <w:basedOn w:val="1"/>
    <w:qFormat/>
    <w:uiPriority w:val="0"/>
    <w:rPr>
      <w:szCs w:val="24"/>
    </w:rPr>
  </w:style>
  <w:style w:type="character" w:customStyle="1" w:styleId="39">
    <w:name w:val="批注文字 Char"/>
    <w:basedOn w:val="19"/>
    <w:link w:val="12"/>
    <w:qFormat/>
    <w:uiPriority w:val="0"/>
    <w:rPr>
      <w:kern w:val="2"/>
      <w:sz w:val="21"/>
    </w:rPr>
  </w:style>
  <w:style w:type="character" w:customStyle="1" w:styleId="40">
    <w:name w:val="批注主题 Char"/>
    <w:basedOn w:val="39"/>
    <w:link w:val="11"/>
    <w:qFormat/>
    <w:uiPriority w:val="0"/>
    <w:rPr>
      <w:b/>
      <w:bCs/>
      <w:kern w:val="2"/>
      <w:sz w:val="21"/>
    </w:rPr>
  </w:style>
  <w:style w:type="character" w:customStyle="1" w:styleId="41">
    <w:name w:val="批注框文本 Char"/>
    <w:basedOn w:val="19"/>
    <w:link w:val="14"/>
    <w:qFormat/>
    <w:uiPriority w:val="0"/>
    <w:rPr>
      <w:kern w:val="2"/>
      <w:sz w:val="18"/>
      <w:szCs w:val="18"/>
    </w:rPr>
  </w:style>
  <w:style w:type="paragraph" w:styleId="4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1.bin"/><Relationship Id="rId7" Type="http://schemas.openxmlformats.org/officeDocument/2006/relationships/image" Target="media/image3.wmf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357</Words>
  <Characters>2041</Characters>
  <Lines>17</Lines>
  <Paragraphs>4</Paragraphs>
  <ScaleCrop>false</ScaleCrop>
  <LinksUpToDate>false</LinksUpToDate>
  <CharactersWithSpaces>2394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2017-11-06T15:23:00Z</dcterms:created>
  <dc:creator>Administrator</dc:creator>
  <cp:lastModifiedBy>朝露昙花</cp:lastModifiedBy>
  <cp:lastPrinted>2017-10-25T07:56:00Z</cp:lastPrinted>
  <dcterms:modified xsi:type="dcterms:W3CDTF">2017-12-01T07:59:51Z</dcterms:modified>
  <dc:title>项目案例效果演示</dc:title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