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3"/>
        <w:rPr>
          <w:rFonts w:hint="eastAsia" w:asciiTheme="minorEastAsia" w:hAnsiTheme="minorEastAsia"/>
          <w:sz w:val="24"/>
          <w:szCs w:val="24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autoSpaceDN w:val="false"/>
        <w:jc w:val="center"/>
        <w:rPr>
          <w:rFonts w:ascii="宋体" w:hAnsi="宋体"/>
          <w:b/>
          <w:sz w:val="36"/>
        </w:rPr>
      </w:pPr>
    </w:p>
    <w:p>
      <w:pPr>
        <w:pStyle w:val="style0"/>
        <w:autoSpaceDN w:val="false"/>
        <w:jc w:val="center"/>
        <w:rPr>
          <w:rFonts w:ascii="宋体" w:hAnsi="宋体"/>
          <w:sz w:val="24"/>
        </w:rPr>
      </w:pPr>
      <w:r>
        <w:rPr>
          <w:rFonts w:hAnsi="宋体"/>
          <w:b/>
          <w:sz w:val="36"/>
        </w:rPr>
        <w:t>201</w:t>
      </w:r>
      <w:r>
        <w:rPr>
          <w:rFonts w:hAnsi="宋体" w:hint="eastAsia"/>
          <w:b/>
          <w:sz w:val="36"/>
        </w:rPr>
        <w:t>5</w:t>
      </w:r>
      <w:r>
        <w:rPr>
          <w:rFonts w:ascii="宋体" w:hAnsi="宋体"/>
          <w:b/>
          <w:sz w:val="36"/>
        </w:rPr>
        <w:t>年度</w:t>
      </w:r>
      <w:r>
        <w:rPr>
          <w:rFonts w:ascii="宋体" w:hAnsi="宋体"/>
          <w:b/>
          <w:sz w:val="36"/>
        </w:rPr>
        <w:t>“</w:t>
      </w:r>
      <w:r>
        <w:rPr>
          <w:rFonts w:ascii="宋体" w:hAnsi="宋体"/>
          <w:b/>
          <w:sz w:val="36"/>
        </w:rPr>
        <w:t>助学</w:t>
      </w:r>
      <w:r>
        <w:rPr>
          <w:rFonts w:ascii="宋体" w:hAnsi="宋体"/>
          <w:b/>
          <w:sz w:val="36"/>
        </w:rPr>
        <w:t>•</w:t>
      </w:r>
      <w:r>
        <w:rPr>
          <w:rFonts w:ascii="宋体" w:hAnsi="宋体"/>
          <w:b/>
          <w:sz w:val="36"/>
        </w:rPr>
        <w:t>筑梦</w:t>
      </w:r>
      <w:r>
        <w:rPr>
          <w:rFonts w:ascii="宋体" w:hAnsi="宋体"/>
          <w:b/>
          <w:sz w:val="36"/>
        </w:rPr>
        <w:t>•</w:t>
      </w:r>
      <w:r>
        <w:rPr>
          <w:rFonts w:ascii="宋体" w:hAnsi="宋体"/>
          <w:b/>
          <w:sz w:val="36"/>
        </w:rPr>
        <w:t>铸人</w:t>
      </w:r>
      <w:r>
        <w:rPr>
          <w:rFonts w:ascii="宋体" w:hAnsi="宋体"/>
          <w:b/>
          <w:sz w:val="36"/>
        </w:rPr>
        <w:t>”</w:t>
      </w:r>
      <w:r>
        <w:rPr>
          <w:rFonts w:ascii="宋体" w:hAnsi="宋体"/>
          <w:b/>
          <w:sz w:val="36"/>
        </w:rPr>
        <w:t>主题征文活动报名表</w:t>
      </w:r>
    </w:p>
    <w:p>
      <w:pPr>
        <w:pStyle w:val="style0"/>
        <w:autoSpaceDN w:val="false"/>
        <w:jc w:val="left"/>
        <w:rPr>
          <w:rFonts w:ascii="宋体" w:hAnsi="宋体"/>
          <w:sz w:val="24"/>
        </w:rPr>
      </w:pPr>
    </w:p>
    <w:p>
      <w:pPr>
        <w:pStyle w:val="style0"/>
        <w:autoSpaceDN w:val="false"/>
        <w:ind w:firstLine="55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kern w:val="0"/>
          <w:sz w:val="22"/>
        </w:rPr>
        <w:sym w:font="Wingdings" w:char="fe"/>
      </w:r>
      <w:r>
        <w:rPr>
          <w:rFonts w:ascii="宋体" w:hAnsi="宋体"/>
          <w:color w:val="000000"/>
          <w:kern w:val="0"/>
          <w:sz w:val="22"/>
        </w:rPr>
        <w:t>大学在读</w:t>
      </w:r>
      <w:r>
        <w:rPr>
          <w:rFonts w:ascii="宋体" w:hAnsi="宋体"/>
          <w:color w:val="000000"/>
          <w:kern w:val="0"/>
          <w:sz w:val="22"/>
        </w:rPr>
        <w:t xml:space="preserve">   </w:t>
      </w:r>
      <w:r>
        <w:rPr>
          <w:rFonts w:ascii="宋体" w:hAnsi="宋体"/>
          <w:color w:val="000000"/>
          <w:kern w:val="0"/>
          <w:sz w:val="22"/>
        </w:rPr>
        <w:t>□已经毕业</w:t>
      </w:r>
      <w:r>
        <w:rPr>
          <w:rFonts w:ascii="宋体" w:hAnsi="宋体"/>
          <w:color w:val="000000"/>
          <w:kern w:val="0"/>
          <w:sz w:val="22"/>
        </w:rPr>
        <w:t xml:space="preserve"> </w:t>
      </w:r>
    </w:p>
    <w:p>
      <w:pPr>
        <w:pStyle w:val="style0"/>
        <w:autoSpaceDN w:val="false"/>
        <w:ind w:firstLine="55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kern w:val="0"/>
          <w:sz w:val="22"/>
        </w:rPr>
        <w:t xml:space="preserve"> </w:t>
      </w:r>
    </w:p>
    <w:tbl>
      <w:tblPr>
        <w:tblW w:w="8522" w:type="dxa"/>
        <w:jc w:val="center"/>
        <w:tblLook w:firstRow="1" w:lastRow="0" w:firstColumn="1" w:lastColumn="0" w:noHBand="0" w:noVBand="1"/>
      </w:tblPr>
      <w:tblGrid>
        <w:gridCol w:w="1724"/>
        <w:gridCol w:w="1583"/>
        <w:gridCol w:w="1479"/>
        <w:gridCol w:w="1548"/>
        <w:gridCol w:w="2188"/>
      </w:tblGrid>
      <w:tr>
        <w:trPr>
          <w:cantSplit/>
          <w:trHeight w:val="606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姓</w:t>
            </w: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黄大宇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性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别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right"/>
              <w:rPr>
                <w:rFonts w:ascii="宋体" w:hAnsi="宋体"/>
                <w:sz w:val="24"/>
              </w:rPr>
            </w:pPr>
          </w:p>
        </w:tc>
      </w:tr>
      <w:tr>
        <w:tblPrEx/>
        <w:trPr>
          <w:cantSplit/>
          <w:trHeight w:val="591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1995</w:t>
            </w:r>
            <w:r>
              <w:rPr>
                <w:rFonts w:ascii="宋体" w:hAnsi="宋体"/>
                <w:sz w:val="24"/>
              </w:rPr>
              <w:t>.07.17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民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族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汉</w:t>
            </w:r>
          </w:p>
        </w:tc>
        <w:tc>
          <w:tcPr>
            <w:tcW w:w="218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autoSpaceDN w:val="false"/>
              <w:rPr>
                <w:rFonts w:ascii="宋体" w:hAnsi="宋体"/>
                <w:sz w:val="24"/>
              </w:rPr>
            </w:pPr>
          </w:p>
        </w:tc>
      </w:tr>
      <w:tr>
        <w:tblPrEx/>
        <w:trPr>
          <w:cantSplit/>
          <w:trHeight w:val="636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团员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邮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箱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13590074767@139</w:t>
            </w:r>
            <w:r>
              <w:rPr>
                <w:rFonts w:ascii="宋体" w:hAnsi="宋体"/>
                <w:sz w:val="24"/>
              </w:rPr>
              <w:t>.com</w:t>
            </w:r>
          </w:p>
        </w:tc>
        <w:tc>
          <w:tcPr>
            <w:tcW w:w="218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autoSpaceDN w:val="false"/>
              <w:rPr>
                <w:rFonts w:ascii="宋体" w:hAnsi="宋体"/>
                <w:sz w:val="24"/>
              </w:rPr>
            </w:pPr>
          </w:p>
        </w:tc>
      </w:tr>
      <w:tr>
        <w:tblPrEx/>
        <w:trPr>
          <w:cantSplit/>
          <w:trHeight w:val="651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手机或座机</w:t>
            </w:r>
          </w:p>
        </w:tc>
        <w:tc>
          <w:tcPr>
            <w:tcW w:w="15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13590074767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QQ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或微信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1161946342</w:t>
            </w:r>
          </w:p>
        </w:tc>
        <w:tc>
          <w:tcPr>
            <w:tcW w:w="218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autoSpaceDN w:val="false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1365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现就读学校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、年级及专业</w:t>
            </w:r>
            <w:r>
              <w:rPr>
                <w:rFonts w:hAnsi="宋体" w:hint="eastAsia"/>
                <w:b/>
                <w:color w:val="000000"/>
                <w:kern w:val="0"/>
                <w:sz w:val="22"/>
              </w:rPr>
              <w:t>（或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就职单位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及职业）</w:t>
            </w:r>
          </w:p>
        </w:tc>
        <w:tc>
          <w:tcPr>
            <w:tcW w:w="67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广东青年职业学院</w:t>
            </w:r>
            <w:r>
              <w:rPr>
                <w:rFonts w:ascii="宋体" w:hAnsi="宋体"/>
                <w:sz w:val="24"/>
              </w:rPr>
              <w:t>大学一年级物联</w:t>
            </w:r>
            <w:r>
              <w:rPr>
                <w:rFonts w:ascii="宋体" w:hAnsi="宋体"/>
                <w:sz w:val="24"/>
              </w:rPr>
              <w:t>网应用技术专业</w:t>
            </w:r>
          </w:p>
        </w:tc>
      </w:tr>
      <w:tr>
        <w:tblPrEx/>
        <w:trPr>
          <w:trHeight w:val="797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学校</w:t>
            </w:r>
            <w:r>
              <w:rPr>
                <w:rFonts w:hAnsi="宋体" w:hint="eastAsia"/>
                <w:b/>
                <w:color w:val="000000"/>
                <w:kern w:val="0"/>
                <w:sz w:val="22"/>
              </w:rPr>
              <w:t>（或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就职单位地址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）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广东省广州市白云区钟落潭广东青年职业学院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邮</w:t>
            </w: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编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510000</w:t>
            </w:r>
          </w:p>
        </w:tc>
      </w:tr>
      <w:tr>
        <w:tblPrEx/>
        <w:trPr>
          <w:trHeight w:val="2020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家庭成员状况</w:t>
            </w:r>
          </w:p>
        </w:tc>
        <w:tc>
          <w:tcPr>
            <w:tcW w:w="67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父母在家务农，</w:t>
            </w:r>
            <w:r>
              <w:rPr>
                <w:rFonts w:ascii="宋体" w:hAnsi="宋体"/>
                <w:sz w:val="24"/>
              </w:rPr>
              <w:t>年老多病，</w:t>
            </w:r>
            <w:r>
              <w:rPr>
                <w:rFonts w:ascii="宋体" w:hAnsi="宋体"/>
                <w:sz w:val="24"/>
              </w:rPr>
              <w:t>姐姐在外打工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工资待遇</w:t>
            </w:r>
            <w:r>
              <w:rPr>
                <w:rFonts w:ascii="宋体" w:hAnsi="宋体"/>
                <w:sz w:val="24"/>
              </w:rPr>
              <w:t>低。</w:t>
            </w:r>
            <w:r>
              <w:rPr>
                <w:rFonts w:ascii="宋体" w:hAnsi="宋体"/>
                <w:sz w:val="24"/>
              </w:rPr>
              <w:t>都是普通群众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家庭</w:t>
            </w:r>
            <w:r>
              <w:rPr>
                <w:rFonts w:ascii="宋体" w:hAnsi="宋体"/>
                <w:sz w:val="24"/>
              </w:rPr>
              <w:t>年收入</w:t>
            </w:r>
            <w:r>
              <w:rPr>
                <w:rFonts w:ascii="宋体" w:hAnsi="宋体"/>
                <w:sz w:val="24"/>
              </w:rPr>
              <w:t>不足一万元</w:t>
            </w:r>
            <w:r>
              <w:rPr>
                <w:rFonts w:ascii="宋体" w:hAnsi="宋体"/>
                <w:sz w:val="24"/>
              </w:rPr>
              <w:t>。</w:t>
            </w:r>
          </w:p>
        </w:tc>
      </w:tr>
      <w:tr>
        <w:tblPrEx/>
        <w:trPr>
          <w:trHeight w:val="830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征文题目</w:t>
            </w:r>
          </w:p>
        </w:tc>
        <w:tc>
          <w:tcPr>
            <w:tcW w:w="67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《</w:t>
            </w:r>
            <w:r>
              <w:rPr>
                <w:rFonts w:ascii="宋体" w:hAnsi="宋体"/>
                <w:sz w:val="24"/>
              </w:rPr>
              <w:t>“</w:t>
            </w:r>
            <w:r>
              <w:rPr>
                <w:rFonts w:ascii="宋体" w:hAnsi="宋体"/>
                <w:sz w:val="24"/>
              </w:rPr>
              <w:t>老男孩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/>
                <w:sz w:val="24"/>
              </w:rPr>
              <w:t>的“</w:t>
            </w:r>
            <w:r>
              <w:rPr>
                <w:rFonts w:ascii="宋体" w:hAnsi="宋体"/>
                <w:sz w:val="24"/>
              </w:rPr>
              <w:t>战斗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/>
                <w:sz w:val="24"/>
              </w:rPr>
              <w:t>》</w:t>
            </w:r>
          </w:p>
        </w:tc>
      </w:tr>
      <w:tr>
        <w:tblPrEx/>
        <w:trPr>
          <w:trHeight w:val="2245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受资助情况</w:t>
            </w:r>
          </w:p>
          <w:bookmarkStart w:id="0" w:name="_GoBack"/>
          <w:bookmarkEnd w:id="0"/>
        </w:tc>
        <w:tc>
          <w:tcPr>
            <w:tcW w:w="67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2015年</w:t>
            </w:r>
            <w:r>
              <w:rPr>
                <w:rFonts w:ascii="宋体" w:hAnsi="宋体"/>
                <w:sz w:val="24"/>
              </w:rPr>
              <w:t>获得国家助学金2000元</w:t>
            </w:r>
            <w:r>
              <w:rPr>
                <w:rFonts w:ascii="宋体" w:hAnsi="宋体"/>
                <w:sz w:val="24"/>
              </w:rPr>
              <w:t>。</w:t>
            </w:r>
          </w:p>
        </w:tc>
      </w:tr>
      <w:tr>
        <w:tblPrEx/>
        <w:trPr>
          <w:trHeight w:val="627" w:hRule="atLeast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7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widowControl/>
              <w:autoSpaceDN w:val="false"/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b/>
                <w:color w:val="000000"/>
                <w:kern w:val="0"/>
                <w:sz w:val="22"/>
              </w:rPr>
              <w:t xml:space="preserve"> </w:t>
            </w:r>
          </w:p>
        </w:tc>
      </w:tr>
    </w:tbl>
    <w:p>
      <w:pPr>
        <w:pStyle w:val="style0"/>
        <w:widowControl/>
        <w:autoSpaceDN w:val="false"/>
        <w:spacing w:lineRule="exact" w:line="440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注：</w:t>
      </w:r>
      <w:r>
        <w:rPr>
          <w:rFonts w:ascii="Calibri" w:hAnsi="宋体"/>
          <w:sz w:val="24"/>
        </w:rPr>
        <w:t>1</w:t>
      </w:r>
      <w:r>
        <w:rPr>
          <w:rFonts w:ascii="宋体" w:hAnsi="宋体"/>
          <w:sz w:val="24"/>
        </w:rPr>
        <w:t>、请</w:t>
      </w:r>
      <w:r>
        <w:rPr>
          <w:rFonts w:ascii="宋体" w:hAnsi="宋体"/>
          <w:sz w:val="24"/>
        </w:rPr>
        <w:t>据实在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大学在读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或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已经毕业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选项框内划</w:t>
      </w:r>
      <w:r>
        <w:rPr>
          <w:rFonts w:ascii="Calibri" w:hAnsi="宋体"/>
          <w:sz w:val="24"/>
        </w:rPr>
        <w:t>“√”</w:t>
      </w:r>
      <w:r>
        <w:rPr>
          <w:rFonts w:ascii="宋体" w:hAnsi="宋体"/>
          <w:sz w:val="24"/>
        </w:rPr>
        <w:t>。</w:t>
      </w:r>
    </w:p>
    <w:p>
      <w:pPr>
        <w:pStyle w:val="style0"/>
        <w:widowControl/>
        <w:autoSpaceDN w:val="false"/>
        <w:spacing w:lineRule="exact" w:line="440"/>
        <w:ind w:firstLine="840"/>
        <w:jc w:val="left"/>
        <w:rPr>
          <w:rFonts w:ascii="宋体" w:hAnsi="宋体"/>
          <w:sz w:val="24"/>
        </w:rPr>
      </w:pPr>
      <w:r>
        <w:rPr>
          <w:rFonts w:ascii="Calibri" w:hAnsi="宋体"/>
          <w:sz w:val="24"/>
        </w:rPr>
        <w:t>2</w:t>
      </w:r>
      <w:r>
        <w:rPr>
          <w:rFonts w:ascii="宋体" w:hAnsi="宋体"/>
          <w:sz w:val="24"/>
        </w:rPr>
        <w:t>、报名表除</w:t>
      </w:r>
      <w:r>
        <w:rPr>
          <w:rFonts w:ascii="Calibri" w:hAnsi="宋体"/>
          <w:sz w:val="24"/>
        </w:rPr>
        <w:t>“</w:t>
      </w:r>
      <w:r>
        <w:rPr>
          <w:rFonts w:ascii="宋体" w:hAnsi="宋体"/>
          <w:sz w:val="24"/>
        </w:rPr>
        <w:t>备注</w:t>
      </w:r>
      <w:r>
        <w:rPr>
          <w:rFonts w:ascii="Calibri" w:hAnsi="宋体"/>
          <w:sz w:val="24"/>
        </w:rPr>
        <w:t>”</w:t>
      </w:r>
      <w:r>
        <w:rPr>
          <w:rFonts w:ascii="宋体" w:hAnsi="宋体"/>
          <w:sz w:val="24"/>
        </w:rPr>
        <w:t>外，全部为必填项。</w:t>
      </w:r>
      <w:r>
        <w:rPr>
          <w:rFonts w:ascii="Calibri" w:hAnsi="宋体"/>
          <w:sz w:val="24"/>
        </w:rPr>
        <w:t xml:space="preserve">   </w:t>
      </w:r>
    </w:p>
    <w:p>
      <w:pPr>
        <w:pStyle w:val="style0"/>
        <w:spacing w:lineRule="auto" w:line="360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character" w:customStyle="1" w:styleId="style4099">
    <w:name w:val="标题 2 Char"/>
    <w:basedOn w:val="style65"/>
    <w:next w:val="style4099"/>
    <w:link w:val="style2"/>
    <w:qFormat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yle4100">
    <w:name w:val="标题 3 Char"/>
    <w:basedOn w:val="style65"/>
    <w:next w:val="style4100"/>
    <w:link w:val="style3"/>
    <w:qFormat/>
    <w:uiPriority w:val="9"/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278</Words>
  <Characters>339</Characters>
  <Application>Kingsoft Office Writer</Application>
  <DocSecurity>0</DocSecurity>
  <Paragraphs>53</Paragraphs>
  <ScaleCrop>false</ScaleCrop>
  <Company>HP</Company>
  <LinksUpToDate>false</LinksUpToDate>
  <CharactersWithSpaces>372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2014-11-24T06:37:00Z</dcterms:created>
  <dc:creator>HP</dc:creator>
  <lastModifiedBy>Kingsoft Office</lastModifiedBy>
  <dcterms:modified xsi:type="dcterms:W3CDTF">2015-11-25T04:41:29Z</dcterms:modified>
  <revision>317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