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C4BE9">
      <w:pPr>
        <w:pStyle w:val="2"/>
        <w:spacing w:before="600"/>
      </w:pPr>
      <w:r>
        <w:rPr>
          <w:rFonts w:hint="eastAsia"/>
        </w:rPr>
        <w:t>多写共享存储数据库的亲和性感知物理布局优化机制研究</w:t>
      </w:r>
    </w:p>
    <w:p w14:paraId="3458EB35">
      <w:pPr>
        <w:pStyle w:val="3"/>
      </w:pPr>
      <w:r>
        <w:rPr>
          <w:rFonts w:hint="eastAsia" w:ascii="楷体_GB2312" w:eastAsia="楷体_GB2312"/>
        </w:rPr>
        <w:t>作者名</w:t>
      </w:r>
      <w:r>
        <w:rPr>
          <w:rFonts w:hint="eastAsia"/>
          <w:vertAlign w:val="superscript"/>
        </w:rPr>
        <w:t>1+</w:t>
      </w:r>
      <w:r>
        <w:rPr>
          <w:rFonts w:hint="eastAsia"/>
        </w:rPr>
        <w:t xml:space="preserve">, </w:t>
      </w:r>
      <w:r>
        <w:rPr>
          <w:rFonts w:hint="eastAsia" w:ascii="楷体_GB2312" w:eastAsia="楷体_GB2312"/>
        </w:rPr>
        <w:t>作者名</w:t>
      </w:r>
      <w:r>
        <w:rPr>
          <w:rFonts w:hint="eastAsia"/>
          <w:vertAlign w:val="superscript"/>
        </w:rPr>
        <w:t>2</w:t>
      </w:r>
      <w:r>
        <w:rPr>
          <w:rFonts w:hint="eastAsia"/>
        </w:rPr>
        <w:t xml:space="preserve">, </w:t>
      </w:r>
      <w:r>
        <w:rPr>
          <w:rFonts w:hint="eastAsia" w:ascii="楷体_GB2312" w:eastAsia="楷体_GB2312"/>
        </w:rPr>
        <w:t>作者名</w:t>
      </w:r>
      <w:r>
        <w:rPr>
          <w:vertAlign w:val="superscript"/>
        </w:rPr>
        <w:t>3</w:t>
      </w:r>
      <w:r>
        <w:rPr>
          <w:rFonts w:hint="eastAsia" w:ascii="楷体_GB2312" w:eastAsia="楷体_GB2312"/>
          <w:color w:val="FF0000"/>
          <w:bdr w:val="single" w:color="FF0000" w:sz="4" w:space="0"/>
        </w:rPr>
        <w:t>作者小四号楷体</w:t>
      </w:r>
    </w:p>
    <w:p w14:paraId="5244279F">
      <w:pPr>
        <w:pStyle w:val="40"/>
        <w:spacing w:after="0" w:line="264" w:lineRule="auto"/>
        <w:rPr>
          <w:rFonts w:ascii="楷体_GB2312" w:eastAsia="楷体_GB2312"/>
        </w:rPr>
      </w:pPr>
      <w:r>
        <w:rPr>
          <w:rFonts w:hint="eastAsia" w:ascii="楷体_GB2312" w:eastAsia="楷体_GB2312"/>
        </w:rPr>
        <w:t>1</w:t>
      </w:r>
      <w:bookmarkStart w:id="0" w:name="OLE_LINK1"/>
      <w:r>
        <w:rPr>
          <w:rFonts w:hint="eastAsia"/>
          <w:bCs/>
          <w:iCs/>
        </w:rPr>
        <w:t>.</w:t>
      </w:r>
      <w:bookmarkEnd w:id="0"/>
      <w:r>
        <w:rPr>
          <w:bCs/>
          <w:iCs/>
        </w:rPr>
        <w:t xml:space="preserve"> </w:t>
      </w:r>
      <w:r>
        <w:rPr>
          <w:rFonts w:hint="eastAsia" w:ascii="楷体_GB2312" w:eastAsia="楷体_GB2312"/>
        </w:rPr>
        <w:t xml:space="preserve">单位全名 学院(系)全名, 省 市(或直辖市) 邮政编码 </w:t>
      </w:r>
      <w:r>
        <w:rPr>
          <w:rFonts w:hint="eastAsia" w:ascii="楷体_GB2312" w:eastAsia="楷体_GB2312"/>
          <w:color w:val="FF0000"/>
          <w:bdr w:val="single" w:color="FF0000" w:sz="4" w:space="0"/>
        </w:rPr>
        <w:t>单位五号楷体</w:t>
      </w:r>
      <w:r>
        <w:rPr>
          <w:rFonts w:hint="eastAsia" w:ascii="楷体_GB2312" w:eastAsia="楷体_GB2312"/>
        </w:rPr>
        <w:br w:type="textWrapping"/>
      </w:r>
      <w:r>
        <w:rPr>
          <w:rFonts w:hint="eastAsia" w:ascii="楷体_GB2312" w:eastAsia="楷体_GB2312"/>
        </w:rPr>
        <w:t>2</w:t>
      </w:r>
      <w:r>
        <w:rPr>
          <w:rFonts w:hint="eastAsia"/>
          <w:bCs/>
          <w:iCs/>
        </w:rPr>
        <w:t>.</w:t>
      </w:r>
      <w:r>
        <w:rPr>
          <w:rFonts w:hint="eastAsia" w:ascii="楷体_GB2312" w:eastAsia="楷体_GB2312"/>
        </w:rPr>
        <w:t xml:space="preserve"> 单位全名 学院(系)全名, 省 市(或直辖市) 邮政编码</w:t>
      </w:r>
      <w:r>
        <w:rPr>
          <w:rFonts w:hint="eastAsia" w:ascii="楷体_GB2312" w:eastAsia="楷体_GB2312"/>
        </w:rPr>
        <w:br w:type="textWrapping"/>
      </w:r>
      <w:r>
        <w:rPr>
          <w:rFonts w:hint="eastAsia" w:ascii="楷体_GB2312" w:eastAsia="楷体_GB2312"/>
        </w:rPr>
        <w:t>3</w:t>
      </w:r>
      <w:r>
        <w:rPr>
          <w:rFonts w:hint="eastAsia"/>
          <w:bCs/>
          <w:iCs/>
        </w:rPr>
        <w:t>.</w:t>
      </w:r>
      <w:r>
        <w:rPr>
          <w:rFonts w:hint="eastAsia" w:ascii="楷体_GB2312" w:eastAsia="楷体_GB2312"/>
        </w:rPr>
        <w:t xml:space="preserve"> 单位全名 学院(系)全名, 省 市(或直辖市) 邮政编码</w:t>
      </w:r>
    </w:p>
    <w:p w14:paraId="1BB0D0A9">
      <w:pPr>
        <w:pStyle w:val="40"/>
        <w:spacing w:after="360" w:line="264" w:lineRule="auto"/>
        <w:rPr>
          <w:rFonts w:ascii="楷体_GB2312" w:eastAsia="楷体_GB2312"/>
        </w:rPr>
      </w:pPr>
      <w:r>
        <w:rPr>
          <w:rFonts w:hint="eastAsia"/>
        </w:rPr>
        <w:t xml:space="preserve">+ </w:t>
      </w:r>
      <w:r>
        <w:rPr>
          <w:rFonts w:hint="eastAsia" w:ascii="楷体_GB2312" w:eastAsia="楷体_GB2312"/>
        </w:rPr>
        <w:t>通信作者</w:t>
      </w:r>
      <w:r>
        <w:t>E-mail</w:t>
      </w:r>
      <w:r>
        <w:rPr>
          <w:rFonts w:hint="eastAsia"/>
        </w:rPr>
        <w:t>: ****, Phn:</w:t>
      </w:r>
      <w:r>
        <w:t xml:space="preserve"> +86-**-</w:t>
      </w:r>
      <w:r>
        <w:rPr>
          <w:rFonts w:hint="eastAsia"/>
        </w:rPr>
        <w:t xml:space="preserve">****-****, </w:t>
      </w:r>
      <w:r>
        <w:t>http://</w:t>
      </w:r>
      <w:r>
        <w:rPr>
          <w:rFonts w:hint="eastAsia"/>
        </w:rPr>
        <w:t>****</w:t>
      </w:r>
    </w:p>
    <w:p w14:paraId="6941AB53">
      <w:pPr>
        <w:pStyle w:val="41"/>
        <w:adjustRightInd w:val="0"/>
        <w:spacing w:line="264" w:lineRule="auto"/>
        <w:rPr>
          <w:sz w:val="20"/>
          <w:szCs w:val="20"/>
        </w:rPr>
      </w:pPr>
      <w:r>
        <w:rPr>
          <w:rFonts w:hint="eastAsia" w:ascii="方正小标宋简体" w:hAnsi="华文中宋" w:eastAsia="方正小标宋简体"/>
          <w:sz w:val="20"/>
          <w:szCs w:val="20"/>
        </w:rPr>
        <w:t>摘  要：</w:t>
      </w:r>
      <w:r>
        <w:rPr>
          <w:rFonts w:hint="eastAsia" w:ascii="楷体_GB2312" w:eastAsia="楷体_GB2312"/>
          <w:sz w:val="20"/>
          <w:szCs w:val="20"/>
        </w:rPr>
        <w:t xml:space="preserve">摘要内容 </w:t>
      </w:r>
      <w:r>
        <w:rPr>
          <w:rFonts w:hint="eastAsia" w:ascii="楷体_GB2312" w:eastAsia="楷体_GB2312"/>
          <w:color w:val="FF0000"/>
          <w:sz w:val="20"/>
          <w:szCs w:val="20"/>
          <w:bdr w:val="single" w:color="FF0000" w:sz="4" w:space="0"/>
        </w:rPr>
        <w:t>摘要10磅楷体</w:t>
      </w:r>
    </w:p>
    <w:p w14:paraId="7C7D39A2">
      <w:pPr>
        <w:pStyle w:val="26"/>
        <w:keepNext w:val="0"/>
        <w:keepLines w:val="0"/>
        <w:widowControl/>
        <w:suppressLineNumbers w:val="0"/>
        <w:spacing w:before="0" w:beforeAutospacing="0" w:after="240" w:afterAutospacing="0"/>
        <w:ind w:left="0" w:right="0" w:firstLine="0"/>
        <w:rPr>
          <w:rFonts w:hint="eastAsia" w:ascii="楷体_GB2312" w:hAnsi="Times New Roman" w:eastAsia="楷体_GB2312" w:cs="Times New Roman"/>
          <w:snapToGrid w:val="0"/>
          <w:spacing w:val="2"/>
          <w:kern w:val="2"/>
          <w:sz w:val="20"/>
          <w:szCs w:val="20"/>
          <w:lang w:val="en-US" w:eastAsia="zh-CN" w:bidi="ar-SA"/>
        </w:rPr>
      </w:pPr>
      <w:r>
        <w:rPr>
          <w:rFonts w:hint="default" w:ascii="楷体_GB2312" w:hAnsi="Times New Roman" w:eastAsia="楷体_GB2312" w:cs="Times New Roman"/>
          <w:snapToGrid w:val="0"/>
          <w:spacing w:val="2"/>
          <w:kern w:val="2"/>
          <w:sz w:val="20"/>
          <w:szCs w:val="20"/>
          <w:lang w:val="en-US" w:eastAsia="zh-CN" w:bidi="ar-SA"/>
        </w:rPr>
        <w:t>云原生事务数据库正在从静态分片或单主架构向多主共享存储架构演进，以获得计算弹性、存储解耦和更高的资源利用率。然而，在多主共享存储系统中，数据页或记录的所有权转移会进入事务执行关键路径。当具有强事务共现关系的热点记录分布在不同计算节点时，事务需要反复触发远程锁获取、日志等待、页面推送和所有权元数据更新，导致吞吐下降和尾延迟升高。现有 Lazy Release、所有权缓存和静态布局策略能够减少部分重复同步，但难以及时响应动态负载中的记录级访问亲和关系。</w:t>
      </w:r>
    </w:p>
    <w:p w14:paraId="34BCDA17">
      <w:pPr>
        <w:pStyle w:val="26"/>
        <w:keepNext w:val="0"/>
        <w:keepLines w:val="0"/>
        <w:widowControl/>
        <w:suppressLineNumbers w:val="0"/>
        <w:spacing w:before="0" w:beforeAutospacing="0" w:after="240" w:afterAutospacing="0"/>
        <w:ind w:left="0" w:right="0" w:firstLine="0"/>
        <w:rPr>
          <w:rFonts w:hint="default" w:ascii="楷体_GB2312" w:hAnsi="Times New Roman" w:eastAsia="楷体_GB2312" w:cs="Times New Roman"/>
          <w:snapToGrid w:val="0"/>
          <w:spacing w:val="2"/>
          <w:kern w:val="2"/>
          <w:sz w:val="20"/>
          <w:szCs w:val="20"/>
          <w:lang w:val="en-US" w:eastAsia="zh-CN" w:bidi="ar-SA"/>
        </w:rPr>
      </w:pPr>
      <w:r>
        <w:rPr>
          <w:rFonts w:hint="default" w:ascii="楷体_GB2312" w:hAnsi="Times New Roman" w:eastAsia="楷体_GB2312" w:cs="Times New Roman"/>
          <w:snapToGrid w:val="0"/>
          <w:spacing w:val="2"/>
          <w:kern w:val="2"/>
          <w:sz w:val="20"/>
          <w:szCs w:val="20"/>
          <w:lang w:val="en-US" w:eastAsia="zh-CN" w:bidi="ar-SA"/>
        </w:rPr>
        <w:t>本文提出 WARP（Workload-Affinity RePartitioning），一种面向多主共享存储数据库的负载亲和动态重分区机制。WARP 将事务内共同访问的记录抽象为带权亲和图，通过低开销提交后采样、周期性图聚合、分布式边交换和图划分，在线学习记录之间的访问相关性；随后通过无锁 AssignmentTable 发布新的计算节点归属，并由限速后台迁移线程逐步将强相关记录迁移到相同计算节点，从而减少后续事务中的跨节点所有权转移。本文在 WookongDB MP 原型系统中实现了端到端流水线，包括事务采样、亲和图维护、ParMETIS 侧车划分、RCU 风格归属发布和受控记录迁移。</w:t>
      </w:r>
    </w:p>
    <w:p w14:paraId="2FA05BFE">
      <w:pPr>
        <w:pStyle w:val="26"/>
        <w:keepNext w:val="0"/>
        <w:keepLines w:val="0"/>
        <w:widowControl/>
        <w:suppressLineNumbers w:val="0"/>
        <w:spacing w:before="0" w:beforeAutospacing="0" w:after="240" w:afterAutospacing="0"/>
        <w:ind w:left="0" w:right="0" w:firstLine="0"/>
        <w:rPr>
          <w:rFonts w:hint="default" w:ascii="楷体_GB2312" w:hAnsi="Times New Roman" w:eastAsia="楷体_GB2312" w:cs="Times New Roman"/>
          <w:snapToGrid w:val="0"/>
          <w:spacing w:val="2"/>
          <w:kern w:val="2"/>
          <w:sz w:val="20"/>
          <w:szCs w:val="20"/>
          <w:lang w:val="en-US" w:eastAsia="zh-CN" w:bidi="ar-SA"/>
        </w:rPr>
      </w:pPr>
      <w:r>
        <w:rPr>
          <w:rFonts w:hint="default" w:ascii="楷体_GB2312" w:hAnsi="Times New Roman" w:eastAsia="楷体_GB2312" w:cs="Times New Roman"/>
          <w:snapToGrid w:val="0"/>
          <w:spacing w:val="2"/>
          <w:kern w:val="2"/>
          <w:sz w:val="20"/>
          <w:szCs w:val="20"/>
          <w:lang w:val="en-US" w:eastAsia="zh-CN" w:bidi="ar-SA"/>
        </w:rPr>
        <w:t>在本地双计算节点 SmallBank 亲和负载上，实验表明，当日志开启时，WARP 能显著降低远程访问比例并提升吞吐：在每 worker 10k 事务尝试的实验中，集群吞吐由 165.61 tx/s 提升至 313.20 tx/s，提升 89.12%；远程访问比例由 25.69% 降至 18.14%，所有权转移平均耗时由 6.879 ms 降至 1.041 ms。进一步的 no-log 长运行实验显示，当日志瓶颈被移除、事务推进速度提升到约 9k–10k tx/s 后，若迁移限速不足，后台重分区难以及时兑现局部性收益，甚至会带来 5.24%–10.30% 的吞吐下降。该结果揭示：负载亲和重分区并非单纯图划分问题，而需要与日志提交、迁移调度和所有权协议协同设计。</w:t>
      </w:r>
    </w:p>
    <w:p w14:paraId="7BC5F0EC">
      <w:pPr>
        <w:pStyle w:val="41"/>
        <w:adjustRightInd w:val="0"/>
        <w:spacing w:line="264" w:lineRule="auto"/>
        <w:rPr>
          <w:rStyle w:val="37"/>
          <w:rFonts w:hint="eastAsia" w:ascii="楷体_GB2312" w:eastAsia="楷体_GB2312"/>
          <w:sz w:val="20"/>
          <w:szCs w:val="20"/>
        </w:rPr>
      </w:pPr>
    </w:p>
    <w:p w14:paraId="6B2E911D">
      <w:pPr>
        <w:pStyle w:val="26"/>
        <w:keepNext w:val="0"/>
        <w:keepLines w:val="0"/>
        <w:widowControl/>
        <w:suppressLineNumbers w:val="0"/>
        <w:spacing w:before="0" w:beforeAutospacing="0" w:after="240" w:afterAutospacing="0"/>
        <w:ind w:left="0" w:right="0" w:firstLine="0"/>
        <w:rPr>
          <w:sz w:val="20"/>
          <w:szCs w:val="20"/>
        </w:rPr>
      </w:pPr>
      <w:r>
        <w:rPr>
          <w:rFonts w:hint="eastAsia" w:ascii="方正小标宋简体" w:hAnsi="华文中宋" w:eastAsia="方正小标宋简体"/>
          <w:sz w:val="20"/>
          <w:szCs w:val="20"/>
        </w:rPr>
        <w:t>关键词：</w:t>
      </w:r>
      <w:r>
        <w:rPr>
          <w:rFonts w:hint="default" w:ascii="楷体_GB2312" w:hAnsi="Times New Roman" w:eastAsia="楷体_GB2312" w:cs="Times New Roman"/>
          <w:snapToGrid w:val="0"/>
          <w:spacing w:val="2"/>
          <w:kern w:val="2"/>
          <w:sz w:val="20"/>
          <w:szCs w:val="20"/>
          <w:lang w:val="en-US" w:eastAsia="zh-CN" w:bidi="ar-SA"/>
        </w:rPr>
        <w:t>云原生数据库；共享存储；多主事务处理；动态重分区；负载亲和；所有权转移；数据迁移</w:t>
      </w:r>
      <w:r>
        <w:rPr>
          <w:rFonts w:hint="eastAsia" w:ascii="楷体_GB2312" w:eastAsia="楷体_GB2312"/>
          <w:color w:val="FF0000"/>
          <w:sz w:val="20"/>
          <w:szCs w:val="20"/>
          <w:bdr w:val="single" w:color="FF0000" w:sz="4" w:space="0"/>
        </w:rPr>
        <w:t>关键词10磅楷体</w:t>
      </w:r>
    </w:p>
    <w:p w14:paraId="7481ED4F">
      <w:pPr>
        <w:adjustRightInd w:val="0"/>
        <w:spacing w:after="360"/>
        <w:ind w:firstLine="0"/>
        <w:rPr>
          <w:sz w:val="20"/>
          <w:szCs w:val="20"/>
        </w:rPr>
      </w:pPr>
      <w:r>
        <w:rPr>
          <w:rFonts w:hint="eastAsia" w:ascii="方正小标宋简体" w:hAnsi="华文中宋" w:eastAsia="方正小标宋简体"/>
          <w:sz w:val="20"/>
          <w:szCs w:val="20"/>
        </w:rPr>
        <w:t>文献标志码：</w:t>
      </w:r>
      <w:r>
        <w:rPr>
          <w:rFonts w:hint="eastAsia"/>
          <w:sz w:val="20"/>
          <w:szCs w:val="20"/>
        </w:rPr>
        <w:t xml:space="preserve">A    </w:t>
      </w:r>
      <w:r>
        <w:rPr>
          <w:rFonts w:hint="eastAsia" w:ascii="方正小标宋简体" w:hAnsi="华文中宋" w:eastAsia="方正小标宋简体"/>
          <w:sz w:val="20"/>
          <w:szCs w:val="20"/>
        </w:rPr>
        <w:t>中图分类号：</w:t>
      </w:r>
      <w:r>
        <w:rPr>
          <w:rFonts w:eastAsia="方正小标宋简体"/>
          <w:sz w:val="20"/>
          <w:szCs w:val="20"/>
        </w:rPr>
        <w:t>TP</w:t>
      </w:r>
      <w:r>
        <w:rPr>
          <w:rFonts w:hint="eastAsia"/>
          <w:sz w:val="20"/>
          <w:szCs w:val="20"/>
        </w:rPr>
        <w:t>***</w:t>
      </w:r>
    </w:p>
    <w:p w14:paraId="3779DF91">
      <w:pPr>
        <w:pStyle w:val="5"/>
        <w:rPr>
          <w:spacing w:val="0"/>
        </w:rPr>
      </w:pPr>
      <w:r>
        <w:t>Title</w:t>
      </w:r>
      <w:r>
        <w:rPr>
          <w:rFonts w:hint="eastAsia"/>
          <w:sz w:val="21"/>
          <w:szCs w:val="21"/>
        </w:rPr>
        <w:t>（</w:t>
      </w:r>
      <w:r>
        <w:rPr>
          <w:rFonts w:hint="eastAsia" w:ascii="宋体" w:hAnsi="宋体"/>
          <w:sz w:val="21"/>
          <w:szCs w:val="21"/>
        </w:rPr>
        <w:t xml:space="preserve">英文标题不宜超过10个实词） </w:t>
      </w:r>
      <w:r>
        <w:rPr>
          <w:color w:val="FF0000"/>
          <w:bdr w:val="single" w:color="FF0000" w:sz="4" w:space="0"/>
        </w:rPr>
        <w:t>Title</w:t>
      </w:r>
      <w:r>
        <w:rPr>
          <w:rFonts w:hint="eastAsia"/>
          <w:color w:val="FF0000"/>
          <w:bdr w:val="single" w:color="FF0000" w:sz="4" w:space="0"/>
        </w:rPr>
        <w:t>四号</w:t>
      </w:r>
    </w:p>
    <w:p w14:paraId="59829EDB">
      <w:pPr>
        <w:pStyle w:val="6"/>
        <w:spacing w:after="0"/>
        <w:ind w:firstLine="0"/>
        <w:rPr>
          <w:color w:val="auto"/>
        </w:rPr>
      </w:pPr>
      <w:bookmarkStart w:id="1" w:name="OLE_LINK18"/>
      <w:bookmarkStart w:id="2" w:name="OLE_LINK19"/>
      <w:r>
        <w:rPr>
          <w:szCs w:val="24"/>
        </w:rPr>
        <w:t>NAME Name</w:t>
      </w:r>
      <w:bookmarkEnd w:id="1"/>
      <w:bookmarkEnd w:id="2"/>
      <w:r>
        <w:rPr>
          <w:szCs w:val="24"/>
          <w:vertAlign w:val="superscript"/>
        </w:rPr>
        <w:t>1</w:t>
      </w:r>
      <w:r>
        <w:rPr>
          <w:rFonts w:hint="eastAsia"/>
          <w:szCs w:val="24"/>
          <w:vertAlign w:val="superscript"/>
        </w:rPr>
        <w:t>+</w:t>
      </w:r>
      <w:r>
        <w:rPr>
          <w:szCs w:val="24"/>
        </w:rPr>
        <w:t>, NAME Name</w:t>
      </w:r>
      <w:r>
        <w:rPr>
          <w:szCs w:val="24"/>
          <w:vertAlign w:val="superscript"/>
        </w:rPr>
        <w:t>2</w:t>
      </w:r>
      <w:r>
        <w:rPr>
          <w:szCs w:val="24"/>
        </w:rPr>
        <w:t>, NAME Name</w:t>
      </w:r>
      <w:r>
        <w:rPr>
          <w:szCs w:val="24"/>
          <w:vertAlign w:val="superscript"/>
        </w:rPr>
        <w:t xml:space="preserve">3 </w:t>
      </w:r>
      <w:r>
        <w:rPr>
          <w:color w:val="FF0000"/>
          <w:bdr w:val="single" w:color="FF0000" w:sz="4" w:space="0"/>
        </w:rPr>
        <w:t>Name</w:t>
      </w:r>
      <w:r>
        <w:rPr>
          <w:rFonts w:hint="eastAsia"/>
          <w:color w:val="FF0000"/>
          <w:bdr w:val="single" w:color="FF0000" w:sz="4" w:space="0"/>
        </w:rPr>
        <w:t>小四号</w:t>
      </w:r>
    </w:p>
    <w:p w14:paraId="031527F4">
      <w:pPr>
        <w:pStyle w:val="42"/>
        <w:spacing w:line="330" w:lineRule="exact"/>
      </w:pPr>
      <w:r>
        <w:t>1</w:t>
      </w:r>
      <w:r>
        <w:rPr>
          <w:rFonts w:hint="eastAsia"/>
        </w:rPr>
        <w:t>. College/School (</w:t>
      </w:r>
      <w:r>
        <w:t>Department</w:t>
      </w:r>
      <w:r>
        <w:rPr>
          <w:rFonts w:hint="eastAsia"/>
        </w:rPr>
        <w:t>)</w:t>
      </w:r>
      <w:r>
        <w:t xml:space="preserve"> of ****, University, City ZipCode, China </w:t>
      </w:r>
      <w:r>
        <w:rPr>
          <w:rFonts w:hint="eastAsia"/>
          <w:color w:val="FF0000"/>
          <w:bdr w:val="single" w:color="FF0000" w:sz="4" w:space="0"/>
        </w:rPr>
        <w:t>University五号</w:t>
      </w:r>
    </w:p>
    <w:p w14:paraId="5DAA80CC">
      <w:pPr>
        <w:pStyle w:val="42"/>
        <w:spacing w:line="330" w:lineRule="exact"/>
      </w:pPr>
      <w:r>
        <w:t>2</w:t>
      </w:r>
      <w:r>
        <w:rPr>
          <w:rFonts w:hint="eastAsia"/>
        </w:rPr>
        <w:t>. College/School (</w:t>
      </w:r>
      <w:r>
        <w:t>Department</w:t>
      </w:r>
      <w:r>
        <w:rPr>
          <w:rFonts w:hint="eastAsia"/>
        </w:rPr>
        <w:t>)</w:t>
      </w:r>
      <w:r>
        <w:t xml:space="preserve"> of ****, University, City ZipCode, China </w:t>
      </w:r>
    </w:p>
    <w:p w14:paraId="711C050D">
      <w:pPr>
        <w:pStyle w:val="42"/>
        <w:spacing w:line="330" w:lineRule="exact"/>
      </w:pPr>
      <w:r>
        <w:t>3</w:t>
      </w:r>
      <w:r>
        <w:rPr>
          <w:rFonts w:hint="eastAsia"/>
        </w:rPr>
        <w:t>. College/School (</w:t>
      </w:r>
      <w:r>
        <w:t>Department</w:t>
      </w:r>
      <w:r>
        <w:rPr>
          <w:rFonts w:hint="eastAsia"/>
        </w:rPr>
        <w:t>)</w:t>
      </w:r>
      <w:r>
        <w:t xml:space="preserve"> of ****, University, City ZipCode, China</w:t>
      </w:r>
    </w:p>
    <w:p w14:paraId="5AFAA6A0">
      <w:pPr>
        <w:pStyle w:val="43"/>
        <w:spacing w:before="360" w:after="0" w:line="264" w:lineRule="auto"/>
        <w:rPr>
          <w:bCs/>
          <w:kern w:val="0"/>
          <w:sz w:val="20"/>
          <w:szCs w:val="20"/>
        </w:rPr>
      </w:pPr>
      <w:r>
        <w:rPr>
          <w:b/>
          <w:bCs/>
          <w:sz w:val="20"/>
          <w:szCs w:val="20"/>
        </w:rPr>
        <w:t>Abstract</w:t>
      </w:r>
      <w:r>
        <w:rPr>
          <w:rFonts w:hint="eastAsia"/>
          <w:b/>
          <w:bCs/>
          <w:sz w:val="20"/>
          <w:szCs w:val="20"/>
        </w:rPr>
        <w:t>:</w:t>
      </w:r>
      <w:r>
        <w:rPr>
          <w:b/>
          <w:bCs/>
          <w:sz w:val="20"/>
          <w:szCs w:val="20"/>
        </w:rPr>
        <w:t xml:space="preserve"> </w:t>
      </w:r>
      <w:r>
        <w:rPr>
          <w:rFonts w:hint="eastAsia"/>
          <w:bCs/>
          <w:kern w:val="0"/>
          <w:sz w:val="20"/>
          <w:szCs w:val="20"/>
        </w:rPr>
        <w:t xml:space="preserve">Content  </w:t>
      </w:r>
      <w:r>
        <w:rPr>
          <w:color w:val="FF0000"/>
          <w:sz w:val="20"/>
          <w:szCs w:val="20"/>
          <w:bdr w:val="single" w:color="FF0000" w:sz="4" w:space="0"/>
        </w:rPr>
        <w:t>Abstract</w:t>
      </w:r>
      <w:bookmarkStart w:id="3" w:name="OLE_LINK15"/>
      <w:bookmarkStart w:id="4" w:name="OLE_LINK14"/>
      <w:r>
        <w:rPr>
          <w:rFonts w:hint="eastAsia"/>
          <w:color w:val="FF0000"/>
          <w:sz w:val="20"/>
          <w:szCs w:val="20"/>
          <w:bdr w:val="single" w:color="FF0000" w:sz="4" w:space="0"/>
        </w:rPr>
        <w:t xml:space="preserve"> </w:t>
      </w:r>
      <w:r>
        <w:rPr>
          <w:rFonts w:hint="eastAsia" w:ascii="楷体_GB2312" w:eastAsia="楷体_GB2312"/>
          <w:color w:val="FF0000"/>
          <w:sz w:val="20"/>
          <w:szCs w:val="20"/>
          <w:bdr w:val="single" w:color="FF0000" w:sz="4" w:space="0"/>
        </w:rPr>
        <w:t>10磅</w:t>
      </w:r>
      <w:r>
        <w:rPr>
          <w:rFonts w:hint="eastAsia"/>
          <w:color w:val="FF0000"/>
          <w:sz w:val="20"/>
          <w:szCs w:val="20"/>
          <w:bdr w:val="single" w:color="FF0000" w:sz="4" w:space="0"/>
        </w:rPr>
        <w:t>Times New Roman</w:t>
      </w:r>
      <w:bookmarkEnd w:id="3"/>
      <w:bookmarkEnd w:id="4"/>
    </w:p>
    <w:p w14:paraId="5CD73F56">
      <w:pPr>
        <w:pStyle w:val="43"/>
        <w:spacing w:before="0" w:after="0" w:line="264" w:lineRule="auto"/>
        <w:rPr>
          <w:sz w:val="20"/>
          <w:szCs w:val="20"/>
        </w:rPr>
      </w:pPr>
      <w:r>
        <w:rPr>
          <w:rFonts w:ascii="楷体_GB2312" w:eastAsia="楷体_GB2312"/>
          <w:color w:val="0000FF"/>
          <w:sz w:val="20"/>
          <w:szCs w:val="20"/>
        </w:rPr>
        <w:t>英文摘要</w:t>
      </w:r>
      <w:r>
        <w:rPr>
          <w:rFonts w:hint="eastAsia" w:ascii="楷体_GB2312" w:eastAsia="楷体_GB2312"/>
          <w:color w:val="0000FF"/>
          <w:sz w:val="20"/>
          <w:szCs w:val="20"/>
        </w:rPr>
        <w:t>与</w:t>
      </w:r>
      <w:r>
        <w:rPr>
          <w:rFonts w:ascii="楷体_GB2312" w:eastAsia="楷体_GB2312"/>
          <w:color w:val="0000FF"/>
          <w:sz w:val="20"/>
          <w:szCs w:val="20"/>
        </w:rPr>
        <w:t>中文摘要</w:t>
      </w:r>
      <w:r>
        <w:rPr>
          <w:rFonts w:hint="eastAsia" w:ascii="楷体_GB2312" w:eastAsia="楷体_GB2312"/>
          <w:color w:val="0000FF"/>
          <w:sz w:val="20"/>
          <w:szCs w:val="20"/>
        </w:rPr>
        <w:t>的内容宜对应，行文最好不用第一人称作主语，如：</w:t>
      </w:r>
      <w:r>
        <w:rPr>
          <w:color w:val="0000FF"/>
          <w:sz w:val="20"/>
          <w:szCs w:val="20"/>
        </w:rPr>
        <w:t>We…</w:t>
      </w:r>
      <w:r>
        <w:rPr>
          <w:rFonts w:hint="eastAsia" w:ascii="楷体_GB2312" w:eastAsia="楷体_GB2312"/>
          <w:color w:val="0000FF"/>
          <w:sz w:val="20"/>
          <w:szCs w:val="20"/>
        </w:rPr>
        <w:t>。</w:t>
      </w:r>
      <w:r>
        <w:rPr>
          <w:rFonts w:ascii="楷体_GB2312" w:eastAsia="楷体_GB2312"/>
          <w:color w:val="000000"/>
          <w:spacing w:val="2"/>
          <w:sz w:val="20"/>
          <w:szCs w:val="20"/>
        </w:rPr>
        <w:t>详细编写要求</w:t>
      </w:r>
      <w:r>
        <w:rPr>
          <w:rFonts w:hint="eastAsia" w:ascii="楷体_GB2312" w:eastAsia="楷体_GB2312"/>
          <w:color w:val="000000"/>
          <w:spacing w:val="2"/>
          <w:sz w:val="20"/>
          <w:szCs w:val="20"/>
        </w:rPr>
        <w:t>见</w:t>
      </w:r>
      <w:r>
        <w:rPr>
          <w:rFonts w:hint="eastAsia"/>
        </w:rPr>
        <w:fldChar w:fldCharType="begin"/>
      </w:r>
      <w:r>
        <w:instrText xml:space="preserve"> HYPERLINK "http://fcst.ceaj.org/CN/column/column6.shtml" </w:instrText>
      </w:r>
      <w:r>
        <w:rPr>
          <w:rFonts w:hint="eastAsia"/>
        </w:rPr>
        <w:fldChar w:fldCharType="separate"/>
      </w:r>
      <w:r>
        <w:rPr>
          <w:rStyle w:val="37"/>
          <w:rFonts w:hint="eastAsia" w:ascii="楷体_GB2312" w:eastAsia="楷体_GB2312"/>
          <w:spacing w:val="2"/>
          <w:sz w:val="20"/>
          <w:szCs w:val="20"/>
        </w:rPr>
        <w:t>“摘</w:t>
      </w:r>
      <w:bookmarkStart w:id="5" w:name="_Hlt303094628"/>
      <w:bookmarkStart w:id="6" w:name="_Hlt303094627"/>
      <w:r>
        <w:rPr>
          <w:rStyle w:val="37"/>
          <w:rFonts w:hint="eastAsia" w:ascii="楷体_GB2312" w:eastAsia="楷体_GB2312"/>
          <w:spacing w:val="2"/>
          <w:sz w:val="20"/>
          <w:szCs w:val="20"/>
        </w:rPr>
        <w:t>要</w:t>
      </w:r>
      <w:bookmarkEnd w:id="5"/>
      <w:bookmarkEnd w:id="6"/>
      <w:r>
        <w:rPr>
          <w:rStyle w:val="37"/>
          <w:rFonts w:hint="eastAsia" w:ascii="楷体_GB2312" w:eastAsia="楷体_GB2312"/>
          <w:spacing w:val="2"/>
          <w:sz w:val="20"/>
          <w:szCs w:val="20"/>
        </w:rPr>
        <w:t>编写规范”。</w:t>
      </w:r>
      <w:r>
        <w:rPr>
          <w:rStyle w:val="37"/>
          <w:rFonts w:hint="eastAsia" w:ascii="楷体_GB2312" w:eastAsia="楷体_GB2312"/>
          <w:spacing w:val="2"/>
          <w:sz w:val="20"/>
          <w:szCs w:val="20"/>
        </w:rPr>
        <w:fldChar w:fldCharType="end"/>
      </w:r>
    </w:p>
    <w:p w14:paraId="48A59FB5">
      <w:pPr>
        <w:pStyle w:val="7"/>
        <w:spacing w:before="0" w:after="440"/>
        <w:rPr>
          <w:szCs w:val="20"/>
        </w:rPr>
      </w:pPr>
      <w:r>
        <w:rPr>
          <w:rFonts w:hint="eastAsia"/>
          <w:b/>
          <w:bCs w:val="0"/>
          <w:szCs w:val="20"/>
        </w:rPr>
        <w:t>Key words:</w:t>
      </w:r>
      <w:r>
        <w:rPr>
          <w:b/>
          <w:bCs w:val="0"/>
          <w:szCs w:val="20"/>
        </w:rPr>
        <w:t xml:space="preserve"> </w:t>
      </w:r>
      <w:r>
        <w:rPr>
          <w:szCs w:val="20"/>
        </w:rPr>
        <w:t>key word; key word; key word</w:t>
      </w:r>
      <w:r>
        <w:rPr>
          <w:rFonts w:hint="eastAsia"/>
          <w:color w:val="0000FF"/>
          <w:szCs w:val="20"/>
        </w:rPr>
        <w:t>（3~8个）</w:t>
      </w:r>
      <w:r>
        <w:rPr>
          <w:rFonts w:hint="eastAsia"/>
          <w:color w:val="FF0000"/>
          <w:szCs w:val="20"/>
          <w:bdr w:val="single" w:color="FF0000" w:sz="4" w:space="0"/>
        </w:rPr>
        <w:t xml:space="preserve">Key words </w:t>
      </w:r>
      <w:r>
        <w:rPr>
          <w:rFonts w:hint="eastAsia" w:ascii="楷体_GB2312" w:eastAsia="楷体_GB2312"/>
          <w:color w:val="FF0000"/>
          <w:szCs w:val="20"/>
          <w:bdr w:val="single" w:color="FF0000" w:sz="4" w:space="0"/>
        </w:rPr>
        <w:t>10磅</w:t>
      </w:r>
      <w:r>
        <w:rPr>
          <w:rFonts w:hint="eastAsia"/>
          <w:color w:val="FF0000"/>
          <w:szCs w:val="20"/>
          <w:bdr w:val="single" w:color="FF0000" w:sz="4" w:space="0"/>
        </w:rPr>
        <w:t>Times New Roman</w:t>
      </w:r>
    </w:p>
    <w:p w14:paraId="14ECB7F3">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9" w:charSpace="0"/>
        </w:sectPr>
      </w:pPr>
    </w:p>
    <w:p w14:paraId="5859ACE8">
      <w:pPr>
        <w:ind w:firstLine="408" w:firstLineChars="200"/>
        <w:rPr>
          <w:b/>
          <w:sz w:val="20"/>
          <w:szCs w:val="20"/>
        </w:rPr>
      </w:pPr>
      <w:r>
        <w:rPr>
          <w:rFonts w:hint="eastAsia"/>
          <w:b/>
          <w:sz w:val="20"/>
          <w:szCs w:val="20"/>
        </w:rPr>
        <w:t>正文内容注意事项：</w:t>
      </w:r>
    </w:p>
    <w:p w14:paraId="034B3300">
      <w:pPr>
        <w:numPr>
          <w:ilvl w:val="0"/>
          <w:numId w:val="2"/>
        </w:numPr>
        <w:tabs>
          <w:tab w:val="left" w:pos="468"/>
        </w:tabs>
        <w:ind w:left="0" w:firstLine="408" w:firstLineChars="200"/>
        <w:rPr>
          <w:bCs/>
          <w:sz w:val="20"/>
          <w:szCs w:val="20"/>
        </w:rPr>
      </w:pPr>
      <w:r>
        <w:rPr>
          <w:bCs/>
          <w:sz w:val="20"/>
          <w:szCs w:val="20"/>
        </w:rPr>
        <w:t>符号：正文、图表中的变量都要用斜体</w:t>
      </w:r>
      <w:r>
        <w:rPr>
          <w:rFonts w:hint="eastAsia"/>
          <w:bCs/>
          <w:sz w:val="20"/>
          <w:szCs w:val="20"/>
        </w:rPr>
        <w:t xml:space="preserve">, </w:t>
      </w:r>
      <w:r>
        <w:rPr>
          <w:bCs/>
          <w:sz w:val="20"/>
          <w:szCs w:val="20"/>
        </w:rPr>
        <w:t>英文缩写、计量单位、函数名称、运算符号、括号等都要用正体</w:t>
      </w:r>
      <w:r>
        <w:rPr>
          <w:rFonts w:hint="eastAsia"/>
          <w:bCs/>
          <w:sz w:val="20"/>
          <w:szCs w:val="20"/>
        </w:rPr>
        <w:t xml:space="preserve">; 相同参数与变量用统一的形式进行表示(注意大小写与上下标); 向量、矢量与矩阵应为粗斜体; </w:t>
      </w:r>
      <w:r>
        <w:rPr>
          <w:bCs/>
          <w:sz w:val="20"/>
          <w:szCs w:val="20"/>
        </w:rPr>
        <w:t>文中的计量单位一律使用《中华人民共和国法定计量单位》</w:t>
      </w:r>
      <w:r>
        <w:rPr>
          <w:rFonts w:hint="eastAsia"/>
          <w:bCs/>
          <w:sz w:val="20"/>
          <w:szCs w:val="20"/>
        </w:rPr>
        <w:t>。</w:t>
      </w:r>
      <w:r>
        <w:rPr>
          <w:rFonts w:hint="eastAsia"/>
          <w:bCs/>
          <w:color w:val="FF0000"/>
          <w:sz w:val="20"/>
          <w:szCs w:val="20"/>
        </w:rPr>
        <w:t>公式、参数、变量等请用公式编辑器录入</w:t>
      </w:r>
      <w:r>
        <w:rPr>
          <w:rFonts w:hint="eastAsia"/>
          <w:bCs/>
          <w:sz w:val="20"/>
          <w:szCs w:val="20"/>
        </w:rPr>
        <w:t>。</w:t>
      </w:r>
    </w:p>
    <w:p w14:paraId="76F03DFF">
      <w:pPr>
        <w:numPr>
          <w:ilvl w:val="0"/>
          <w:numId w:val="2"/>
        </w:numPr>
        <w:tabs>
          <w:tab w:val="left" w:pos="468"/>
        </w:tabs>
        <w:ind w:left="0" w:firstLine="408" w:firstLineChars="200"/>
        <w:rPr>
          <w:bCs/>
          <w:sz w:val="20"/>
          <w:szCs w:val="20"/>
        </w:rPr>
      </w:pPr>
      <w:r>
        <w:rPr>
          <w:rFonts w:hint="eastAsia"/>
          <w:bCs/>
          <w:sz w:val="20"/>
          <w:szCs w:val="20"/>
        </w:rPr>
        <w:t>参考文献的标注方法采用</w:t>
      </w:r>
      <w:r>
        <w:rPr>
          <w:rFonts w:hint="eastAsia"/>
          <w:bCs/>
          <w:color w:val="FF0000"/>
          <w:sz w:val="20"/>
          <w:szCs w:val="20"/>
        </w:rPr>
        <w:t>顺序编码制</w:t>
      </w:r>
      <w:r>
        <w:rPr>
          <w:rFonts w:hint="eastAsia"/>
          <w:bCs/>
          <w:sz w:val="20"/>
          <w:szCs w:val="20"/>
        </w:rPr>
        <w:t>, 即按正文中文献出现的先后顺序连续编码(摘要、图题、表题以及章节的标题中不能出现参考文献), 并将序号置于方括号中, 以上标形式(右上角)直接放在引文后。</w:t>
      </w:r>
    </w:p>
    <w:p w14:paraId="798745EA">
      <w:pPr>
        <w:numPr>
          <w:ilvl w:val="0"/>
          <w:numId w:val="2"/>
        </w:numPr>
        <w:tabs>
          <w:tab w:val="left" w:pos="468"/>
        </w:tabs>
        <w:ind w:left="0" w:firstLine="408" w:firstLineChars="200"/>
        <w:rPr>
          <w:bCs/>
          <w:color w:val="000000"/>
          <w:sz w:val="20"/>
          <w:szCs w:val="20"/>
        </w:rPr>
      </w:pPr>
      <w:r>
        <w:rPr>
          <w:bCs/>
          <w:sz w:val="20"/>
          <w:szCs w:val="20"/>
        </w:rPr>
        <w:t>插图：要有</w:t>
      </w:r>
      <w:r>
        <w:rPr>
          <w:rFonts w:hint="eastAsia"/>
          <w:bCs/>
          <w:sz w:val="20"/>
          <w:szCs w:val="20"/>
        </w:rPr>
        <w:t>图序、图题</w:t>
      </w:r>
      <w:r>
        <w:rPr>
          <w:bCs/>
          <w:sz w:val="20"/>
          <w:szCs w:val="20"/>
        </w:rPr>
        <w:t>, 插图</w:t>
      </w:r>
      <w:r>
        <w:rPr>
          <w:bCs/>
          <w:color w:val="000000"/>
          <w:sz w:val="20"/>
          <w:szCs w:val="20"/>
        </w:rPr>
        <w:t>要精绘</w:t>
      </w:r>
      <w:r>
        <w:rPr>
          <w:rFonts w:hint="eastAsia"/>
          <w:bCs/>
          <w:color w:val="000000"/>
          <w:sz w:val="20"/>
          <w:szCs w:val="20"/>
        </w:rPr>
        <w:t xml:space="preserve">, </w:t>
      </w:r>
      <w:r>
        <w:rPr>
          <w:rFonts w:hint="eastAsia"/>
          <w:bCs/>
          <w:color w:val="FF0000"/>
          <w:sz w:val="20"/>
          <w:szCs w:val="20"/>
        </w:rPr>
        <w:t xml:space="preserve">线条清晰, 粗细一致, </w:t>
      </w:r>
      <w:r>
        <w:rPr>
          <w:rFonts w:hint="eastAsia"/>
          <w:color w:val="FF0000"/>
          <w:sz w:val="20"/>
          <w:szCs w:val="20"/>
        </w:rPr>
        <w:t>线条图像素不低于600dpi，彩图为CMYK模式且像素不低于300dpi。线条照片混合图不低于600dpi。每张图片要提供独立的图文件，图文件格式可为tif、jpg、eps、cdr等。提供图片时尽可能提供原始图片以便进行修改，以此来保证稿件的高质量印刷，</w:t>
      </w:r>
      <w:r>
        <w:rPr>
          <w:rFonts w:hint="eastAsia"/>
          <w:bCs/>
          <w:color w:val="FF0000"/>
          <w:sz w:val="20"/>
          <w:szCs w:val="20"/>
        </w:rPr>
        <w:t>图中的中文字为六号方正书宋字体，英文字为六号Times New Roman</w:t>
      </w:r>
      <w:r>
        <w:rPr>
          <w:rFonts w:hint="eastAsia"/>
          <w:bCs/>
          <w:color w:val="000000"/>
          <w:sz w:val="20"/>
          <w:szCs w:val="20"/>
        </w:rPr>
        <w:t xml:space="preserve">; 图的整体效果要紧凑, 大小合理; </w:t>
      </w:r>
      <w:r>
        <w:rPr>
          <w:rFonts w:hint="eastAsia"/>
          <w:bCs/>
          <w:color w:val="FF0000"/>
          <w:sz w:val="20"/>
          <w:szCs w:val="20"/>
        </w:rPr>
        <w:t>坐标图</w:t>
      </w:r>
      <w:r>
        <w:rPr>
          <w:rFonts w:hint="eastAsia"/>
          <w:bCs/>
          <w:color w:val="000000"/>
          <w:sz w:val="20"/>
          <w:szCs w:val="20"/>
        </w:rPr>
        <w:t>中的标目(即坐标名称)、标值、坐标原点应标注完整、规范、统一，标目的标注形式为“</w:t>
      </w:r>
      <w:r>
        <w:rPr>
          <w:rFonts w:hint="eastAsia"/>
          <w:bCs/>
          <w:color w:val="FF0000"/>
          <w:sz w:val="20"/>
          <w:szCs w:val="20"/>
        </w:rPr>
        <w:t>量的符号或名称/单位符号</w:t>
      </w:r>
      <w:r>
        <w:rPr>
          <w:rFonts w:hint="eastAsia"/>
          <w:bCs/>
          <w:color w:val="000000"/>
          <w:sz w:val="20"/>
          <w:szCs w:val="20"/>
        </w:rPr>
        <w:t>”，例如“</w:t>
      </w:r>
      <w:r>
        <w:rPr>
          <w:rFonts w:hint="eastAsia"/>
          <w:bCs/>
          <w:i/>
          <w:color w:val="000000"/>
          <w:sz w:val="20"/>
          <w:szCs w:val="20"/>
        </w:rPr>
        <w:t>t</w:t>
      </w:r>
      <w:r>
        <w:rPr>
          <w:rFonts w:hint="eastAsia"/>
          <w:bCs/>
          <w:color w:val="000000"/>
          <w:sz w:val="20"/>
          <w:szCs w:val="20"/>
        </w:rPr>
        <w:t>/s”“时间/s”；</w:t>
      </w:r>
      <w:r>
        <w:rPr>
          <w:rFonts w:hint="eastAsia"/>
          <w:bCs/>
          <w:color w:val="FF0000"/>
          <w:sz w:val="20"/>
          <w:szCs w:val="20"/>
        </w:rPr>
        <w:t>图例和图字应放在图中空白处</w:t>
      </w:r>
      <w:r>
        <w:rPr>
          <w:rFonts w:hint="eastAsia"/>
          <w:bCs/>
          <w:color w:val="000000"/>
          <w:sz w:val="20"/>
          <w:szCs w:val="20"/>
        </w:rPr>
        <w:t>，不可压图。</w:t>
      </w:r>
    </w:p>
    <w:p w14:paraId="55921087">
      <w:pPr>
        <w:numPr>
          <w:ilvl w:val="0"/>
          <w:numId w:val="2"/>
        </w:numPr>
        <w:tabs>
          <w:tab w:val="left" w:pos="468"/>
        </w:tabs>
        <w:ind w:left="0" w:firstLine="408" w:firstLineChars="200"/>
        <w:rPr>
          <w:bCs/>
          <w:sz w:val="20"/>
          <w:szCs w:val="20"/>
        </w:rPr>
      </w:pPr>
      <w:r>
        <w:rPr>
          <w:bCs/>
          <w:sz w:val="20"/>
          <w:szCs w:val="20"/>
        </w:rPr>
        <w:t>表格：要有</w:t>
      </w:r>
      <w:r>
        <w:rPr>
          <w:rFonts w:hint="eastAsia"/>
          <w:bCs/>
          <w:sz w:val="20"/>
          <w:szCs w:val="20"/>
        </w:rPr>
        <w:t>表序、表题</w:t>
      </w:r>
      <w:r>
        <w:rPr>
          <w:bCs/>
          <w:sz w:val="20"/>
          <w:szCs w:val="20"/>
        </w:rPr>
        <w:t>, 用三线表(表格的左、右</w:t>
      </w:r>
      <w:r>
        <w:rPr>
          <w:rFonts w:hint="eastAsia"/>
          <w:bCs/>
          <w:sz w:val="20"/>
          <w:szCs w:val="20"/>
        </w:rPr>
        <w:t>两</w:t>
      </w:r>
      <w:r>
        <w:rPr>
          <w:bCs/>
          <w:sz w:val="20"/>
          <w:szCs w:val="20"/>
        </w:rPr>
        <w:t>端不封</w:t>
      </w:r>
      <w:r>
        <w:rPr>
          <w:rFonts w:hint="eastAsia"/>
          <w:bCs/>
          <w:sz w:val="20"/>
          <w:szCs w:val="20"/>
        </w:rPr>
        <w:t>口</w:t>
      </w:r>
      <w:r>
        <w:rPr>
          <w:bCs/>
          <w:sz w:val="20"/>
          <w:szCs w:val="20"/>
        </w:rPr>
        <w:t xml:space="preserve">), </w:t>
      </w:r>
      <w:r>
        <w:rPr>
          <w:rFonts w:hint="eastAsia"/>
          <w:bCs/>
          <w:sz w:val="20"/>
          <w:szCs w:val="20"/>
        </w:rPr>
        <w:t>表中数字</w:t>
      </w:r>
      <w:r>
        <w:rPr>
          <w:bCs/>
          <w:sz w:val="20"/>
          <w:szCs w:val="20"/>
        </w:rPr>
        <w:t>采用小数点对齐</w:t>
      </w:r>
      <w:r>
        <w:rPr>
          <w:rFonts w:hint="eastAsia"/>
          <w:bCs/>
          <w:sz w:val="20"/>
          <w:szCs w:val="20"/>
        </w:rPr>
        <w:t>方</w:t>
      </w:r>
      <w:r>
        <w:rPr>
          <w:bCs/>
          <w:sz w:val="20"/>
          <w:szCs w:val="20"/>
        </w:rPr>
        <w:t>式</w:t>
      </w:r>
      <w:r>
        <w:rPr>
          <w:rFonts w:hint="eastAsia"/>
          <w:bCs/>
          <w:sz w:val="20"/>
          <w:szCs w:val="20"/>
        </w:rPr>
        <w:t>。</w:t>
      </w:r>
    </w:p>
    <w:p w14:paraId="5F90E1E2">
      <w:pPr>
        <w:numPr>
          <w:ilvl w:val="0"/>
          <w:numId w:val="2"/>
        </w:numPr>
        <w:tabs>
          <w:tab w:val="left" w:pos="468"/>
        </w:tabs>
        <w:ind w:left="0" w:firstLine="408" w:firstLineChars="200"/>
        <w:rPr>
          <w:bCs/>
          <w:sz w:val="20"/>
          <w:szCs w:val="20"/>
        </w:rPr>
      </w:pPr>
      <w:r>
        <w:rPr>
          <w:rFonts w:hint="eastAsia"/>
          <w:bCs/>
          <w:sz w:val="20"/>
          <w:szCs w:val="20"/>
        </w:rPr>
        <w:t>文中要明确对数的底数, 可分别表示为：lg─以10为底的对数; ln─以e为底的对数; lb─以2为底的对数; log</w:t>
      </w:r>
      <w:r>
        <w:rPr>
          <w:rFonts w:hint="eastAsia"/>
          <w:bCs/>
          <w:i/>
          <w:sz w:val="20"/>
          <w:szCs w:val="20"/>
          <w:vertAlign w:val="subscript"/>
        </w:rPr>
        <w:t>a</w:t>
      </w:r>
      <w:r>
        <w:rPr>
          <w:rFonts w:hint="eastAsia"/>
          <w:bCs/>
          <w:sz w:val="20"/>
          <w:szCs w:val="20"/>
        </w:rPr>
        <w:t>─以</w:t>
      </w:r>
      <w:r>
        <w:rPr>
          <w:rFonts w:hint="eastAsia"/>
          <w:bCs/>
          <w:i/>
          <w:sz w:val="20"/>
          <w:szCs w:val="20"/>
        </w:rPr>
        <w:t>a</w:t>
      </w:r>
      <w:r>
        <w:rPr>
          <w:rFonts w:hint="eastAsia"/>
          <w:bCs/>
          <w:sz w:val="20"/>
          <w:szCs w:val="20"/>
        </w:rPr>
        <w:t>为底的对数。</w:t>
      </w:r>
    </w:p>
    <w:p w14:paraId="543688F2">
      <w:pPr>
        <w:numPr>
          <w:ilvl w:val="0"/>
          <w:numId w:val="2"/>
        </w:numPr>
        <w:tabs>
          <w:tab w:val="left" w:pos="468"/>
        </w:tabs>
        <w:ind w:left="0" w:firstLine="408" w:firstLineChars="200"/>
        <w:rPr>
          <w:bCs/>
          <w:sz w:val="20"/>
          <w:szCs w:val="20"/>
        </w:rPr>
      </w:pPr>
      <w:r>
        <w:rPr>
          <w:rFonts w:hint="eastAsia"/>
          <w:bCs/>
          <w:sz w:val="20"/>
          <w:szCs w:val="20"/>
        </w:rPr>
        <w:t>缩略语代号应在首次出现时进行说明，给出中文与英文全称，例“支持向量机（support vector machine, SVM）”，若没有中文全称，可只提供英文全称。</w:t>
      </w:r>
    </w:p>
    <w:p w14:paraId="4B3090B1">
      <w:pPr>
        <w:tabs>
          <w:tab w:val="left" w:pos="468"/>
        </w:tabs>
        <w:ind w:left="428" w:firstLine="0"/>
        <w:rPr>
          <w:bCs/>
        </w:rPr>
      </w:pPr>
    </w:p>
    <w:p w14:paraId="212BBBE8">
      <w:pPr>
        <w:ind w:firstLine="0"/>
        <w:rPr>
          <w:sz w:val="20"/>
          <w:szCs w:val="20"/>
        </w:rPr>
      </w:pPr>
      <w:r>
        <w:rPr>
          <w:rFonts w:hint="eastAsia"/>
          <w:b/>
          <w:color w:val="0000FF"/>
          <w:sz w:val="20"/>
          <w:szCs w:val="20"/>
        </w:rPr>
        <w:t>*正文版式*</w:t>
      </w:r>
      <w:r>
        <w:rPr>
          <w:rFonts w:hint="eastAsia"/>
          <w:sz w:val="20"/>
          <w:szCs w:val="20"/>
        </w:rPr>
        <w:t>（</w:t>
      </w:r>
      <w:r>
        <w:rPr>
          <w:rFonts w:hint="eastAsia"/>
          <w:color w:val="FF0000"/>
          <w:sz w:val="20"/>
          <w:szCs w:val="20"/>
        </w:rPr>
        <w:t>双栏排，栏宽7.5mm，正文字号为“10磅”方正书宋字体</w:t>
      </w:r>
      <w:r>
        <w:rPr>
          <w:rFonts w:hint="eastAsia"/>
          <w:sz w:val="20"/>
          <w:szCs w:val="20"/>
        </w:rPr>
        <w:t>）</w:t>
      </w:r>
    </w:p>
    <w:p w14:paraId="25D47273">
      <w:pPr>
        <w:ind w:firstLine="0"/>
        <w:rPr>
          <w:bCs/>
          <w:color w:val="0000FF"/>
          <w:bdr w:val="single" w:color="FF0000" w:sz="4" w:space="0"/>
        </w:rPr>
      </w:pPr>
    </w:p>
    <w:p w14:paraId="62375DF9">
      <w:pPr>
        <w:pStyle w:val="8"/>
        <w:rPr>
          <w:b/>
        </w:rPr>
        <w:sectPr>
          <w:headerReference r:id="rId13" w:type="first"/>
          <w:footerReference r:id="rId14" w:type="first"/>
          <w:headerReference r:id="rId11" w:type="default"/>
          <w:headerReference r:id="rId12" w:type="even"/>
          <w:type w:val="continuous"/>
          <w:pgSz w:w="11419" w:h="15621"/>
          <w:pgMar w:top="1814" w:right="794" w:bottom="454" w:left="794" w:header="680" w:footer="454" w:gutter="0"/>
          <w:cols w:space="425" w:num="1"/>
          <w:titlePg/>
          <w:docGrid w:type="lines" w:linePitch="299" w:charSpace="0"/>
        </w:sectPr>
      </w:pPr>
    </w:p>
    <w:p w14:paraId="011CFC24">
      <w:pPr>
        <w:pStyle w:val="8"/>
        <w:spacing w:before="0"/>
        <w:ind w:firstLine="408" w:firstLineChars="200"/>
        <w:rPr>
          <w:rFonts w:eastAsia="方正书宋简体"/>
          <w:bCs w:val="0"/>
          <w:color w:val="FF0000"/>
          <w:sz w:val="20"/>
          <w:szCs w:val="20"/>
          <w:bdr w:val="single" w:color="FF0000" w:sz="4" w:space="0"/>
        </w:rPr>
      </w:pPr>
      <w:r>
        <w:rPr>
          <w:rFonts w:hint="eastAsia" w:eastAsia="方正书宋简体"/>
          <w:bCs w:val="0"/>
          <w:sz w:val="20"/>
          <w:szCs w:val="20"/>
        </w:rPr>
        <w:t>前言或引言部分主要介绍论文研究的目的、意义、方法、范围和背景等。（</w:t>
      </w:r>
      <w:r>
        <w:rPr>
          <w:rFonts w:hint="eastAsia" w:eastAsia="方正书宋简体"/>
          <w:bCs w:val="0"/>
          <w:color w:val="FF0000"/>
          <w:sz w:val="20"/>
          <w:szCs w:val="20"/>
        </w:rPr>
        <w:t>该部分不加标题、不编序号</w:t>
      </w:r>
      <w:r>
        <w:rPr>
          <w:rFonts w:hint="eastAsia" w:eastAsia="方正书宋简体"/>
          <w:bCs w:val="0"/>
          <w:sz w:val="20"/>
          <w:szCs w:val="20"/>
        </w:rPr>
        <w:t>）</w:t>
      </w:r>
      <w:r>
        <w:rPr>
          <w:rFonts w:hint="eastAsia" w:eastAsia="方正书宋简体"/>
          <w:bCs w:val="0"/>
          <w:color w:val="FF0000"/>
          <w:sz w:val="20"/>
          <w:szCs w:val="20"/>
          <w:bdr w:val="single" w:color="FF0000" w:sz="4" w:space="0"/>
        </w:rPr>
        <w:t>正文10磅</w:t>
      </w:r>
    </w:p>
    <w:p w14:paraId="5001AD05"/>
    <w:p w14:paraId="6B577EA5">
      <w:pPr>
        <w:pStyle w:val="8"/>
        <w:spacing w:before="0"/>
        <w:rPr>
          <w:color w:val="FF0000"/>
          <w:sz w:val="23"/>
          <w:szCs w:val="23"/>
          <w:bdr w:val="single" w:color="FF0000" w:sz="4" w:space="0"/>
        </w:rPr>
      </w:pPr>
      <w:r>
        <w:rPr>
          <w:rFonts w:hint="eastAsia"/>
          <w:b/>
          <w:bCs w:val="0"/>
          <w:sz w:val="23"/>
          <w:szCs w:val="23"/>
        </w:rPr>
        <w:t>1</w:t>
      </w:r>
      <w:r>
        <w:rPr>
          <w:b/>
          <w:bCs w:val="0"/>
          <w:sz w:val="23"/>
          <w:szCs w:val="23"/>
        </w:rPr>
        <w:t xml:space="preserve">  </w:t>
      </w:r>
      <w:r>
        <w:rPr>
          <w:rFonts w:hint="eastAsia"/>
          <w:sz w:val="23"/>
          <w:szCs w:val="23"/>
        </w:rPr>
        <w:t xml:space="preserve">一级标题 </w:t>
      </w:r>
      <w:r>
        <w:rPr>
          <w:rFonts w:hint="eastAsia"/>
          <w:color w:val="FF0000"/>
          <w:sz w:val="23"/>
          <w:szCs w:val="23"/>
          <w:bdr w:val="single" w:color="FF0000" w:sz="4" w:space="0"/>
        </w:rPr>
        <w:t>一级标题11.5磅黑</w:t>
      </w:r>
    </w:p>
    <w:p w14:paraId="16A25F7A">
      <w:pPr>
        <w:pStyle w:val="9"/>
        <w:rPr>
          <w:b/>
          <w:color w:val="0000FF"/>
          <w:sz w:val="23"/>
        </w:rPr>
      </w:pPr>
      <w:r>
        <w:rPr>
          <w:rFonts w:hint="eastAsia"/>
          <w:b/>
          <w:bCs w:val="0"/>
          <w:sz w:val="23"/>
        </w:rPr>
        <w:t>1.1</w:t>
      </w:r>
      <w:r>
        <w:rPr>
          <w:b/>
          <w:bCs w:val="0"/>
          <w:sz w:val="23"/>
        </w:rPr>
        <w:t xml:space="preserve">  </w:t>
      </w:r>
      <w:r>
        <w:rPr>
          <w:rFonts w:hint="eastAsia"/>
          <w:sz w:val="23"/>
        </w:rPr>
        <w:t xml:space="preserve">二级标题 </w:t>
      </w:r>
      <w:r>
        <w:rPr>
          <w:rFonts w:hint="eastAsia"/>
          <w:color w:val="FF0000"/>
          <w:sz w:val="23"/>
          <w:szCs w:val="23"/>
          <w:bdr w:val="single" w:color="FF0000" w:sz="4" w:space="0"/>
        </w:rPr>
        <w:t>二级标题11.5磅黑</w:t>
      </w:r>
    </w:p>
    <w:p w14:paraId="6E359592">
      <w:pPr>
        <w:pStyle w:val="133"/>
        <w:rPr>
          <w:sz w:val="21"/>
          <w:szCs w:val="21"/>
        </w:rPr>
      </w:pPr>
      <w:r>
        <w:rPr>
          <w:rFonts w:hint="eastAsia"/>
          <w:b/>
          <w:bCs w:val="0"/>
          <w:sz w:val="21"/>
          <w:szCs w:val="21"/>
        </w:rPr>
        <w:t>1.1.1</w:t>
      </w:r>
      <w:r>
        <w:rPr>
          <w:sz w:val="21"/>
          <w:szCs w:val="21"/>
        </w:rPr>
        <w:t xml:space="preserve">  </w:t>
      </w:r>
      <w:r>
        <w:rPr>
          <w:rFonts w:hint="eastAsia"/>
          <w:sz w:val="21"/>
          <w:szCs w:val="21"/>
        </w:rPr>
        <w:t xml:space="preserve">三级标题 </w:t>
      </w:r>
      <w:r>
        <w:rPr>
          <w:rFonts w:hint="eastAsia"/>
          <w:color w:val="FF0000"/>
          <w:sz w:val="21"/>
          <w:szCs w:val="21"/>
          <w:bdr w:val="single" w:color="FF0000" w:sz="4" w:space="0"/>
        </w:rPr>
        <w:t>三级标题10.5磅黑</w:t>
      </w:r>
    </w:p>
    <w:p w14:paraId="18B80278">
      <w:pPr>
        <w:rPr>
          <w:b/>
          <w:sz w:val="20"/>
          <w:szCs w:val="20"/>
        </w:rPr>
      </w:pPr>
      <w:r>
        <w:rPr>
          <w:rFonts w:hint="eastAsia"/>
          <w:bCs/>
          <w:color w:val="FF0000"/>
          <w:sz w:val="20"/>
          <w:szCs w:val="20"/>
        </w:rPr>
        <w:t>（章节标题一般不宜超过1</w:t>
      </w:r>
      <w:r>
        <w:rPr>
          <w:bCs/>
          <w:color w:val="FF0000"/>
          <w:sz w:val="20"/>
          <w:szCs w:val="20"/>
        </w:rPr>
        <w:t>5</w:t>
      </w:r>
      <w:r>
        <w:rPr>
          <w:rFonts w:hint="eastAsia"/>
          <w:bCs/>
          <w:color w:val="FF0000"/>
          <w:sz w:val="20"/>
          <w:szCs w:val="20"/>
        </w:rPr>
        <w:t>字）</w:t>
      </w:r>
    </w:p>
    <w:p w14:paraId="664375CE">
      <w:pPr>
        <w:rPr>
          <w:b/>
          <w:color w:val="FF0000"/>
          <w:sz w:val="20"/>
          <w:szCs w:val="20"/>
          <w:bdr w:val="single" w:color="FF0000" w:sz="4" w:space="0"/>
        </w:rPr>
      </w:pPr>
      <w:r>
        <w:rPr>
          <w:rFonts w:hint="eastAsia"/>
          <w:b/>
          <w:sz w:val="20"/>
          <w:szCs w:val="20"/>
        </w:rPr>
        <w:t>定义1</w:t>
      </w:r>
      <w:r>
        <w:rPr>
          <w:rFonts w:hint="eastAsia"/>
          <w:sz w:val="20"/>
          <w:szCs w:val="20"/>
        </w:rPr>
        <w:t>（定义名称） 定义内容。</w:t>
      </w:r>
      <w:r>
        <w:rPr>
          <w:color w:val="0000FF"/>
          <w:sz w:val="20"/>
          <w:szCs w:val="20"/>
        </w:rPr>
        <w:t>[</w:t>
      </w:r>
      <w:r>
        <w:rPr>
          <w:rFonts w:hint="eastAsia"/>
          <w:color w:val="0000FF"/>
          <w:sz w:val="20"/>
          <w:szCs w:val="20"/>
        </w:rPr>
        <w:t>定理、引理、命题等的排版格式与此相同</w:t>
      </w:r>
      <w:r>
        <w:rPr>
          <w:color w:val="0000FF"/>
          <w:sz w:val="20"/>
          <w:szCs w:val="20"/>
        </w:rPr>
        <w:t>]</w:t>
      </w:r>
    </w:p>
    <w:p w14:paraId="450B533A">
      <w:pPr>
        <w:rPr>
          <w:sz w:val="20"/>
          <w:szCs w:val="20"/>
        </w:rPr>
      </w:pPr>
      <w:r>
        <w:rPr>
          <w:rFonts w:hint="eastAsia"/>
          <w:b/>
          <w:sz w:val="20"/>
          <w:szCs w:val="20"/>
        </w:rPr>
        <w:t xml:space="preserve">证明 </w:t>
      </w:r>
      <w:r>
        <w:rPr>
          <w:rFonts w:hint="eastAsia"/>
          <w:sz w:val="20"/>
          <w:szCs w:val="20"/>
        </w:rPr>
        <w:t>证明过程。</w:t>
      </w:r>
      <w:r>
        <w:rPr>
          <w:rFonts w:hint="eastAsia"/>
          <w:color w:val="0000FF"/>
          <w:sz w:val="20"/>
          <w:szCs w:val="20"/>
        </w:rPr>
        <w:tab/>
      </w:r>
      <w:r>
        <w:rPr>
          <w:rFonts w:hint="eastAsia"/>
          <w:color w:val="0000FF"/>
          <w:sz w:val="20"/>
          <w:szCs w:val="20"/>
        </w:rPr>
        <w:tab/>
      </w:r>
      <w:r>
        <w:rPr>
          <w:rFonts w:hint="eastAsia"/>
          <w:color w:val="0000FF"/>
          <w:sz w:val="20"/>
          <w:szCs w:val="20"/>
        </w:rPr>
        <w:tab/>
      </w:r>
    </w:p>
    <w:p w14:paraId="5E84A76B">
      <w:pPr>
        <w:rPr>
          <w:color w:val="0000FF"/>
          <w:sz w:val="20"/>
          <w:szCs w:val="20"/>
        </w:rPr>
      </w:pPr>
      <w:r>
        <w:rPr>
          <w:rFonts w:hint="eastAsia"/>
          <w:color w:val="0000FF"/>
          <w:sz w:val="20"/>
          <w:szCs w:val="20"/>
        </w:rPr>
        <w:t>定义、命题、算法等从“定义1”“命题1”“算法1”开始全文依序编号，不用分章节。</w:t>
      </w:r>
      <w:r>
        <w:rPr>
          <w:rFonts w:hint="eastAsia"/>
          <w:color w:val="FF0000"/>
          <w:sz w:val="20"/>
          <w:szCs w:val="20"/>
          <w:bdr w:val="single" w:color="FF0000" w:sz="4" w:space="0"/>
        </w:rPr>
        <w:t>正文10磅</w:t>
      </w:r>
    </w:p>
    <w:p w14:paraId="22179B6D">
      <w:pPr>
        <w:rPr>
          <w:b/>
          <w:color w:val="FF0000"/>
          <w:sz w:val="21"/>
          <w:szCs w:val="21"/>
          <w:bdr w:val="single" w:color="FF0000" w:sz="4" w:space="0"/>
        </w:rPr>
      </w:pPr>
    </w:p>
    <w:p w14:paraId="7EB2591E">
      <w:pPr>
        <w:pStyle w:val="8"/>
        <w:spacing w:before="0"/>
        <w:rPr>
          <w:b/>
          <w:sz w:val="23"/>
          <w:szCs w:val="23"/>
        </w:rPr>
      </w:pPr>
      <w:r>
        <w:rPr>
          <w:rFonts w:hint="eastAsia"/>
          <w:b/>
          <w:bCs w:val="0"/>
          <w:sz w:val="23"/>
          <w:szCs w:val="23"/>
        </w:rPr>
        <w:t>2</w:t>
      </w:r>
      <w:r>
        <w:rPr>
          <w:b/>
          <w:bCs w:val="0"/>
          <w:sz w:val="23"/>
          <w:szCs w:val="23"/>
        </w:rPr>
        <w:t xml:space="preserve">  </w:t>
      </w:r>
      <w:r>
        <w:rPr>
          <w:rFonts w:hint="eastAsia"/>
          <w:bCs w:val="0"/>
          <w:sz w:val="23"/>
          <w:szCs w:val="23"/>
        </w:rPr>
        <w:t>图表</w:t>
      </w:r>
    </w:p>
    <w:p w14:paraId="1B11E0C4">
      <w:pPr>
        <w:rPr>
          <w:rFonts w:ascii="宋体" w:hAnsi="宋体"/>
          <w:b/>
          <w:sz w:val="20"/>
          <w:szCs w:val="20"/>
        </w:rPr>
      </w:pPr>
      <w:r>
        <w:rPr>
          <w:rFonts w:hint="eastAsia"/>
          <w:sz w:val="20"/>
          <w:szCs w:val="20"/>
        </w:rPr>
        <w:t xml:space="preserve">图题与表题的写作要求 </w:t>
      </w:r>
      <w:r>
        <w:rPr>
          <w:rFonts w:hint="eastAsia"/>
          <w:color w:val="0000FF"/>
          <w:sz w:val="20"/>
          <w:szCs w:val="20"/>
        </w:rPr>
        <w:t>[图、表从“图1”“表1”</w:t>
      </w:r>
      <w:r>
        <w:rPr>
          <w:rFonts w:hint="eastAsia"/>
          <w:color w:val="0000FF"/>
          <w:spacing w:val="10"/>
          <w:sz w:val="20"/>
          <w:szCs w:val="20"/>
        </w:rPr>
        <w:t>开始全文依序编号，必须提供相应的</w:t>
      </w:r>
      <w:bookmarkStart w:id="7" w:name="OLE_LINK2"/>
      <w:bookmarkStart w:id="8" w:name="OLE_LINK3"/>
      <w:r>
        <w:rPr>
          <w:rFonts w:hint="eastAsia"/>
          <w:color w:val="0000FF"/>
          <w:spacing w:val="10"/>
          <w:sz w:val="20"/>
          <w:szCs w:val="20"/>
        </w:rPr>
        <w:t>图题与表题</w:t>
      </w:r>
      <w:bookmarkEnd w:id="7"/>
      <w:bookmarkEnd w:id="8"/>
      <w:r>
        <w:rPr>
          <w:rFonts w:hint="eastAsia"/>
          <w:color w:val="0000FF"/>
          <w:spacing w:val="10"/>
          <w:sz w:val="20"/>
          <w:szCs w:val="20"/>
        </w:rPr>
        <w:t>（包</w:t>
      </w:r>
      <w:r>
        <w:rPr>
          <w:rFonts w:hint="eastAsia"/>
          <w:color w:val="0000FF"/>
          <w:sz w:val="20"/>
          <w:szCs w:val="20"/>
        </w:rPr>
        <w:t>括各图中的子图题），图题与表题须中英文齐全]</w:t>
      </w:r>
      <w:r>
        <w:rPr>
          <w:rFonts w:hint="eastAsia" w:ascii="宋体" w:hAnsi="宋体"/>
          <w:b/>
          <w:sz w:val="20"/>
          <w:szCs w:val="20"/>
        </w:rPr>
        <w:t>：</w:t>
      </w:r>
      <w:r>
        <w:rPr>
          <w:rFonts w:hint="eastAsia"/>
          <w:color w:val="FF0000"/>
          <w:sz w:val="20"/>
          <w:szCs w:val="20"/>
          <w:bdr w:val="single" w:color="FF0000" w:sz="4" w:space="0"/>
        </w:rPr>
        <w:t>正文10磅</w:t>
      </w:r>
    </w:p>
    <w:p w14:paraId="17E88544">
      <w:pPr>
        <w:adjustRightInd w:val="0"/>
        <w:ind w:firstLine="0"/>
        <w:jc w:val="center"/>
        <w:rPr>
          <w:sz w:val="21"/>
          <w:szCs w:val="21"/>
        </w:rPr>
      </w:pPr>
      <w:r>
        <w:rPr>
          <w:snapToGrid/>
        </w:rPr>
        <w:drawing>
          <wp:inline distT="0" distB="0" distL="0" distR="0">
            <wp:extent cx="875665" cy="84772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75665" cy="847725"/>
                    </a:xfrm>
                    <a:prstGeom prst="rect">
                      <a:avLst/>
                    </a:prstGeom>
                    <a:noFill/>
                    <a:ln>
                      <a:noFill/>
                    </a:ln>
                  </pic:spPr>
                </pic:pic>
              </a:graphicData>
            </a:graphic>
          </wp:inline>
        </w:drawing>
      </w:r>
      <w:r>
        <w:rPr>
          <w:snapToGrid/>
        </w:rPr>
        <w:t xml:space="preserve"> </w:t>
      </w:r>
      <w:r>
        <w:rPr>
          <w:snapToGrid/>
        </w:rPr>
        <w:drawing>
          <wp:inline distT="0" distB="0" distL="0" distR="0">
            <wp:extent cx="864235" cy="842645"/>
            <wp:effectExtent l="0" t="0" r="0" b="0"/>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64235" cy="842645"/>
                    </a:xfrm>
                    <a:prstGeom prst="rect">
                      <a:avLst/>
                    </a:prstGeom>
                    <a:noFill/>
                    <a:ln>
                      <a:noFill/>
                    </a:ln>
                  </pic:spPr>
                </pic:pic>
              </a:graphicData>
            </a:graphic>
          </wp:inline>
        </w:drawing>
      </w:r>
    </w:p>
    <w:p w14:paraId="4E4D2ECF">
      <w:pPr>
        <w:adjustRightInd w:val="0"/>
        <w:spacing w:line="240" w:lineRule="auto"/>
        <w:ind w:firstLine="1312" w:firstLineChars="800"/>
        <w:rPr>
          <w:sz w:val="16"/>
          <w:szCs w:val="16"/>
        </w:rPr>
      </w:pPr>
      <w:r>
        <w:rPr>
          <w:rFonts w:hint="eastAsia"/>
          <w:sz w:val="16"/>
          <w:szCs w:val="16"/>
        </w:rPr>
        <w:t>(a)</w:t>
      </w:r>
      <w:r>
        <w:rPr>
          <w:sz w:val="16"/>
          <w:szCs w:val="16"/>
        </w:rPr>
        <w:t xml:space="preserve"> </w:t>
      </w:r>
      <w:r>
        <w:rPr>
          <w:rFonts w:hint="eastAsia"/>
          <w:sz w:val="16"/>
          <w:szCs w:val="16"/>
        </w:rPr>
        <w:t>中文</w:t>
      </w:r>
      <w:r>
        <w:rPr>
          <w:rFonts w:hint="eastAsia"/>
          <w:sz w:val="16"/>
          <w:szCs w:val="16"/>
        </w:rPr>
        <w:tab/>
      </w:r>
      <w:r>
        <w:rPr>
          <w:sz w:val="16"/>
          <w:szCs w:val="16"/>
        </w:rPr>
        <w:t xml:space="preserve">     </w:t>
      </w:r>
      <w:r>
        <w:rPr>
          <w:rFonts w:hint="eastAsia"/>
          <w:sz w:val="16"/>
          <w:szCs w:val="16"/>
        </w:rPr>
        <w:t xml:space="preserve">  </w:t>
      </w:r>
      <w:r>
        <w:rPr>
          <w:sz w:val="16"/>
          <w:szCs w:val="16"/>
        </w:rPr>
        <w:t xml:space="preserve"> </w:t>
      </w:r>
      <w:r>
        <w:rPr>
          <w:rFonts w:hint="eastAsia"/>
          <w:sz w:val="16"/>
          <w:szCs w:val="16"/>
        </w:rPr>
        <w:t>(b) 中文</w:t>
      </w:r>
    </w:p>
    <w:p w14:paraId="0209A261">
      <w:pPr>
        <w:adjustRightInd w:val="0"/>
        <w:spacing w:line="240" w:lineRule="auto"/>
        <w:ind w:firstLine="1230" w:firstLineChars="750"/>
        <w:rPr>
          <w:sz w:val="16"/>
          <w:szCs w:val="16"/>
        </w:rPr>
      </w:pPr>
      <w:r>
        <w:rPr>
          <w:rFonts w:hint="eastAsia"/>
          <w:sz w:val="16"/>
          <w:szCs w:val="16"/>
        </w:rPr>
        <w:t>(a) English         (b) English</w:t>
      </w:r>
    </w:p>
    <w:p w14:paraId="46A71B49">
      <w:pPr>
        <w:adjustRightInd w:val="0"/>
        <w:ind w:firstLine="0"/>
        <w:jc w:val="center"/>
        <w:rPr>
          <w:b/>
          <w:sz w:val="18"/>
          <w:szCs w:val="18"/>
        </w:rPr>
      </w:pPr>
      <w:r>
        <w:rPr>
          <w:rFonts w:hint="eastAsia"/>
          <w:b/>
          <w:sz w:val="18"/>
          <w:szCs w:val="18"/>
        </w:rPr>
        <w:t>图1</w:t>
      </w:r>
      <w:r>
        <w:rPr>
          <w:b/>
          <w:sz w:val="18"/>
          <w:szCs w:val="18"/>
        </w:rPr>
        <w:t xml:space="preserve">  </w:t>
      </w:r>
      <w:r>
        <w:rPr>
          <w:rFonts w:hint="eastAsia"/>
          <w:b/>
          <w:sz w:val="18"/>
          <w:szCs w:val="18"/>
        </w:rPr>
        <w:t>中文图题</w:t>
      </w:r>
    </w:p>
    <w:p w14:paraId="13CE9445">
      <w:pPr>
        <w:adjustRightInd w:val="0"/>
        <w:ind w:firstLine="0"/>
        <w:jc w:val="center"/>
        <w:rPr>
          <w:sz w:val="18"/>
          <w:szCs w:val="18"/>
        </w:rPr>
      </w:pPr>
      <w:r>
        <w:rPr>
          <w:rFonts w:hint="eastAsia"/>
          <w:sz w:val="18"/>
          <w:szCs w:val="18"/>
        </w:rPr>
        <w:t>Fig.1  English title</w:t>
      </w:r>
    </w:p>
    <w:p w14:paraId="771ACFE3">
      <w:pPr>
        <w:adjustRightInd w:val="0"/>
        <w:ind w:firstLine="0"/>
        <w:jc w:val="center"/>
        <w:rPr>
          <w:b/>
          <w:sz w:val="18"/>
          <w:szCs w:val="18"/>
        </w:rPr>
      </w:pPr>
      <w:r>
        <w:rPr>
          <w:rFonts w:hint="eastAsia"/>
          <w:color w:val="FF0000"/>
          <w:sz w:val="18"/>
          <w:szCs w:val="18"/>
          <w:bdr w:val="single" w:color="FF0000" w:sz="4" w:space="0"/>
        </w:rPr>
        <w:t>中英文图题用小五号，图内的字用六号</w:t>
      </w:r>
    </w:p>
    <w:p w14:paraId="5AA639D7">
      <w:pPr>
        <w:adjustRightInd w:val="0"/>
        <w:ind w:firstLine="0"/>
        <w:jc w:val="center"/>
        <w:rPr>
          <w:b/>
          <w:sz w:val="20"/>
          <w:szCs w:val="20"/>
        </w:rPr>
      </w:pPr>
    </w:p>
    <w:p w14:paraId="3605C90B">
      <w:pPr>
        <w:adjustRightInd w:val="0"/>
        <w:ind w:firstLine="0"/>
        <w:jc w:val="center"/>
        <w:rPr>
          <w:b/>
          <w:sz w:val="18"/>
          <w:szCs w:val="18"/>
        </w:rPr>
      </w:pPr>
      <w:r>
        <w:rPr>
          <w:rFonts w:hint="eastAsia"/>
          <w:b/>
          <w:sz w:val="18"/>
          <w:szCs w:val="18"/>
        </w:rPr>
        <w:t>表1</w:t>
      </w:r>
      <w:r>
        <w:rPr>
          <w:b/>
          <w:sz w:val="18"/>
          <w:szCs w:val="18"/>
        </w:rPr>
        <w:t xml:space="preserve">  </w:t>
      </w:r>
      <w:r>
        <w:rPr>
          <w:rFonts w:hint="eastAsia"/>
          <w:b/>
          <w:sz w:val="18"/>
          <w:szCs w:val="18"/>
        </w:rPr>
        <w:t>中文表题</w:t>
      </w:r>
    </w:p>
    <w:p w14:paraId="16FE7FF8">
      <w:pPr>
        <w:adjustRightInd w:val="0"/>
        <w:ind w:firstLine="0"/>
        <w:jc w:val="center"/>
        <w:rPr>
          <w:sz w:val="18"/>
          <w:szCs w:val="18"/>
        </w:rPr>
      </w:pPr>
      <w:r>
        <w:rPr>
          <w:rFonts w:hint="eastAsia"/>
          <w:sz w:val="18"/>
          <w:szCs w:val="18"/>
        </w:rPr>
        <w:t>Table 1</w:t>
      </w:r>
      <w:r>
        <w:rPr>
          <w:sz w:val="18"/>
          <w:szCs w:val="18"/>
        </w:rPr>
        <w:t xml:space="preserve">  </w:t>
      </w:r>
      <w:r>
        <w:rPr>
          <w:rFonts w:hint="eastAsia"/>
          <w:sz w:val="18"/>
          <w:szCs w:val="18"/>
        </w:rPr>
        <w:t>English title</w:t>
      </w:r>
    </w:p>
    <w:p w14:paraId="3C7FFFD2">
      <w:pPr>
        <w:adjustRightInd w:val="0"/>
        <w:ind w:firstLine="0"/>
        <w:jc w:val="center"/>
        <w:rPr>
          <w:b/>
          <w:sz w:val="18"/>
          <w:szCs w:val="18"/>
        </w:rPr>
      </w:pPr>
      <w:r>
        <w:rPr>
          <w:rFonts w:hint="eastAsia"/>
          <w:color w:val="FF0000"/>
          <w:sz w:val="18"/>
          <w:szCs w:val="18"/>
          <w:bdr w:val="single" w:color="FF0000" w:sz="4" w:space="0"/>
        </w:rPr>
        <w:t>中英文表题用小五号，表内的字用六号</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1640"/>
        <w:gridCol w:w="1640"/>
      </w:tblGrid>
      <w:tr w14:paraId="4E071A3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9" w:type="dxa"/>
            <w:tcBorders>
              <w:bottom w:val="single" w:color="008000" w:sz="6" w:space="0"/>
            </w:tcBorders>
            <w:noWrap/>
          </w:tcPr>
          <w:p w14:paraId="1585F402">
            <w:pPr>
              <w:adjustRightInd w:val="0"/>
              <w:ind w:firstLine="0"/>
              <w:jc w:val="center"/>
              <w:rPr>
                <w:sz w:val="20"/>
                <w:szCs w:val="20"/>
              </w:rPr>
            </w:pPr>
          </w:p>
        </w:tc>
        <w:tc>
          <w:tcPr>
            <w:tcW w:w="1640" w:type="dxa"/>
            <w:tcBorders>
              <w:bottom w:val="single" w:color="008000" w:sz="6" w:space="0"/>
            </w:tcBorders>
            <w:noWrap/>
          </w:tcPr>
          <w:p w14:paraId="4EEEA699">
            <w:pPr>
              <w:adjustRightInd w:val="0"/>
              <w:ind w:firstLine="0"/>
              <w:jc w:val="center"/>
              <w:rPr>
                <w:sz w:val="20"/>
                <w:szCs w:val="20"/>
              </w:rPr>
            </w:pPr>
          </w:p>
        </w:tc>
        <w:tc>
          <w:tcPr>
            <w:tcW w:w="1640" w:type="dxa"/>
            <w:tcBorders>
              <w:bottom w:val="single" w:color="008000" w:sz="6" w:space="0"/>
            </w:tcBorders>
            <w:noWrap/>
          </w:tcPr>
          <w:p w14:paraId="347A2C6D">
            <w:pPr>
              <w:adjustRightInd w:val="0"/>
              <w:ind w:firstLine="0"/>
              <w:jc w:val="center"/>
              <w:rPr>
                <w:sz w:val="20"/>
                <w:szCs w:val="20"/>
              </w:rPr>
            </w:pPr>
          </w:p>
        </w:tc>
      </w:tr>
      <w:tr w14:paraId="682761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9" w:type="dxa"/>
            <w:noWrap/>
          </w:tcPr>
          <w:p w14:paraId="0185171C">
            <w:pPr>
              <w:adjustRightInd w:val="0"/>
              <w:ind w:firstLine="0"/>
              <w:jc w:val="center"/>
              <w:rPr>
                <w:sz w:val="20"/>
                <w:szCs w:val="20"/>
              </w:rPr>
            </w:pPr>
          </w:p>
        </w:tc>
        <w:tc>
          <w:tcPr>
            <w:tcW w:w="1640" w:type="dxa"/>
            <w:noWrap/>
          </w:tcPr>
          <w:p w14:paraId="69D434F5">
            <w:pPr>
              <w:adjustRightInd w:val="0"/>
              <w:ind w:firstLine="0"/>
              <w:jc w:val="center"/>
              <w:rPr>
                <w:sz w:val="17"/>
                <w:szCs w:val="17"/>
              </w:rPr>
            </w:pPr>
          </w:p>
        </w:tc>
        <w:tc>
          <w:tcPr>
            <w:tcW w:w="1640" w:type="dxa"/>
            <w:noWrap/>
          </w:tcPr>
          <w:p w14:paraId="0D008628">
            <w:pPr>
              <w:adjustRightInd w:val="0"/>
              <w:ind w:firstLine="0"/>
              <w:jc w:val="center"/>
              <w:rPr>
                <w:sz w:val="20"/>
                <w:szCs w:val="20"/>
              </w:rPr>
            </w:pPr>
          </w:p>
        </w:tc>
      </w:tr>
      <w:tr w14:paraId="49CDD7D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9" w:type="dxa"/>
            <w:noWrap/>
          </w:tcPr>
          <w:p w14:paraId="49DD1B6C">
            <w:pPr>
              <w:adjustRightInd w:val="0"/>
              <w:ind w:firstLine="0"/>
              <w:jc w:val="center"/>
              <w:rPr>
                <w:sz w:val="20"/>
                <w:szCs w:val="20"/>
              </w:rPr>
            </w:pPr>
          </w:p>
        </w:tc>
        <w:tc>
          <w:tcPr>
            <w:tcW w:w="1640" w:type="dxa"/>
            <w:noWrap/>
          </w:tcPr>
          <w:p w14:paraId="4271EBEE">
            <w:pPr>
              <w:adjustRightInd w:val="0"/>
              <w:ind w:firstLine="0"/>
              <w:jc w:val="center"/>
              <w:rPr>
                <w:sz w:val="16"/>
                <w:szCs w:val="16"/>
              </w:rPr>
            </w:pPr>
            <w:r>
              <w:rPr>
                <w:rFonts w:hint="eastAsia"/>
                <w:color w:val="0000FF"/>
                <w:sz w:val="16"/>
                <w:szCs w:val="16"/>
              </w:rPr>
              <w:t>三线表</w:t>
            </w:r>
          </w:p>
        </w:tc>
        <w:tc>
          <w:tcPr>
            <w:tcW w:w="1640" w:type="dxa"/>
            <w:noWrap/>
          </w:tcPr>
          <w:p w14:paraId="2774E04E">
            <w:pPr>
              <w:adjustRightInd w:val="0"/>
              <w:ind w:firstLine="0"/>
              <w:jc w:val="center"/>
              <w:rPr>
                <w:sz w:val="20"/>
                <w:szCs w:val="20"/>
              </w:rPr>
            </w:pPr>
          </w:p>
        </w:tc>
      </w:tr>
      <w:tr w14:paraId="76DA7B0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c>
          <w:tcPr>
            <w:tcW w:w="1639" w:type="dxa"/>
            <w:noWrap/>
          </w:tcPr>
          <w:p w14:paraId="78DD51B4">
            <w:pPr>
              <w:adjustRightInd w:val="0"/>
              <w:ind w:firstLine="0"/>
              <w:jc w:val="center"/>
              <w:rPr>
                <w:sz w:val="20"/>
                <w:szCs w:val="20"/>
              </w:rPr>
            </w:pPr>
          </w:p>
        </w:tc>
        <w:tc>
          <w:tcPr>
            <w:tcW w:w="1640" w:type="dxa"/>
            <w:noWrap/>
          </w:tcPr>
          <w:p w14:paraId="5D944BFE">
            <w:pPr>
              <w:adjustRightInd w:val="0"/>
              <w:ind w:firstLine="0"/>
              <w:jc w:val="center"/>
              <w:rPr>
                <w:sz w:val="20"/>
                <w:szCs w:val="20"/>
              </w:rPr>
            </w:pPr>
          </w:p>
        </w:tc>
        <w:tc>
          <w:tcPr>
            <w:tcW w:w="1640" w:type="dxa"/>
            <w:noWrap/>
          </w:tcPr>
          <w:p w14:paraId="1D3434CE">
            <w:pPr>
              <w:adjustRightInd w:val="0"/>
              <w:ind w:firstLine="0"/>
              <w:jc w:val="center"/>
              <w:rPr>
                <w:sz w:val="20"/>
                <w:szCs w:val="20"/>
              </w:rPr>
            </w:pPr>
          </w:p>
        </w:tc>
      </w:tr>
    </w:tbl>
    <w:p w14:paraId="36AEC496">
      <w:pPr>
        <w:pStyle w:val="8"/>
        <w:spacing w:before="299" w:beforeLines="100"/>
        <w:rPr>
          <w:b/>
          <w:sz w:val="23"/>
          <w:szCs w:val="23"/>
        </w:rPr>
      </w:pPr>
      <w:r>
        <w:rPr>
          <w:rFonts w:hint="eastAsia"/>
          <w:b/>
          <w:bCs w:val="0"/>
          <w:sz w:val="23"/>
          <w:szCs w:val="23"/>
        </w:rPr>
        <w:t>3</w:t>
      </w:r>
      <w:r>
        <w:rPr>
          <w:b/>
          <w:bCs w:val="0"/>
          <w:sz w:val="23"/>
          <w:szCs w:val="23"/>
        </w:rPr>
        <w:t xml:space="preserve">  </w:t>
      </w:r>
      <w:r>
        <w:rPr>
          <w:rFonts w:hint="eastAsia"/>
          <w:bCs w:val="0"/>
          <w:sz w:val="23"/>
          <w:szCs w:val="23"/>
        </w:rPr>
        <w:t>公式</w:t>
      </w:r>
    </w:p>
    <w:p w14:paraId="69B890DF">
      <w:pPr>
        <w:tabs>
          <w:tab w:val="left" w:pos="468"/>
        </w:tabs>
        <w:adjustRightInd w:val="0"/>
        <w:ind w:firstLine="408" w:firstLineChars="200"/>
        <w:rPr>
          <w:bCs/>
          <w:sz w:val="20"/>
          <w:szCs w:val="20"/>
        </w:rPr>
      </w:pPr>
      <w:r>
        <w:rPr>
          <w:sz w:val="20"/>
          <w:szCs w:val="20"/>
        </w:rPr>
        <w:t>公式</w:t>
      </w:r>
      <w:r>
        <w:rPr>
          <w:rFonts w:hint="eastAsia"/>
          <w:sz w:val="20"/>
          <w:szCs w:val="20"/>
        </w:rPr>
        <w:t>必须</w:t>
      </w:r>
      <w:r>
        <w:rPr>
          <w:sz w:val="20"/>
          <w:szCs w:val="20"/>
        </w:rPr>
        <w:t>用</w:t>
      </w:r>
      <w:r>
        <w:rPr>
          <w:rFonts w:hint="eastAsia"/>
          <w:bCs/>
          <w:color w:val="FF0000"/>
          <w:sz w:val="20"/>
          <w:szCs w:val="20"/>
        </w:rPr>
        <w:t>公式编辑器</w:t>
      </w:r>
      <w:r>
        <w:rPr>
          <w:rFonts w:hint="eastAsia"/>
          <w:bCs/>
          <w:sz w:val="20"/>
          <w:szCs w:val="20"/>
        </w:rPr>
        <w:t>( MathType 6.0以上)</w:t>
      </w:r>
      <w:r>
        <w:rPr>
          <w:bCs/>
          <w:sz w:val="20"/>
          <w:szCs w:val="20"/>
        </w:rPr>
        <w:t>录入</w:t>
      </w:r>
      <w:r>
        <w:rPr>
          <w:rFonts w:hint="eastAsia"/>
          <w:bCs/>
          <w:sz w:val="20"/>
          <w:szCs w:val="20"/>
        </w:rPr>
        <w:t>，并且所有</w:t>
      </w:r>
      <w:r>
        <w:rPr>
          <w:rFonts w:hint="eastAsia"/>
          <w:bCs/>
          <w:color w:val="FF0000"/>
          <w:sz w:val="20"/>
          <w:szCs w:val="20"/>
        </w:rPr>
        <w:t>向量、矢量和矩阵</w:t>
      </w:r>
      <w:r>
        <w:rPr>
          <w:rFonts w:hint="eastAsia"/>
          <w:bCs/>
          <w:sz w:val="20"/>
          <w:szCs w:val="20"/>
        </w:rPr>
        <w:t>必须用</w:t>
      </w:r>
      <w:r>
        <w:rPr>
          <w:rFonts w:hint="eastAsia"/>
          <w:bCs/>
          <w:color w:val="FF0000"/>
          <w:sz w:val="20"/>
          <w:szCs w:val="20"/>
        </w:rPr>
        <w:t>粗斜体</w:t>
      </w:r>
      <w:r>
        <w:rPr>
          <w:rFonts w:hint="eastAsia"/>
          <w:b/>
          <w:bCs/>
          <w:sz w:val="20"/>
          <w:szCs w:val="20"/>
        </w:rPr>
        <w:t>（</w:t>
      </w:r>
      <w:r>
        <w:rPr>
          <w:rFonts w:hint="eastAsia"/>
          <w:bCs/>
          <w:sz w:val="20"/>
          <w:szCs w:val="20"/>
        </w:rPr>
        <w:t>请注意正文文字叙述部分用到的公式及变量也须相应修改</w:t>
      </w:r>
      <w:r>
        <w:rPr>
          <w:rFonts w:hint="eastAsia"/>
          <w:b/>
          <w:bCs/>
          <w:sz w:val="20"/>
          <w:szCs w:val="20"/>
        </w:rPr>
        <w:t>）</w:t>
      </w:r>
      <w:r>
        <w:rPr>
          <w:rFonts w:hint="eastAsia"/>
          <w:bCs/>
          <w:sz w:val="20"/>
          <w:szCs w:val="20"/>
        </w:rPr>
        <w:t>。公式全文依序编号。公式若需换行，在“=、+、－、</w:t>
      </w:r>
      <w:r>
        <w:rPr>
          <w:rFonts w:hint="eastAsia"/>
          <w:sz w:val="20"/>
          <w:szCs w:val="20"/>
        </w:rPr>
        <w:t>×、/</w:t>
      </w:r>
      <w:r>
        <w:rPr>
          <w:rFonts w:hint="eastAsia"/>
          <w:bCs/>
          <w:sz w:val="20"/>
          <w:szCs w:val="20"/>
        </w:rPr>
        <w:t>”后换行。</w:t>
      </w:r>
      <w:r>
        <w:rPr>
          <w:rFonts w:hint="eastAsia"/>
          <w:color w:val="FF0000"/>
          <w:sz w:val="20"/>
          <w:szCs w:val="20"/>
          <w:bdr w:val="single" w:color="FF0000" w:sz="4" w:space="0"/>
        </w:rPr>
        <w:t>正文10磅</w:t>
      </w:r>
    </w:p>
    <w:p w14:paraId="689AA7CE">
      <w:pPr>
        <w:pStyle w:val="8"/>
        <w:rPr>
          <w:sz w:val="23"/>
          <w:szCs w:val="23"/>
        </w:rPr>
      </w:pPr>
      <w:r>
        <w:rPr>
          <w:rFonts w:hint="eastAsia"/>
          <w:b/>
          <w:bCs w:val="0"/>
          <w:sz w:val="23"/>
          <w:szCs w:val="23"/>
        </w:rPr>
        <w:t>4</w:t>
      </w:r>
      <w:r>
        <w:rPr>
          <w:rFonts w:hint="eastAsia"/>
          <w:sz w:val="23"/>
          <w:szCs w:val="23"/>
        </w:rPr>
        <w:t xml:space="preserve">  结束语</w:t>
      </w:r>
    </w:p>
    <w:p w14:paraId="10248027">
      <w:pPr>
        <w:rPr>
          <w:b/>
        </w:rPr>
      </w:pPr>
    </w:p>
    <w:p w14:paraId="63550460">
      <w:pPr>
        <w:ind w:firstLine="0"/>
        <w:rPr>
          <w:sz w:val="23"/>
          <w:szCs w:val="23"/>
        </w:rPr>
      </w:pPr>
      <w:r>
        <w:rPr>
          <w:rFonts w:hint="eastAsia"/>
          <w:b/>
          <w:sz w:val="23"/>
          <w:szCs w:val="23"/>
        </w:rPr>
        <w:t>参考文献：</w:t>
      </w:r>
    </w:p>
    <w:p w14:paraId="4F95B728">
      <w:pPr>
        <w:ind w:firstLine="0"/>
        <w:rPr>
          <w:color w:val="0000FF"/>
          <w:sz w:val="18"/>
          <w:szCs w:val="18"/>
        </w:rPr>
      </w:pPr>
      <w:r>
        <w:rPr>
          <w:rFonts w:hint="eastAsia"/>
          <w:color w:val="0000FF"/>
          <w:sz w:val="18"/>
          <w:szCs w:val="18"/>
        </w:rPr>
        <w:t>参考文献要求：</w:t>
      </w:r>
    </w:p>
    <w:p w14:paraId="3DA06308">
      <w:pPr>
        <w:adjustRightInd w:val="0"/>
        <w:spacing w:line="259" w:lineRule="auto"/>
        <w:ind w:firstLine="368" w:firstLineChars="200"/>
        <w:rPr>
          <w:color w:val="0000FF"/>
          <w:sz w:val="21"/>
          <w:szCs w:val="21"/>
        </w:rPr>
      </w:pPr>
      <w:r>
        <w:rPr>
          <w:color w:val="000000"/>
          <w:sz w:val="18"/>
          <w:szCs w:val="18"/>
        </w:rPr>
        <w:t>详细编写要求</w:t>
      </w:r>
      <w:r>
        <w:rPr>
          <w:rFonts w:hint="eastAsia"/>
          <w:color w:val="000000"/>
          <w:sz w:val="18"/>
          <w:szCs w:val="18"/>
        </w:rPr>
        <w:t>见网页下载中心</w:t>
      </w:r>
      <w:r>
        <w:rPr>
          <w:rFonts w:hint="eastAsia"/>
        </w:rPr>
        <w:fldChar w:fldCharType="begin"/>
      </w:r>
      <w:r>
        <w:instrText xml:space="preserve"> HYPERLINK "http://fcst.ceaj.org/CN/column/column6.shtml" </w:instrText>
      </w:r>
      <w:r>
        <w:rPr>
          <w:rFonts w:hint="eastAsia"/>
        </w:rPr>
        <w:fldChar w:fldCharType="separate"/>
      </w:r>
      <w:r>
        <w:rPr>
          <w:rStyle w:val="37"/>
          <w:rFonts w:hint="eastAsia"/>
          <w:sz w:val="18"/>
          <w:szCs w:val="18"/>
        </w:rPr>
        <w:t>“</w:t>
      </w:r>
      <w:r>
        <w:rPr>
          <w:rStyle w:val="37"/>
          <w:sz w:val="18"/>
          <w:szCs w:val="18"/>
        </w:rPr>
        <w:t>参考文献著录格式</w:t>
      </w:r>
      <w:r>
        <w:rPr>
          <w:rStyle w:val="37"/>
          <w:rFonts w:hint="eastAsia"/>
          <w:sz w:val="18"/>
          <w:szCs w:val="18"/>
        </w:rPr>
        <w:t>”。</w:t>
      </w:r>
      <w:r>
        <w:rPr>
          <w:rStyle w:val="37"/>
          <w:rFonts w:hint="eastAsia"/>
          <w:sz w:val="18"/>
          <w:szCs w:val="18"/>
        </w:rPr>
        <w:fldChar w:fldCharType="end"/>
      </w:r>
    </w:p>
    <w:p w14:paraId="4D03FA27">
      <w:pPr>
        <w:tabs>
          <w:tab w:val="left" w:pos="468"/>
        </w:tabs>
        <w:adjustRightInd w:val="0"/>
        <w:spacing w:line="259" w:lineRule="auto"/>
        <w:ind w:firstLine="368" w:firstLineChars="200"/>
        <w:rPr>
          <w:bCs/>
          <w:sz w:val="18"/>
          <w:szCs w:val="18"/>
        </w:rPr>
      </w:pPr>
      <w:r>
        <w:rPr>
          <w:rFonts w:hint="eastAsia"/>
          <w:bCs/>
          <w:sz w:val="18"/>
          <w:szCs w:val="18"/>
        </w:rPr>
        <w:t>(1) 选择最主要的、发表在正式出版物上的文献，内部文件和资料不能作为参考文献。</w:t>
      </w:r>
    </w:p>
    <w:p w14:paraId="2CA0989D">
      <w:pPr>
        <w:tabs>
          <w:tab w:val="left" w:pos="468"/>
        </w:tabs>
        <w:adjustRightInd w:val="0"/>
        <w:spacing w:line="259" w:lineRule="auto"/>
        <w:ind w:firstLine="368" w:firstLineChars="200"/>
        <w:rPr>
          <w:bCs/>
          <w:sz w:val="18"/>
          <w:szCs w:val="18"/>
        </w:rPr>
      </w:pPr>
      <w:r>
        <w:rPr>
          <w:rFonts w:hint="eastAsia"/>
          <w:bCs/>
          <w:sz w:val="18"/>
          <w:szCs w:val="18"/>
        </w:rPr>
        <w:t>(2) 引用作者本人已发表论文的数目不能超过3个。</w:t>
      </w:r>
      <w:r>
        <w:rPr>
          <w:bCs/>
          <w:sz w:val="18"/>
          <w:szCs w:val="18"/>
        </w:rPr>
        <w:t>未公开发表的资料请勿引用</w:t>
      </w:r>
      <w:r>
        <w:rPr>
          <w:rFonts w:hint="eastAsia"/>
          <w:bCs/>
          <w:sz w:val="18"/>
          <w:szCs w:val="18"/>
        </w:rPr>
        <w:t>。</w:t>
      </w:r>
    </w:p>
    <w:p w14:paraId="280B8ED6">
      <w:pPr>
        <w:tabs>
          <w:tab w:val="left" w:pos="468"/>
        </w:tabs>
        <w:adjustRightInd w:val="0"/>
        <w:spacing w:line="259" w:lineRule="auto"/>
        <w:ind w:firstLine="368" w:firstLineChars="200"/>
        <w:rPr>
          <w:bCs/>
          <w:sz w:val="18"/>
          <w:szCs w:val="18"/>
        </w:rPr>
      </w:pPr>
      <w:r>
        <w:rPr>
          <w:rFonts w:hint="eastAsia"/>
          <w:bCs/>
          <w:sz w:val="18"/>
          <w:szCs w:val="18"/>
        </w:rPr>
        <w:t>(3) 引用</w:t>
      </w:r>
      <w:r>
        <w:rPr>
          <w:bCs/>
          <w:sz w:val="18"/>
          <w:szCs w:val="18"/>
        </w:rPr>
        <w:t>网上的文献</w:t>
      </w:r>
      <w:r>
        <w:rPr>
          <w:rFonts w:hint="eastAsia"/>
          <w:bCs/>
          <w:sz w:val="18"/>
          <w:szCs w:val="18"/>
        </w:rPr>
        <w:t xml:space="preserve">, </w:t>
      </w:r>
      <w:r>
        <w:rPr>
          <w:bCs/>
          <w:sz w:val="18"/>
          <w:szCs w:val="18"/>
        </w:rPr>
        <w:t>要写明</w:t>
      </w:r>
      <w:r>
        <w:rPr>
          <w:rFonts w:hint="eastAsia"/>
          <w:bCs/>
          <w:sz w:val="18"/>
          <w:szCs w:val="18"/>
        </w:rPr>
        <w:t>所引内容</w:t>
      </w:r>
      <w:r>
        <w:rPr>
          <w:bCs/>
          <w:sz w:val="18"/>
          <w:szCs w:val="18"/>
        </w:rPr>
        <w:t>的出处(</w:t>
      </w:r>
      <w:r>
        <w:rPr>
          <w:rFonts w:hint="eastAsia"/>
          <w:bCs/>
          <w:sz w:val="18"/>
          <w:szCs w:val="18"/>
        </w:rPr>
        <w:t>按照电子文献的格式著录, 须提供作者、题名、引用日期等信息</w:t>
      </w:r>
      <w:r>
        <w:rPr>
          <w:bCs/>
          <w:sz w:val="18"/>
          <w:szCs w:val="18"/>
        </w:rPr>
        <w:t>)。</w:t>
      </w:r>
      <w:r>
        <w:rPr>
          <w:rFonts w:hint="eastAsia"/>
          <w:bCs/>
          <w:sz w:val="18"/>
          <w:szCs w:val="18"/>
        </w:rPr>
        <w:t>若只有</w:t>
      </w:r>
      <w:r>
        <w:rPr>
          <w:bCs/>
          <w:sz w:val="18"/>
          <w:szCs w:val="18"/>
        </w:rPr>
        <w:t>网</w:t>
      </w:r>
      <w:r>
        <w:rPr>
          <w:rFonts w:hint="eastAsia"/>
          <w:bCs/>
          <w:sz w:val="18"/>
          <w:szCs w:val="18"/>
        </w:rPr>
        <w:t>址, 则</w:t>
      </w:r>
      <w:r>
        <w:rPr>
          <w:bCs/>
          <w:sz w:val="18"/>
          <w:szCs w:val="18"/>
        </w:rPr>
        <w:t xml:space="preserve">一般不作为参考文献, </w:t>
      </w:r>
      <w:r>
        <w:rPr>
          <w:rFonts w:hint="eastAsia"/>
          <w:bCs/>
          <w:sz w:val="18"/>
          <w:szCs w:val="18"/>
        </w:rPr>
        <w:t>可将网址加上小括号放在正文中</w:t>
      </w:r>
      <w:r>
        <w:rPr>
          <w:bCs/>
          <w:sz w:val="18"/>
          <w:szCs w:val="18"/>
        </w:rPr>
        <w:t>。</w:t>
      </w:r>
    </w:p>
    <w:p w14:paraId="5E736C60">
      <w:pPr>
        <w:tabs>
          <w:tab w:val="left" w:pos="468"/>
        </w:tabs>
        <w:adjustRightInd w:val="0"/>
        <w:spacing w:line="259" w:lineRule="auto"/>
        <w:ind w:firstLine="368" w:firstLineChars="200"/>
        <w:rPr>
          <w:bCs/>
          <w:sz w:val="18"/>
          <w:szCs w:val="18"/>
        </w:rPr>
      </w:pPr>
      <w:r>
        <w:rPr>
          <w:rFonts w:hint="eastAsia"/>
          <w:bCs/>
          <w:sz w:val="18"/>
          <w:szCs w:val="18"/>
        </w:rPr>
        <w:t xml:space="preserve">(4) </w:t>
      </w:r>
      <w:r>
        <w:rPr>
          <w:bCs/>
          <w:color w:val="FF0000"/>
          <w:sz w:val="18"/>
          <w:szCs w:val="18"/>
        </w:rPr>
        <w:t>中文参考文献必须同时</w:t>
      </w:r>
      <w:r>
        <w:rPr>
          <w:rFonts w:hint="eastAsia"/>
          <w:bCs/>
          <w:color w:val="FF0000"/>
          <w:sz w:val="18"/>
          <w:szCs w:val="18"/>
        </w:rPr>
        <w:t>提供</w:t>
      </w:r>
      <w:r>
        <w:rPr>
          <w:bCs/>
          <w:color w:val="FF0000"/>
          <w:sz w:val="18"/>
          <w:szCs w:val="18"/>
        </w:rPr>
        <w:t>英文</w:t>
      </w:r>
      <w:r>
        <w:rPr>
          <w:rFonts w:hint="eastAsia"/>
          <w:bCs/>
          <w:color w:val="FF0000"/>
          <w:sz w:val="18"/>
          <w:szCs w:val="18"/>
        </w:rPr>
        <w:t>（请采用原始文献的英文）</w:t>
      </w:r>
      <w:r>
        <w:rPr>
          <w:bCs/>
          <w:sz w:val="18"/>
          <w:szCs w:val="18"/>
        </w:rPr>
        <w:t>。</w:t>
      </w:r>
    </w:p>
    <w:p w14:paraId="0D118767">
      <w:pPr>
        <w:tabs>
          <w:tab w:val="left" w:pos="468"/>
        </w:tabs>
        <w:adjustRightInd w:val="0"/>
        <w:spacing w:line="259" w:lineRule="auto"/>
        <w:ind w:firstLine="428" w:firstLineChars="200"/>
        <w:rPr>
          <w:bCs/>
          <w:sz w:val="21"/>
          <w:szCs w:val="21"/>
        </w:rPr>
      </w:pPr>
    </w:p>
    <w:p w14:paraId="74843CCD">
      <w:pPr>
        <w:tabs>
          <w:tab w:val="left" w:pos="468"/>
        </w:tabs>
        <w:adjustRightInd w:val="0"/>
        <w:spacing w:line="259" w:lineRule="auto"/>
        <w:ind w:firstLine="0"/>
        <w:jc w:val="left"/>
        <w:textAlignment w:val="top"/>
        <w:rPr>
          <w:color w:val="0000FF"/>
          <w:sz w:val="18"/>
          <w:szCs w:val="18"/>
        </w:rPr>
      </w:pPr>
      <w:r>
        <w:rPr>
          <w:rFonts w:hint="eastAsia"/>
          <w:color w:val="0000FF"/>
          <w:sz w:val="18"/>
          <w:szCs w:val="18"/>
        </w:rPr>
        <w:t>参考文献格式：</w:t>
      </w:r>
    </w:p>
    <w:p w14:paraId="101D8221">
      <w:pPr>
        <w:adjustRightInd w:val="0"/>
        <w:spacing w:line="259" w:lineRule="auto"/>
        <w:ind w:firstLine="368" w:firstLineChars="200"/>
        <w:textAlignment w:val="top"/>
        <w:rPr>
          <w:sz w:val="18"/>
          <w:szCs w:val="18"/>
        </w:rPr>
      </w:pPr>
      <w:r>
        <w:rPr>
          <w:rFonts w:hint="eastAsia"/>
          <w:sz w:val="18"/>
          <w:szCs w:val="18"/>
        </w:rPr>
        <w:t>(1) 作者采用</w:t>
      </w:r>
      <w:r>
        <w:rPr>
          <w:rFonts w:hint="eastAsia"/>
          <w:color w:val="FF0000"/>
          <w:sz w:val="18"/>
          <w:szCs w:val="18"/>
        </w:rPr>
        <w:t>姓在前名在后</w:t>
      </w:r>
      <w:r>
        <w:rPr>
          <w:rFonts w:hint="eastAsia"/>
          <w:sz w:val="18"/>
          <w:szCs w:val="18"/>
        </w:rPr>
        <w:t xml:space="preserve">的形式, </w:t>
      </w:r>
      <w:r>
        <w:rPr>
          <w:rFonts w:hint="eastAsia"/>
          <w:color w:val="FF0000"/>
          <w:sz w:val="18"/>
          <w:szCs w:val="18"/>
        </w:rPr>
        <w:t>姓全部著录, 字母全大写, 名缩写为首字母</w:t>
      </w:r>
      <w:r>
        <w:rPr>
          <w:rFonts w:hint="eastAsia"/>
          <w:sz w:val="18"/>
          <w:szCs w:val="18"/>
        </w:rPr>
        <w:t>。作者不超过3个人时, 需全部著录, 超过3个人时, 只需著录前3个作者, 其后加“, 等”或“, et al”。用汉语拼音书写的人名, 姓全大写, 其名可缩写, 取每个汉字拼音的首字母。</w:t>
      </w:r>
    </w:p>
    <w:p w14:paraId="5715F6FE">
      <w:pPr>
        <w:tabs>
          <w:tab w:val="left" w:pos="468"/>
        </w:tabs>
        <w:adjustRightInd w:val="0"/>
        <w:spacing w:line="259" w:lineRule="auto"/>
        <w:ind w:firstLine="368" w:firstLineChars="200"/>
        <w:textAlignment w:val="top"/>
        <w:rPr>
          <w:sz w:val="18"/>
          <w:szCs w:val="18"/>
        </w:rPr>
      </w:pPr>
      <w:r>
        <w:rPr>
          <w:rFonts w:hint="eastAsia"/>
          <w:sz w:val="18"/>
          <w:szCs w:val="18"/>
        </w:rPr>
        <w:t xml:space="preserve">(2) </w:t>
      </w:r>
      <w:r>
        <w:rPr>
          <w:rFonts w:hint="eastAsia"/>
          <w:color w:val="FF0000"/>
          <w:sz w:val="18"/>
          <w:szCs w:val="18"/>
        </w:rPr>
        <w:t>所有类型文献的英文题名中，第1个单词的首字母、专有名词、缩略词均大写，其余字母小写。</w:t>
      </w:r>
    </w:p>
    <w:p w14:paraId="00B1414C">
      <w:pPr>
        <w:tabs>
          <w:tab w:val="left" w:pos="468"/>
        </w:tabs>
        <w:adjustRightInd w:val="0"/>
        <w:spacing w:line="259" w:lineRule="auto"/>
        <w:ind w:firstLine="428" w:firstLineChars="200"/>
        <w:textAlignment w:val="top"/>
        <w:rPr>
          <w:color w:val="0000FF"/>
          <w:sz w:val="21"/>
          <w:szCs w:val="21"/>
        </w:rPr>
      </w:pPr>
    </w:p>
    <w:p w14:paraId="2B22BDFA">
      <w:pPr>
        <w:pStyle w:val="46"/>
        <w:adjustRightInd w:val="0"/>
        <w:spacing w:line="259" w:lineRule="auto"/>
        <w:textAlignment w:val="top"/>
      </w:pPr>
      <w:r>
        <w:rPr>
          <w:rFonts w:hint="eastAsia"/>
        </w:rPr>
        <w:t xml:space="preserve">作者. 题名[M]. 译者. 版本. 出版地: 出版社, 出版年: 页码.  </w:t>
      </w:r>
      <w:r>
        <w:rPr>
          <w:rFonts w:hint="eastAsia"/>
          <w:color w:val="0000FF"/>
        </w:rPr>
        <w:t>(图书)</w:t>
      </w:r>
    </w:p>
    <w:p w14:paraId="6EDEF097">
      <w:pPr>
        <w:pStyle w:val="46"/>
        <w:adjustRightInd w:val="0"/>
        <w:spacing w:line="259" w:lineRule="auto"/>
        <w:textAlignment w:val="top"/>
      </w:pPr>
      <w:r>
        <w:rPr>
          <w:rFonts w:hint="eastAsia"/>
        </w:rPr>
        <w:t xml:space="preserve">作者. 题名[J]. 期刊名(版本): 其他信息, 出版年, 卷号(期号): 页码.  </w:t>
      </w:r>
      <w:r>
        <w:rPr>
          <w:rFonts w:hint="eastAsia"/>
          <w:color w:val="0000FF"/>
        </w:rPr>
        <w:t>(期刊)</w:t>
      </w:r>
    </w:p>
    <w:p w14:paraId="79C0D537">
      <w:pPr>
        <w:pStyle w:val="46"/>
        <w:adjustRightInd w:val="0"/>
        <w:spacing w:line="259" w:lineRule="auto"/>
        <w:textAlignment w:val="top"/>
      </w:pPr>
      <w:r>
        <w:rPr>
          <w:rFonts w:hint="eastAsia"/>
        </w:rPr>
        <w:t>作者. 题名[C]//文集名. 会议名. 出版地: 出版社, 出版年: 页码</w:t>
      </w:r>
      <w:r>
        <w:rPr>
          <w:rFonts w:hint="eastAsia"/>
          <w:color w:val="0000FF"/>
        </w:rPr>
        <w:t>.  (会议论文)</w:t>
      </w:r>
    </w:p>
    <w:p w14:paraId="75C086E7">
      <w:pPr>
        <w:pStyle w:val="46"/>
        <w:adjustRightInd w:val="0"/>
        <w:spacing w:line="259" w:lineRule="auto"/>
        <w:textAlignment w:val="top"/>
      </w:pPr>
      <w:r>
        <w:rPr>
          <w:rFonts w:hint="eastAsia"/>
        </w:rPr>
        <w:t xml:space="preserve">作者. 题名[D]. 学位授予单位所在城市: 学位授予单位, 出版年.  </w:t>
      </w:r>
      <w:r>
        <w:rPr>
          <w:rFonts w:hint="eastAsia"/>
          <w:color w:val="0000FF"/>
        </w:rPr>
        <w:t>(学位论文)</w:t>
      </w:r>
    </w:p>
    <w:p w14:paraId="760449B8">
      <w:pPr>
        <w:pStyle w:val="46"/>
        <w:adjustRightInd w:val="0"/>
        <w:spacing w:line="259" w:lineRule="auto"/>
        <w:textAlignment w:val="top"/>
      </w:pPr>
      <w:r>
        <w:rPr>
          <w:rFonts w:hint="eastAsia"/>
        </w:rPr>
        <w:t xml:space="preserve">作者. 题名: 标准号[S]. 出版地: 出版社, 出版年.  </w:t>
      </w:r>
      <w:r>
        <w:rPr>
          <w:rFonts w:hint="eastAsia"/>
          <w:color w:val="0000FF"/>
        </w:rPr>
        <w:t>(标准)</w:t>
      </w:r>
    </w:p>
    <w:p w14:paraId="1D8D1726">
      <w:pPr>
        <w:pStyle w:val="46"/>
        <w:adjustRightInd w:val="0"/>
        <w:spacing w:line="259" w:lineRule="auto"/>
        <w:textAlignment w:val="top"/>
      </w:pPr>
      <w:r>
        <w:rPr>
          <w:rFonts w:hint="eastAsia"/>
        </w:rPr>
        <w:t xml:space="preserve">作者. 题名: 报告号[R]. 出版地: 出版社, 出版年.  </w:t>
      </w:r>
      <w:r>
        <w:rPr>
          <w:rFonts w:hint="eastAsia"/>
          <w:color w:val="0000FF"/>
        </w:rPr>
        <w:t>(科学技术报告)</w:t>
      </w:r>
    </w:p>
    <w:p w14:paraId="48BDD7A8">
      <w:pPr>
        <w:pStyle w:val="46"/>
        <w:adjustRightInd w:val="0"/>
        <w:spacing w:line="259" w:lineRule="auto"/>
        <w:textAlignment w:val="top"/>
      </w:pPr>
      <w:r>
        <w:rPr>
          <w:rFonts w:hint="eastAsia"/>
        </w:rPr>
        <w:t xml:space="preserve">专利所有者. 题名: 专利号[P]. 公告日期.  </w:t>
      </w:r>
      <w:r>
        <w:rPr>
          <w:rFonts w:hint="eastAsia"/>
          <w:color w:val="0000FF"/>
        </w:rPr>
        <w:t>(专利)</w:t>
      </w:r>
    </w:p>
    <w:p w14:paraId="3607337B">
      <w:pPr>
        <w:pStyle w:val="46"/>
        <w:adjustRightInd w:val="0"/>
        <w:spacing w:line="259" w:lineRule="auto"/>
        <w:textAlignment w:val="top"/>
      </w:pPr>
      <w:r>
        <w:rPr>
          <w:rFonts w:hint="eastAsia"/>
        </w:rPr>
        <w:t xml:space="preserve">作者. 题名[文献类型标志/文献载体标志]. 出版地: 出版社, 出版年 (更新或修改日期)[引用日期]. 访问路径.  </w:t>
      </w:r>
      <w:r>
        <w:rPr>
          <w:rFonts w:hint="eastAsia"/>
          <w:color w:val="0000FF"/>
        </w:rPr>
        <w:t>(电子文献)</w:t>
      </w:r>
    </w:p>
    <w:p w14:paraId="4D4EBB4B">
      <w:pPr>
        <w:pStyle w:val="46"/>
        <w:adjustRightInd w:val="0"/>
        <w:spacing w:line="259" w:lineRule="auto"/>
        <w:textAlignment w:val="top"/>
        <w:rPr>
          <w:color w:val="0000FF"/>
        </w:rPr>
      </w:pPr>
      <w:r>
        <w:rPr>
          <w:rFonts w:hint="eastAsia"/>
        </w:rPr>
        <w:t xml:space="preserve">作者. 题名[EB/OL]. [引用日期]. 访问路径.  </w:t>
      </w:r>
      <w:r>
        <w:rPr>
          <w:rFonts w:hint="eastAsia"/>
          <w:color w:val="0000FF"/>
        </w:rPr>
        <w:t>(预印本论文)</w:t>
      </w:r>
    </w:p>
    <w:p w14:paraId="6073FC45">
      <w:pPr>
        <w:pStyle w:val="46"/>
        <w:numPr>
          <w:ilvl w:val="0"/>
          <w:numId w:val="0"/>
        </w:numPr>
        <w:tabs>
          <w:tab w:val="clear" w:pos="397"/>
        </w:tabs>
        <w:adjustRightInd w:val="0"/>
        <w:spacing w:line="264" w:lineRule="auto"/>
        <w:jc w:val="left"/>
        <w:textAlignment w:val="top"/>
        <w:rPr>
          <w:b/>
          <w:color w:val="0000FF"/>
        </w:rPr>
      </w:pPr>
    </w:p>
    <w:p w14:paraId="5CA1BC9B">
      <w:pPr>
        <w:pStyle w:val="46"/>
        <w:numPr>
          <w:ilvl w:val="0"/>
          <w:numId w:val="0"/>
        </w:numPr>
        <w:tabs>
          <w:tab w:val="clear" w:pos="397"/>
        </w:tabs>
        <w:adjustRightInd w:val="0"/>
        <w:spacing w:line="264" w:lineRule="auto"/>
        <w:jc w:val="left"/>
        <w:textAlignment w:val="top"/>
        <w:rPr>
          <w:b/>
        </w:rPr>
      </w:pPr>
      <w:r>
        <w:rPr>
          <w:rFonts w:hint="eastAsia"/>
          <w:color w:val="0000FF"/>
        </w:rPr>
        <w:t>样例：</w:t>
      </w:r>
      <w:r>
        <w:rPr>
          <w:rFonts w:hint="eastAsia"/>
          <w:color w:val="FF0000"/>
          <w:bdr w:val="single" w:color="FF0000" w:sz="4" w:space="0"/>
        </w:rPr>
        <w:t>参考文献小五号</w:t>
      </w:r>
    </w:p>
    <w:p w14:paraId="43CD6278">
      <w:pPr>
        <w:adjustRightInd w:val="0"/>
        <w:spacing w:line="288" w:lineRule="auto"/>
        <w:ind w:left="368" w:hanging="368" w:hangingChars="200"/>
        <w:textAlignment w:val="top"/>
        <w:rPr>
          <w:color w:val="000000"/>
          <w:sz w:val="18"/>
          <w:szCs w:val="18"/>
        </w:rPr>
      </w:pPr>
      <w:r>
        <w:rPr>
          <w:rFonts w:hint="eastAsia"/>
          <w:color w:val="000000"/>
          <w:sz w:val="18"/>
          <w:szCs w:val="18"/>
        </w:rPr>
        <w:t xml:space="preserve">[1] </w:t>
      </w:r>
      <w:r>
        <w:rPr>
          <w:rFonts w:hAnsi="Verdana"/>
          <w:color w:val="000000"/>
          <w:sz w:val="18"/>
          <w:szCs w:val="18"/>
        </w:rPr>
        <w:t>宋雨萌</w:t>
      </w:r>
      <w:r>
        <w:rPr>
          <w:rFonts w:hint="eastAsia" w:hAnsi="Verdana"/>
          <w:color w:val="000000"/>
          <w:sz w:val="18"/>
          <w:szCs w:val="18"/>
        </w:rPr>
        <w:t xml:space="preserve">, </w:t>
      </w:r>
      <w:r>
        <w:rPr>
          <w:rFonts w:hAnsi="Verdana"/>
          <w:color w:val="000000"/>
          <w:sz w:val="18"/>
          <w:szCs w:val="18"/>
        </w:rPr>
        <w:t>谷峪</w:t>
      </w:r>
      <w:r>
        <w:rPr>
          <w:rFonts w:hint="eastAsia" w:hAnsi="Verdana"/>
          <w:color w:val="000000"/>
          <w:sz w:val="18"/>
          <w:szCs w:val="18"/>
        </w:rPr>
        <w:t xml:space="preserve">, </w:t>
      </w:r>
      <w:r>
        <w:rPr>
          <w:rFonts w:hAnsi="Verdana"/>
          <w:color w:val="000000"/>
          <w:sz w:val="18"/>
          <w:szCs w:val="18"/>
        </w:rPr>
        <w:t>李芳芳</w:t>
      </w:r>
      <w:r>
        <w:rPr>
          <w:rFonts w:hint="eastAsia" w:hAnsi="Verdana"/>
          <w:color w:val="000000"/>
          <w:sz w:val="18"/>
          <w:szCs w:val="18"/>
        </w:rPr>
        <w:t xml:space="preserve">, </w:t>
      </w:r>
      <w:r>
        <w:rPr>
          <w:rFonts w:hAnsi="Verdana"/>
          <w:color w:val="000000"/>
          <w:sz w:val="18"/>
          <w:szCs w:val="18"/>
        </w:rPr>
        <w:t>等</w:t>
      </w:r>
      <w:r>
        <w:rPr>
          <w:color w:val="000000"/>
          <w:sz w:val="18"/>
          <w:szCs w:val="18"/>
        </w:rPr>
        <w:t xml:space="preserve">. </w:t>
      </w:r>
      <w:r>
        <w:rPr>
          <w:rFonts w:hAnsi="Verdana"/>
          <w:color w:val="000000"/>
          <w:sz w:val="18"/>
          <w:szCs w:val="18"/>
        </w:rPr>
        <w:t>人工智能赋能的查询处理与优化新技术研究综述</w:t>
      </w:r>
      <w:r>
        <w:rPr>
          <w:color w:val="000000"/>
          <w:sz w:val="18"/>
          <w:szCs w:val="18"/>
        </w:rPr>
        <w:t xml:space="preserve">[J]. </w:t>
      </w:r>
      <w:r>
        <w:rPr>
          <w:rFonts w:hAnsi="Verdana"/>
          <w:color w:val="000000"/>
          <w:sz w:val="18"/>
          <w:szCs w:val="18"/>
        </w:rPr>
        <w:t>计算机科学与探索</w:t>
      </w:r>
      <w:r>
        <w:rPr>
          <w:color w:val="000000"/>
          <w:sz w:val="18"/>
          <w:szCs w:val="18"/>
        </w:rPr>
        <w:t>, 2020, 14(7): 1081-1103.</w:t>
      </w:r>
    </w:p>
    <w:p w14:paraId="39477F78">
      <w:pPr>
        <w:adjustRightInd w:val="0"/>
        <w:spacing w:line="288" w:lineRule="auto"/>
        <w:ind w:left="336" w:leftChars="150" w:firstLine="0"/>
        <w:textAlignment w:val="top"/>
        <w:rPr>
          <w:color w:val="000000"/>
          <w:sz w:val="18"/>
          <w:szCs w:val="18"/>
        </w:rPr>
      </w:pPr>
      <w:r>
        <w:rPr>
          <w:color w:val="000000"/>
          <w:sz w:val="18"/>
          <w:szCs w:val="18"/>
        </w:rPr>
        <w:t>SONG Y M, GU Y, LI F F, et al. Survey on AI powered new techniques for query processing and optimization[J]. Journal of Frontiers of Computer Science and Technology, 2020, 14(7): 1081-1103.</w:t>
      </w:r>
    </w:p>
    <w:p w14:paraId="06F1EB53">
      <w:pPr>
        <w:adjustRightInd w:val="0"/>
        <w:spacing w:line="288" w:lineRule="auto"/>
        <w:ind w:left="368" w:hanging="368" w:hangingChars="200"/>
        <w:textAlignment w:val="top"/>
        <w:rPr>
          <w:color w:val="000000"/>
          <w:sz w:val="18"/>
          <w:szCs w:val="18"/>
        </w:rPr>
      </w:pPr>
      <w:r>
        <w:rPr>
          <w:rFonts w:hint="eastAsia"/>
          <w:color w:val="000000"/>
          <w:sz w:val="18"/>
          <w:szCs w:val="18"/>
        </w:rPr>
        <w:t xml:space="preserve">[2] </w:t>
      </w:r>
      <w:r>
        <w:rPr>
          <w:color w:val="000000"/>
          <w:sz w:val="18"/>
          <w:szCs w:val="18"/>
        </w:rPr>
        <w:t>PEEBLES P Z. Probability, random variable, and random signal principles[M]. 4th ed. New York: McGraw Hill, 2001: 100-110.</w:t>
      </w:r>
    </w:p>
    <w:p w14:paraId="09DD82A2">
      <w:pPr>
        <w:adjustRightInd w:val="0"/>
        <w:spacing w:line="288" w:lineRule="auto"/>
        <w:ind w:left="368" w:hanging="368" w:hangingChars="200"/>
        <w:textAlignment w:val="top"/>
        <w:rPr>
          <w:color w:val="000000"/>
          <w:sz w:val="18"/>
          <w:szCs w:val="18"/>
        </w:rPr>
      </w:pPr>
      <w:r>
        <w:rPr>
          <w:rFonts w:hint="eastAsia"/>
          <w:color w:val="000000"/>
          <w:sz w:val="18"/>
          <w:szCs w:val="18"/>
        </w:rPr>
        <w:t xml:space="preserve">[3] </w:t>
      </w:r>
      <w:r>
        <w:rPr>
          <w:color w:val="000000"/>
          <w:sz w:val="18"/>
          <w:szCs w:val="18"/>
        </w:rPr>
        <w:t>WEINSTEIN L, SWERTZ M N. Pathogenic properties of invading microorganism[M]//SODEMAN W A. Pathologic physiology: mechanisms of disease. Philadephia: Saunders, 1974:</w:t>
      </w:r>
      <w:r>
        <w:rPr>
          <w:rFonts w:hint="eastAsia"/>
          <w:color w:val="000000"/>
          <w:sz w:val="18"/>
          <w:szCs w:val="18"/>
        </w:rPr>
        <w:t xml:space="preserve"> </w:t>
      </w:r>
      <w:r>
        <w:rPr>
          <w:color w:val="000000"/>
          <w:sz w:val="18"/>
          <w:szCs w:val="18"/>
        </w:rPr>
        <w:t>745-772.</w:t>
      </w:r>
    </w:p>
    <w:p w14:paraId="11E92C2A">
      <w:pPr>
        <w:adjustRightInd w:val="0"/>
        <w:spacing w:line="288" w:lineRule="auto"/>
        <w:ind w:left="368" w:hanging="368" w:hangingChars="200"/>
        <w:textAlignment w:val="top"/>
        <w:rPr>
          <w:sz w:val="18"/>
          <w:szCs w:val="18"/>
        </w:rPr>
      </w:pPr>
      <w:bookmarkStart w:id="9" w:name="_Ref503181639"/>
      <w:r>
        <w:rPr>
          <w:rFonts w:hint="eastAsia"/>
          <w:sz w:val="18"/>
          <w:szCs w:val="18"/>
        </w:rPr>
        <w:t xml:space="preserve">[4] </w:t>
      </w:r>
      <w:r>
        <w:rPr>
          <w:sz w:val="18"/>
          <w:szCs w:val="18"/>
        </w:rPr>
        <w:t>MONREALE A, PINELLI F, TRASARTI R, et al. WhereNext: a location predictor on trajectory pattern mining[C]//Proceedings of the 15th ACM SIGKDD International Conference on Knowledge Discovery and Data Mining. New York: ACM, 2009: 637-646.</w:t>
      </w:r>
      <w:bookmarkEnd w:id="9"/>
    </w:p>
    <w:p w14:paraId="394FFA49">
      <w:pPr>
        <w:adjustRightInd w:val="0"/>
        <w:spacing w:line="288" w:lineRule="auto"/>
        <w:ind w:left="368" w:hanging="368" w:hangingChars="200"/>
        <w:textAlignment w:val="top"/>
        <w:rPr>
          <w:sz w:val="18"/>
          <w:szCs w:val="18"/>
        </w:rPr>
      </w:pPr>
      <w:r>
        <w:rPr>
          <w:rFonts w:hint="eastAsia"/>
          <w:bCs/>
          <w:sz w:val="18"/>
          <w:szCs w:val="18"/>
        </w:rPr>
        <w:t xml:space="preserve">[5] </w:t>
      </w:r>
      <w:bookmarkStart w:id="10" w:name="_Ref503181418"/>
      <w:r>
        <w:rPr>
          <w:sz w:val="18"/>
          <w:szCs w:val="18"/>
        </w:rPr>
        <w:t>MORZY M. Prediction of moving object location based on frequent trajectories[C]//</w:t>
      </w:r>
      <w:r>
        <w:rPr>
          <w:rFonts w:hint="eastAsia"/>
          <w:sz w:val="18"/>
          <w:szCs w:val="18"/>
        </w:rPr>
        <w:t>LNCS</w:t>
      </w:r>
      <w:r>
        <w:rPr>
          <w:sz w:val="18"/>
          <w:szCs w:val="18"/>
        </w:rPr>
        <w:t xml:space="preserve"> 4263</w:t>
      </w:r>
      <w:r>
        <w:rPr>
          <w:rFonts w:hint="eastAsia"/>
          <w:sz w:val="18"/>
          <w:szCs w:val="18"/>
        </w:rPr>
        <w:t xml:space="preserve">: </w:t>
      </w:r>
      <w:r>
        <w:rPr>
          <w:sz w:val="18"/>
          <w:szCs w:val="18"/>
        </w:rPr>
        <w:t>Proceedings of the 21</w:t>
      </w:r>
      <w:r>
        <w:rPr>
          <w:rFonts w:hint="eastAsia"/>
          <w:sz w:val="18"/>
          <w:szCs w:val="18"/>
        </w:rPr>
        <w:t>st</w:t>
      </w:r>
      <w:r>
        <w:rPr>
          <w:sz w:val="18"/>
          <w:szCs w:val="18"/>
        </w:rPr>
        <w:t xml:space="preserve"> International Symposium </w:t>
      </w:r>
      <w:r>
        <w:rPr>
          <w:rFonts w:hint="eastAsia"/>
          <w:sz w:val="18"/>
          <w:szCs w:val="18"/>
        </w:rPr>
        <w:t xml:space="preserve">on </w:t>
      </w:r>
      <w:r>
        <w:rPr>
          <w:sz w:val="18"/>
          <w:szCs w:val="18"/>
        </w:rPr>
        <w:t>Computer and Information Sciences</w:t>
      </w:r>
      <w:r>
        <w:rPr>
          <w:rFonts w:hint="eastAsia"/>
          <w:sz w:val="18"/>
          <w:szCs w:val="18"/>
        </w:rPr>
        <w:t>.</w:t>
      </w:r>
      <w:r>
        <w:rPr>
          <w:sz w:val="18"/>
          <w:szCs w:val="18"/>
        </w:rPr>
        <w:t xml:space="preserve"> Berlin, Heidelberg: Springer, 2006:</w:t>
      </w:r>
      <w:r>
        <w:rPr>
          <w:rFonts w:hint="eastAsia"/>
          <w:sz w:val="18"/>
          <w:szCs w:val="18"/>
        </w:rPr>
        <w:t xml:space="preserve"> </w:t>
      </w:r>
      <w:r>
        <w:rPr>
          <w:sz w:val="18"/>
          <w:szCs w:val="18"/>
        </w:rPr>
        <w:t>583-592.</w:t>
      </w:r>
      <w:bookmarkEnd w:id="10"/>
    </w:p>
    <w:p w14:paraId="4C4190BF">
      <w:pPr>
        <w:adjustRightInd w:val="0"/>
        <w:spacing w:line="288" w:lineRule="auto"/>
        <w:ind w:left="368" w:hanging="368" w:hangingChars="200"/>
        <w:textAlignment w:val="top"/>
        <w:rPr>
          <w:sz w:val="18"/>
          <w:szCs w:val="18"/>
        </w:rPr>
      </w:pPr>
      <w:r>
        <w:rPr>
          <w:rFonts w:hint="eastAsia"/>
          <w:bCs/>
          <w:sz w:val="18"/>
          <w:szCs w:val="18"/>
        </w:rPr>
        <w:t xml:space="preserve">[6] </w:t>
      </w:r>
      <w:r>
        <w:rPr>
          <w:rFonts w:hint="eastAsia"/>
          <w:sz w:val="18"/>
          <w:szCs w:val="18"/>
        </w:rPr>
        <w:t>王鹭. 改进蚁群优化的区间监督模糊聚类算法研究[D].</w:t>
      </w:r>
      <w:r>
        <w:rPr>
          <w:sz w:val="18"/>
          <w:szCs w:val="18"/>
        </w:rPr>
        <w:t xml:space="preserve"> 沈阳</w:t>
      </w:r>
      <w:r>
        <w:rPr>
          <w:rFonts w:hint="eastAsia"/>
          <w:sz w:val="18"/>
          <w:szCs w:val="18"/>
        </w:rPr>
        <w:t>: 辽宁大学, 2016.</w:t>
      </w:r>
      <w:bookmarkStart w:id="11" w:name="r2"/>
      <w:bookmarkEnd w:id="11"/>
    </w:p>
    <w:p w14:paraId="0A5ABB25">
      <w:pPr>
        <w:adjustRightInd w:val="0"/>
        <w:spacing w:line="288" w:lineRule="auto"/>
        <w:ind w:left="336" w:leftChars="150" w:firstLine="0"/>
        <w:textAlignment w:val="top"/>
        <w:rPr>
          <w:sz w:val="18"/>
          <w:szCs w:val="18"/>
        </w:rPr>
      </w:pPr>
      <w:r>
        <w:rPr>
          <w:sz w:val="18"/>
          <w:szCs w:val="18"/>
        </w:rPr>
        <w:t xml:space="preserve">WANG L. Research of fuzzy clustering algorithm for incomplete data based on the improved ACO with </w:t>
      </w:r>
      <w:r>
        <w:rPr>
          <w:rFonts w:hint="eastAsia"/>
          <w:sz w:val="18"/>
          <w:szCs w:val="18"/>
        </w:rPr>
        <w:t>i</w:t>
      </w:r>
      <w:r>
        <w:rPr>
          <w:sz w:val="18"/>
          <w:szCs w:val="18"/>
        </w:rPr>
        <w:t xml:space="preserve">nterval supervision[D]. </w:t>
      </w:r>
      <w:r>
        <w:rPr>
          <w:rFonts w:hint="eastAsia"/>
          <w:sz w:val="18"/>
          <w:szCs w:val="18"/>
        </w:rPr>
        <w:t>Shenyang</w:t>
      </w:r>
      <w:r>
        <w:rPr>
          <w:sz w:val="18"/>
          <w:szCs w:val="18"/>
        </w:rPr>
        <w:t>: Liaoning University, 2016.</w:t>
      </w:r>
    </w:p>
    <w:p w14:paraId="55CA200E">
      <w:pPr>
        <w:adjustRightInd w:val="0"/>
        <w:spacing w:line="288" w:lineRule="auto"/>
        <w:ind w:left="368" w:hanging="368" w:hangingChars="200"/>
        <w:textAlignment w:val="top"/>
        <w:rPr>
          <w:sz w:val="18"/>
          <w:szCs w:val="18"/>
        </w:rPr>
      </w:pPr>
      <w:r>
        <w:rPr>
          <w:color w:val="000000"/>
          <w:sz w:val="18"/>
          <w:szCs w:val="18"/>
        </w:rPr>
        <w:t>[</w:t>
      </w:r>
      <w:r>
        <w:rPr>
          <w:rFonts w:hint="eastAsia"/>
          <w:color w:val="000000"/>
          <w:sz w:val="18"/>
          <w:szCs w:val="18"/>
        </w:rPr>
        <w:t>7</w:t>
      </w:r>
      <w:r>
        <w:rPr>
          <w:color w:val="000000"/>
          <w:sz w:val="18"/>
          <w:szCs w:val="18"/>
        </w:rPr>
        <w:t>] Online Computer Library Center</w:t>
      </w:r>
      <w:r>
        <w:rPr>
          <w:rFonts w:hint="eastAsia"/>
          <w:color w:val="000000"/>
          <w:sz w:val="18"/>
          <w:szCs w:val="18"/>
        </w:rPr>
        <w:t xml:space="preserve">, </w:t>
      </w:r>
      <w:r>
        <w:rPr>
          <w:color w:val="000000"/>
          <w:sz w:val="18"/>
          <w:szCs w:val="18"/>
        </w:rPr>
        <w:t>Inc. History of OCLC[EB/OL].</w:t>
      </w:r>
      <w:r>
        <w:rPr>
          <w:rFonts w:hint="eastAsia"/>
          <w:color w:val="000000"/>
          <w:sz w:val="18"/>
          <w:szCs w:val="18"/>
        </w:rPr>
        <w:t xml:space="preserve"> (</w:t>
      </w:r>
      <w:r>
        <w:rPr>
          <w:color w:val="000000"/>
          <w:sz w:val="18"/>
          <w:szCs w:val="18"/>
        </w:rPr>
        <w:t>2000-01-08</w:t>
      </w:r>
      <w:r>
        <w:rPr>
          <w:rFonts w:hint="eastAsia"/>
          <w:color w:val="000000"/>
          <w:sz w:val="18"/>
          <w:szCs w:val="18"/>
        </w:rPr>
        <w:t>) [2019-12-23]</w:t>
      </w:r>
      <w:r>
        <w:rPr>
          <w:color w:val="000000"/>
          <w:sz w:val="18"/>
          <w:szCs w:val="18"/>
        </w:rPr>
        <w:t>. http:</w:t>
      </w:r>
      <w:r>
        <w:rPr>
          <w:rFonts w:hint="eastAsia"/>
          <w:color w:val="000000"/>
          <w:sz w:val="18"/>
          <w:szCs w:val="18"/>
        </w:rPr>
        <w:t>//</w:t>
      </w:r>
      <w:r>
        <w:rPr>
          <w:color w:val="000000"/>
          <w:sz w:val="18"/>
          <w:szCs w:val="18"/>
        </w:rPr>
        <w:t>www.oclc.org/about/history/default.htm.</w:t>
      </w:r>
    </w:p>
    <w:p w14:paraId="463C99F8">
      <w:pPr>
        <w:adjustRightInd w:val="0"/>
        <w:spacing w:line="288" w:lineRule="auto"/>
        <w:ind w:left="368" w:hanging="368" w:hangingChars="200"/>
        <w:rPr>
          <w:sz w:val="18"/>
          <w:szCs w:val="18"/>
        </w:rPr>
      </w:pPr>
      <w:r>
        <w:rPr>
          <w:rFonts w:hint="eastAsia"/>
          <w:sz w:val="18"/>
          <w:szCs w:val="18"/>
        </w:rPr>
        <w:t xml:space="preserve">[8] </w:t>
      </w:r>
      <w:r>
        <w:rPr>
          <w:sz w:val="18"/>
          <w:szCs w:val="18"/>
        </w:rPr>
        <w:t>侯丽仙</w:t>
      </w:r>
      <w:r>
        <w:rPr>
          <w:rFonts w:hint="eastAsia"/>
          <w:sz w:val="18"/>
          <w:szCs w:val="18"/>
        </w:rPr>
        <w:t xml:space="preserve">, </w:t>
      </w:r>
      <w:r>
        <w:rPr>
          <w:sz w:val="18"/>
          <w:szCs w:val="18"/>
        </w:rPr>
        <w:t>李艳玲</w:t>
      </w:r>
      <w:r>
        <w:rPr>
          <w:rFonts w:hint="eastAsia"/>
          <w:sz w:val="18"/>
          <w:szCs w:val="18"/>
        </w:rPr>
        <w:t xml:space="preserve">, </w:t>
      </w:r>
      <w:r>
        <w:rPr>
          <w:sz w:val="18"/>
          <w:szCs w:val="18"/>
        </w:rPr>
        <w:t>林民, 等. 融合多约束条件的意图和语义槽填充联合识别[J/OL]. 计算机科学与探索</w:t>
      </w:r>
      <w:r>
        <w:rPr>
          <w:rFonts w:hint="eastAsia"/>
          <w:sz w:val="18"/>
          <w:szCs w:val="18"/>
        </w:rPr>
        <w:t xml:space="preserve"> </w:t>
      </w:r>
      <w:r>
        <w:rPr>
          <w:sz w:val="18"/>
          <w:szCs w:val="18"/>
        </w:rPr>
        <w:t>(2019-11-18)[2019-12-08]. http://kns.cnki.net/kcms/detail</w:t>
      </w:r>
    </w:p>
    <w:p w14:paraId="1DEB939E">
      <w:pPr>
        <w:adjustRightInd w:val="0"/>
        <w:spacing w:line="288" w:lineRule="auto"/>
        <w:ind w:left="336" w:leftChars="150" w:firstLine="0"/>
        <w:rPr>
          <w:sz w:val="18"/>
          <w:szCs w:val="18"/>
        </w:rPr>
      </w:pPr>
      <w:r>
        <w:rPr>
          <w:sz w:val="18"/>
          <w:szCs w:val="18"/>
        </w:rPr>
        <w:t>/11.5602.</w:t>
      </w:r>
      <w:r>
        <w:rPr>
          <w:rFonts w:eastAsia="宋体"/>
          <w:snapToGrid/>
          <w:spacing w:val="0"/>
          <w:kern w:val="0"/>
          <w:sz w:val="18"/>
          <w:szCs w:val="18"/>
        </w:rPr>
        <w:t>TP</w:t>
      </w:r>
      <w:r>
        <w:rPr>
          <w:sz w:val="18"/>
          <w:szCs w:val="18"/>
        </w:rPr>
        <w:t>.20191118.1114.008.html.</w:t>
      </w:r>
    </w:p>
    <w:p w14:paraId="718AC3AD">
      <w:pPr>
        <w:adjustRightInd w:val="0"/>
        <w:spacing w:line="288" w:lineRule="auto"/>
        <w:ind w:left="336" w:leftChars="150" w:firstLine="0"/>
        <w:rPr>
          <w:rFonts w:eastAsia="宋体"/>
          <w:snapToGrid/>
          <w:spacing w:val="0"/>
          <w:kern w:val="0"/>
          <w:sz w:val="18"/>
          <w:szCs w:val="18"/>
        </w:rPr>
      </w:pPr>
      <w:r>
        <w:rPr>
          <w:rFonts w:eastAsia="宋体"/>
          <w:snapToGrid/>
          <w:spacing w:val="0"/>
          <w:kern w:val="0"/>
          <w:sz w:val="18"/>
          <w:szCs w:val="18"/>
        </w:rPr>
        <w:t>HOU L X, LI Y L, LIN M, et al. Joint recognition of intent and semantic slot filling combining multiple constraints [J/OL]. Journal of Frontiers of Computer Science and Technology (2019-11-18) [2019-12-08]. http://kns.cnki.net/ kcms/detail/11.5602.TP.20191118.1114.008.html.</w:t>
      </w:r>
    </w:p>
    <w:p w14:paraId="7381B549">
      <w:pPr>
        <w:adjustRightInd w:val="0"/>
        <w:spacing w:line="288" w:lineRule="auto"/>
        <w:ind w:left="360" w:hanging="360" w:hangingChars="200"/>
        <w:rPr>
          <w:rFonts w:eastAsia="宋体"/>
          <w:snapToGrid/>
          <w:spacing w:val="0"/>
          <w:kern w:val="0"/>
          <w:sz w:val="18"/>
          <w:szCs w:val="18"/>
        </w:rPr>
      </w:pPr>
      <w:r>
        <w:rPr>
          <w:rFonts w:hint="eastAsia" w:eastAsia="宋体"/>
          <w:snapToGrid/>
          <w:spacing w:val="0"/>
          <w:kern w:val="0"/>
          <w:sz w:val="18"/>
          <w:szCs w:val="18"/>
        </w:rPr>
        <w:t xml:space="preserve">[9] </w:t>
      </w:r>
      <w:r>
        <w:rPr>
          <w:rFonts w:eastAsia="宋体"/>
          <w:snapToGrid/>
          <w:spacing w:val="0"/>
          <w:kern w:val="0"/>
          <w:sz w:val="18"/>
          <w:szCs w:val="18"/>
        </w:rPr>
        <w:t>NARAYAN S, PAPASARANTOPOULOS N, LAPATA M, et al. Neural extractive summarization with side information[EB/OL]. [2023-07-12]. https://arXiv.1704.04530.</w:t>
      </w:r>
    </w:p>
    <w:p w14:paraId="5214B1DF">
      <w:pPr>
        <w:adjustRightInd w:val="0"/>
        <w:spacing w:line="288" w:lineRule="auto"/>
        <w:ind w:left="336" w:leftChars="150" w:firstLine="0"/>
        <w:rPr>
          <w:szCs w:val="18"/>
        </w:rPr>
      </w:pPr>
    </w:p>
    <w:p w14:paraId="7EF897B1">
      <w:pPr>
        <w:widowControl/>
        <w:adjustRightInd w:val="0"/>
        <w:spacing w:line="288" w:lineRule="auto"/>
        <w:ind w:left="269" w:leftChars="120" w:firstLine="0"/>
        <w:rPr>
          <w:sz w:val="18"/>
          <w:szCs w:val="18"/>
        </w:rPr>
      </w:pPr>
    </w:p>
    <w:tbl>
      <w:tblPr>
        <w:tblStyle w:val="28"/>
        <w:tblpPr w:leftFromText="180" w:rightFromText="180" w:vertAnchor="text" w:horzAnchor="margin" w:tblpY="-3"/>
        <w:tblW w:w="4838" w:type="dxa"/>
        <w:tblInd w:w="0" w:type="dxa"/>
        <w:tblLayout w:type="autofit"/>
        <w:tblCellMar>
          <w:top w:w="0" w:type="dxa"/>
          <w:left w:w="108" w:type="dxa"/>
          <w:bottom w:w="0" w:type="dxa"/>
          <w:right w:w="108" w:type="dxa"/>
        </w:tblCellMar>
      </w:tblPr>
      <w:tblGrid>
        <w:gridCol w:w="1152"/>
        <w:gridCol w:w="3686"/>
      </w:tblGrid>
      <w:tr w14:paraId="7FEB7699">
        <w:tblPrEx>
          <w:tblCellMar>
            <w:top w:w="0" w:type="dxa"/>
            <w:left w:w="108" w:type="dxa"/>
            <w:bottom w:w="0" w:type="dxa"/>
            <w:right w:w="108" w:type="dxa"/>
          </w:tblCellMar>
        </w:tblPrEx>
        <w:trPr>
          <w:trHeight w:val="1605" w:hRule="atLeast"/>
        </w:trPr>
        <w:tc>
          <w:tcPr>
            <w:tcW w:w="1152" w:type="dxa"/>
            <w:noWrap/>
          </w:tcPr>
          <w:p w14:paraId="21E05FC8">
            <w:pPr>
              <w:rPr>
                <w:b/>
                <w:bCs/>
                <w:sz w:val="18"/>
              </w:rPr>
            </w:pPr>
            <w:r>
              <w:rPr>
                <w:b/>
                <w:bCs/>
                <w:snapToGrid/>
                <w:sz w:val="18"/>
              </w:rPr>
              <mc:AlternateContent>
                <mc:Choice Requires="wps">
                  <w:drawing>
                    <wp:anchor distT="0" distB="0" distL="114300" distR="114300" simplePos="0" relativeHeight="251662336" behindDoc="0" locked="0" layoutInCell="1" allowOverlap="1">
                      <wp:simplePos x="0" y="0"/>
                      <wp:positionH relativeFrom="column">
                        <wp:posOffset>-60960</wp:posOffset>
                      </wp:positionH>
                      <wp:positionV relativeFrom="paragraph">
                        <wp:posOffset>13335</wp:posOffset>
                      </wp:positionV>
                      <wp:extent cx="697865" cy="877570"/>
                      <wp:effectExtent l="0" t="0" r="6985" b="0"/>
                      <wp:wrapNone/>
                      <wp:docPr id="3" name="矩形 334"/>
                      <wp:cNvGraphicFramePr/>
                      <a:graphic xmlns:a="http://schemas.openxmlformats.org/drawingml/2006/main">
                        <a:graphicData uri="http://schemas.microsoft.com/office/word/2010/wordprocessingShape">
                          <wps:wsp>
                            <wps:cNvSpPr/>
                            <wps:spPr>
                              <a:xfrm>
                                <a:off x="0" y="0"/>
                                <a:ext cx="697865" cy="8775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09D94A">
                                  <w:pPr>
                                    <w:spacing w:line="240" w:lineRule="auto"/>
                                    <w:ind w:firstLine="0"/>
                                    <w:jc w:val="center"/>
                                    <w:rPr>
                                      <w:sz w:val="13"/>
                                      <w:szCs w:val="13"/>
                                    </w:rPr>
                                  </w:pPr>
                                  <w:r>
                                    <w:rPr>
                                      <w:rFonts w:hint="eastAsia"/>
                                      <w:sz w:val="13"/>
                                      <w:szCs w:val="13"/>
                                    </w:rPr>
                                    <w:t>1寸数字照片</w:t>
                                  </w:r>
                                </w:p>
                                <w:p w14:paraId="78E1A93F">
                                  <w:pPr>
                                    <w:spacing w:line="240" w:lineRule="auto"/>
                                    <w:ind w:firstLine="0"/>
                                    <w:rPr>
                                      <w:color w:val="993300"/>
                                      <w:sz w:val="13"/>
                                      <w:szCs w:val="13"/>
                                    </w:rPr>
                                  </w:pPr>
                                  <w:r>
                                    <w:rPr>
                                      <w:rFonts w:hint="eastAsia"/>
                                      <w:color w:val="993300"/>
                                      <w:sz w:val="13"/>
                                      <w:szCs w:val="13"/>
                                    </w:rPr>
                                    <w:t>须为证件照, 不能提供生活照, 不能低于300像素</w:t>
                                  </w:r>
                                </w:p>
                              </w:txbxContent>
                            </wps:txbx>
                            <wps:bodyPr wrap="square" upright="1"/>
                          </wps:wsp>
                        </a:graphicData>
                      </a:graphic>
                    </wp:anchor>
                  </w:drawing>
                </mc:Choice>
                <mc:Fallback>
                  <w:pict>
                    <v:rect id="矩形 334" o:spid="_x0000_s1026" o:spt="1" style="position:absolute;left:0pt;margin-left:-4.8pt;margin-top:1.05pt;height:69.1pt;width:54.95pt;z-index:251662336;mso-width-relative:page;mso-height-relative:page;" fillcolor="#FFFFFF" filled="t" stroked="t" coordsize="21600,21600" o:gfxdata="UEsDBAoAAAAAAIdO4kAAAAAAAAAAAAAAAAAEAAAAZHJzL1BLAwQUAAAACACHTuJAMeP809YAAAAI&#10;AQAADwAAAGRycy9kb3ducmV2LnhtbE2PwU7DMBBE70j8g7VI3Fo7KapoGqcHUJE4tumF2ybeJoHY&#10;jmKnDXw92xPcZjWj2Tf5bra9uNAYOu80JEsFglztTecaDadyv3gGESI6g713pOGbAuyK+7scM+Ov&#10;7kCXY2wEl7iQoYY2xiGTMtQtWQxLP5Bj7+xHi5HPsZFmxCuX216mSq2lxc7xhxYHemmp/jpOVkPV&#10;pSf8OZRvym72q/g+l5/Tx6vWjw+J2oKINMe/MNzwGR0KZqr85EwQvYbFZs1JDWkC4mYrtQJRsXhi&#10;IYtc/h9Q/AJQSwMEFAAAAAgAh07iQDzuNNcOAgAAOAQAAA4AAABkcnMvZTJvRG9jLnhtbK1TS44T&#10;MRDdI3EHy3vSnYR8ppXOLAhhg2CkgQNUbHe3Jf+wnXTnNEjsOATHQVyDshMyH1hkQS/cVXb5Vb1X&#10;5dXtoBU5CB+kNTUdj0pKhGGWS9PW9POn7aslJSGC4aCsETU9ikBv1y9frHpXiYntrOLCEwQxoepd&#10;TbsYXVUUgXVCQxhZJwweNtZriOj6tuAeekTXqpiU5bzorefOWyZCwN3N6ZCeEf01gLZpJBMby/Za&#10;mHhC9UJBREqhky7Qda62aQSLH5smiEhUTZFpzCsmQXuX1mK9gqr14DrJziXANSU846RBGkx6gdpA&#10;BLL38i8oLZm3wTZxxKwuTkSyIshiXD7T5r4DJzIXlDq4i+jh/8GyD4c7TySv6ZQSAxob/uvr958/&#10;vpHp9HVSp3ehwqB7d+fPXkAzUR0ar9MfSZAhK3q8KCqGSBhuzm8Wy/mMEoZHy8VitsiKFw+XnQ/x&#10;nbCaJKOmHhuWdYTD+xAxIYb+CUm5glWSb6VS2fHt7o3y5ADY3G3+UsV45UmYMqSv6c1skuoAnNgG&#10;JwVN7ZB1MG3O9+RGeAxc5u9fwKmwDYTuVEBGSGFQaRlFUguqTgB/aziJR4fKGnxQNBWjBadECXx/&#10;ycqREaS6JhLZKYMkU19OnUhWHHYDwiRzZ/kRW9rjTCO9L3vwmHPvvGw7FHiciaQ4HKis1Xn408Q+&#10;9nOKhwe//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x4/zT1gAAAAgBAAAPAAAAAAAAAAEAIAAA&#10;ACIAAABkcnMvZG93bnJldi54bWxQSwECFAAUAAAACACHTuJAPO401w4CAAA4BAAADgAAAAAAAAAB&#10;ACAAAAAlAQAAZHJzL2Uyb0RvYy54bWxQSwUGAAAAAAYABgBZAQAApQUAAAAA&#10;">
                      <v:fill on="t" focussize="0,0"/>
                      <v:stroke color="#000000" joinstyle="miter"/>
                      <v:imagedata o:title=""/>
                      <o:lock v:ext="edit" aspectratio="f"/>
                      <v:textbox>
                        <w:txbxContent>
                          <w:p w14:paraId="3409D94A">
                            <w:pPr>
                              <w:spacing w:line="240" w:lineRule="auto"/>
                              <w:ind w:firstLine="0"/>
                              <w:jc w:val="center"/>
                              <w:rPr>
                                <w:sz w:val="13"/>
                                <w:szCs w:val="13"/>
                              </w:rPr>
                            </w:pPr>
                            <w:r>
                              <w:rPr>
                                <w:rFonts w:hint="eastAsia"/>
                                <w:sz w:val="13"/>
                                <w:szCs w:val="13"/>
                              </w:rPr>
                              <w:t>1寸数字照片</w:t>
                            </w:r>
                          </w:p>
                          <w:p w14:paraId="78E1A93F">
                            <w:pPr>
                              <w:spacing w:line="240" w:lineRule="auto"/>
                              <w:ind w:firstLine="0"/>
                              <w:rPr>
                                <w:color w:val="993300"/>
                                <w:sz w:val="13"/>
                                <w:szCs w:val="13"/>
                              </w:rPr>
                            </w:pPr>
                            <w:r>
                              <w:rPr>
                                <w:rFonts w:hint="eastAsia"/>
                                <w:color w:val="993300"/>
                                <w:sz w:val="13"/>
                                <w:szCs w:val="13"/>
                              </w:rPr>
                              <w:t>须为证件照, 不能提供生活照, 不能低于300像素</w:t>
                            </w:r>
                          </w:p>
                        </w:txbxContent>
                      </v:textbox>
                    </v:rect>
                  </w:pict>
                </mc:Fallback>
              </mc:AlternateContent>
            </w:r>
          </w:p>
        </w:tc>
        <w:tc>
          <w:tcPr>
            <w:tcW w:w="3686" w:type="dxa"/>
            <w:noWrap/>
          </w:tcPr>
          <w:p w14:paraId="37C74683">
            <w:pPr>
              <w:pStyle w:val="131"/>
              <w:adjustRightInd w:val="0"/>
              <w:rPr>
                <w:color w:val="0000FF"/>
                <w:szCs w:val="18"/>
              </w:rPr>
            </w:pPr>
            <w:r>
              <w:rPr>
                <w:rFonts w:hint="eastAsia"/>
                <w:szCs w:val="18"/>
              </w:rPr>
              <w:t>作者名（出生年—），性别，</w:t>
            </w:r>
            <w:r>
              <w:rPr>
                <w:rFonts w:hint="eastAsia"/>
              </w:rPr>
              <w:t>学历</w:t>
            </w:r>
            <w:r>
              <w:rPr>
                <w:rFonts w:hint="eastAsia"/>
                <w:szCs w:val="18"/>
              </w:rPr>
              <w:t>，职称，主要研究方向为</w:t>
            </w:r>
            <w:r>
              <w:rPr>
                <w:szCs w:val="18"/>
              </w:rPr>
              <w:t>*****</w:t>
            </w:r>
            <w:r>
              <w:rPr>
                <w:rFonts w:hint="eastAsia"/>
                <w:szCs w:val="18"/>
              </w:rPr>
              <w:t>、</w:t>
            </w:r>
            <w:r>
              <w:rPr>
                <w:szCs w:val="18"/>
              </w:rPr>
              <w:t>***</w:t>
            </w:r>
            <w:r>
              <w:rPr>
                <w:rFonts w:hint="eastAsia"/>
                <w:szCs w:val="18"/>
              </w:rPr>
              <w:t>*</w:t>
            </w:r>
            <w:r>
              <w:rPr>
                <w:szCs w:val="18"/>
              </w:rPr>
              <w:t>*</w:t>
            </w:r>
            <w:r>
              <w:rPr>
                <w:rFonts w:hint="eastAsia"/>
                <w:szCs w:val="18"/>
              </w:rPr>
              <w:t>等。</w:t>
            </w:r>
          </w:p>
          <w:p w14:paraId="72E8D4AC">
            <w:pPr>
              <w:pStyle w:val="130"/>
              <w:adjustRightInd w:val="0"/>
              <w:spacing w:line="264" w:lineRule="auto"/>
              <w:rPr>
                <w:szCs w:val="18"/>
              </w:rPr>
            </w:pPr>
            <w:r>
              <w:t>NAME Name</w:t>
            </w:r>
            <w:r>
              <w:rPr>
                <w:rFonts w:hint="eastAsia"/>
                <w:szCs w:val="18"/>
              </w:rPr>
              <w:t xml:space="preserve">, born in which year, Ph.D./ Ph.D. candidate/M.S./M.S. candidate, professor/associate professor/lecturer, Ph.D. supervisor. Her/His research interests include </w:t>
            </w:r>
            <w:r>
              <w:rPr>
                <w:szCs w:val="18"/>
              </w:rPr>
              <w:t>****, ****</w:t>
            </w:r>
            <w:r>
              <w:rPr>
                <w:rFonts w:hint="eastAsia"/>
                <w:szCs w:val="18"/>
              </w:rPr>
              <w:t xml:space="preserve">, etc. </w:t>
            </w:r>
            <w:r>
              <w:rPr>
                <w:rFonts w:hint="eastAsia"/>
                <w:color w:val="FF0000"/>
                <w:bdr w:val="single" w:color="FF0000" w:sz="4" w:space="0"/>
              </w:rPr>
              <w:t>作者简介小五号</w:t>
            </w:r>
          </w:p>
          <w:p w14:paraId="6933B674">
            <w:pPr>
              <w:pStyle w:val="131"/>
              <w:adjustRightInd w:val="0"/>
            </w:pPr>
          </w:p>
        </w:tc>
      </w:tr>
      <w:tr w14:paraId="0C846CA4">
        <w:tblPrEx>
          <w:tblCellMar>
            <w:top w:w="0" w:type="dxa"/>
            <w:left w:w="108" w:type="dxa"/>
            <w:bottom w:w="0" w:type="dxa"/>
            <w:right w:w="108" w:type="dxa"/>
          </w:tblCellMar>
        </w:tblPrEx>
        <w:trPr>
          <w:trHeight w:val="498" w:hRule="atLeast"/>
        </w:trPr>
        <w:tc>
          <w:tcPr>
            <w:tcW w:w="1152" w:type="dxa"/>
            <w:noWrap/>
          </w:tcPr>
          <w:p w14:paraId="0731D275">
            <w:pPr>
              <w:rPr>
                <w:b/>
                <w:bCs/>
                <w:sz w:val="18"/>
              </w:rPr>
            </w:pPr>
            <w:r>
              <w:rPr>
                <w:b/>
                <w:bCs/>
                <w:snapToGrid/>
                <w:sz w:val="18"/>
              </w:rPr>
              <mc:AlternateContent>
                <mc:Choice Requires="wps">
                  <w:drawing>
                    <wp:anchor distT="0" distB="0" distL="114300" distR="114300" simplePos="0" relativeHeight="251662336" behindDoc="0" locked="0" layoutInCell="1" allowOverlap="1">
                      <wp:simplePos x="0" y="0"/>
                      <wp:positionH relativeFrom="column">
                        <wp:posOffset>-60960</wp:posOffset>
                      </wp:positionH>
                      <wp:positionV relativeFrom="paragraph">
                        <wp:posOffset>36195</wp:posOffset>
                      </wp:positionV>
                      <wp:extent cx="697865" cy="877570"/>
                      <wp:effectExtent l="0" t="0" r="6985" b="0"/>
                      <wp:wrapNone/>
                      <wp:docPr id="1799501320" name="矩形 333"/>
                      <wp:cNvGraphicFramePr/>
                      <a:graphic xmlns:a="http://schemas.openxmlformats.org/drawingml/2006/main">
                        <a:graphicData uri="http://schemas.microsoft.com/office/word/2010/wordprocessingShape">
                          <wps:wsp>
                            <wps:cNvSpPr/>
                            <wps:spPr>
                              <a:xfrm>
                                <a:off x="0" y="0"/>
                                <a:ext cx="697865" cy="8775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9431AD">
                                  <w:pPr>
                                    <w:spacing w:line="240" w:lineRule="auto"/>
                                    <w:ind w:firstLine="0"/>
                                    <w:jc w:val="center"/>
                                    <w:rPr>
                                      <w:sz w:val="13"/>
                                      <w:szCs w:val="13"/>
                                    </w:rPr>
                                  </w:pPr>
                                  <w:r>
                                    <w:rPr>
                                      <w:rFonts w:hint="eastAsia"/>
                                      <w:sz w:val="13"/>
                                      <w:szCs w:val="13"/>
                                    </w:rPr>
                                    <w:t>1寸数字照片</w:t>
                                  </w:r>
                                </w:p>
                                <w:p w14:paraId="53429329">
                                  <w:pPr>
                                    <w:spacing w:line="240" w:lineRule="auto"/>
                                    <w:ind w:firstLine="0"/>
                                    <w:rPr>
                                      <w:color w:val="993300"/>
                                      <w:sz w:val="13"/>
                                      <w:szCs w:val="13"/>
                                    </w:rPr>
                                  </w:pPr>
                                  <w:r>
                                    <w:rPr>
                                      <w:rFonts w:hint="eastAsia"/>
                                      <w:color w:val="993300"/>
                                      <w:sz w:val="13"/>
                                      <w:szCs w:val="13"/>
                                    </w:rPr>
                                    <w:t>须为证件照, 不能提供生活照, 不能低于300像素</w:t>
                                  </w:r>
                                </w:p>
                              </w:txbxContent>
                            </wps:txbx>
                            <wps:bodyPr wrap="square" upright="1"/>
                          </wps:wsp>
                        </a:graphicData>
                      </a:graphic>
                    </wp:anchor>
                  </w:drawing>
                </mc:Choice>
                <mc:Fallback>
                  <w:pict>
                    <v:rect id="矩形 333" o:spid="_x0000_s1026" o:spt="1" style="position:absolute;left:0pt;margin-left:-4.8pt;margin-top:2.85pt;height:69.1pt;width:54.95pt;z-index:251662336;mso-width-relative:page;mso-height-relative:page;" fillcolor="#FFFFFF" filled="t" stroked="t" coordsize="21600,21600" o:gfxdata="UEsDBAoAAAAAAIdO4kAAAAAAAAAAAAAAAAAEAAAAZHJzL1BLAwQUAAAACACHTuJAYzbao9cAAAAI&#10;AQAADwAAAGRycy9kb3ducmV2LnhtbE2PwU7DMBBE70j8g7VI3Fq7DRQS4vQAKhLHNr1w28RLEojX&#10;Uey0ga/HPcFtVjOaeZtvZ9uLE42+c6xhtVQgiGtnOm40HMvd4hGED8gGe8ek4Zs8bIvrqxwz4868&#10;p9MhNCKWsM9QQxvCkEnp65Ys+qUbiKP34UaLIZ5jI82I51hue7lWaiMtdhwXWhzouaX66zBZDVW3&#10;PuLPvnxVNt0l4W0uP6f3F61vb1bqCUSgOfyF4YIf0aGITJWb2HjRa1ikm5jUcP8A4mIrlYCoorhL&#10;UpBFLv8/UPwCUEsDBBQAAAAIAIdO4kDM3L82FgIAAEEEAAAOAAAAZHJzL2Uyb0RvYy54bWytU0uO&#10;EzEQ3SNxB8t70p1ESSatdGZBCBsEI81wgIrt7rbkH7aT7pwGiR2H4DiIa1B2QuYDiyzohbtsl1/V&#10;e1W1uh20Igfhg7SmpuNRSYkwzHJp2pp+fti+uaEkRDAclDWipkcR6O369atV7yoxsZ1VXHiCICZU&#10;vatpF6OriiKwTmgII+uEwcvGeg0Rt74tuIce0bUqJmU5L3rrufOWiRDwdHO6pGdEfw2gbRrJxMay&#10;vRYmnlC9UBCRUuikC3Sds20aweKnpgkiElVTZBrzikHQ3qW1WK+gaj24TrJzCnBNCi84aZAGg16g&#10;NhCB7L38C0pL5m2wTRwxq4sTkawIshiXL7S578CJzAWlDu4ievh/sOzj4c4TybETFsvlrBxPJyiN&#10;AY2V//X1+88f38h0Ok0y9S5U6H3v7vx5F9BMnIfG6/RHNmTI0h4v0oohEoaH8+XiZj6jhOHVzWIx&#10;W2Tpi8fHzof4XlhNklFTj5XLgsLhQ4gYEF3/uKRYwSrJt1KpvPHt7q3y5ABY5W3+Usb45JmbMqSv&#10;6XI2SXkAtm6DLYOmdkg/mDbHe/YiPAUu8/cv4JTYBkJ3SiAjJDeotIwiqQVVJ4C/M5zEo0NlDU4W&#10;TclowSlRAgcxWdkzglTXeCI7ZZBkqsupEsmKw25AmGTuLD9ibXtsbqT3ZQ8eY+6dl22HAo8zkeSH&#10;nZW1Ok9Bat2n+xzicfL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Ntqj1wAAAAgBAAAPAAAA&#10;AAAAAAEAIAAAACIAAABkcnMvZG93bnJldi54bWxQSwECFAAUAAAACACHTuJAzNy/NhYCAABBBAAA&#10;DgAAAAAAAAABACAAAAAmAQAAZHJzL2Uyb0RvYy54bWxQSwUGAAAAAAYABgBZAQAArgUAAAAA&#10;">
                      <v:fill on="t" focussize="0,0"/>
                      <v:stroke color="#000000" joinstyle="miter"/>
                      <v:imagedata o:title=""/>
                      <o:lock v:ext="edit" aspectratio="f"/>
                      <v:textbox>
                        <w:txbxContent>
                          <w:p w14:paraId="5F9431AD">
                            <w:pPr>
                              <w:spacing w:line="240" w:lineRule="auto"/>
                              <w:ind w:firstLine="0"/>
                              <w:jc w:val="center"/>
                              <w:rPr>
                                <w:sz w:val="13"/>
                                <w:szCs w:val="13"/>
                              </w:rPr>
                            </w:pPr>
                            <w:r>
                              <w:rPr>
                                <w:rFonts w:hint="eastAsia"/>
                                <w:sz w:val="13"/>
                                <w:szCs w:val="13"/>
                              </w:rPr>
                              <w:t>1寸数字照片</w:t>
                            </w:r>
                          </w:p>
                          <w:p w14:paraId="53429329">
                            <w:pPr>
                              <w:spacing w:line="240" w:lineRule="auto"/>
                              <w:ind w:firstLine="0"/>
                              <w:rPr>
                                <w:color w:val="993300"/>
                                <w:sz w:val="13"/>
                                <w:szCs w:val="13"/>
                              </w:rPr>
                            </w:pPr>
                            <w:r>
                              <w:rPr>
                                <w:rFonts w:hint="eastAsia"/>
                                <w:color w:val="993300"/>
                                <w:sz w:val="13"/>
                                <w:szCs w:val="13"/>
                              </w:rPr>
                              <w:t>须为证件照, 不能提供生活照, 不能低于300像素</w:t>
                            </w:r>
                          </w:p>
                        </w:txbxContent>
                      </v:textbox>
                    </v:rect>
                  </w:pict>
                </mc:Fallback>
              </mc:AlternateContent>
            </w:r>
          </w:p>
        </w:tc>
        <w:tc>
          <w:tcPr>
            <w:tcW w:w="3686" w:type="dxa"/>
            <w:noWrap/>
          </w:tcPr>
          <w:p w14:paraId="1D63842F">
            <w:pPr>
              <w:pStyle w:val="131"/>
              <w:adjustRightInd w:val="0"/>
              <w:rPr>
                <w:color w:val="0000FF"/>
                <w:szCs w:val="18"/>
              </w:rPr>
            </w:pPr>
            <w:r>
              <w:rPr>
                <w:rFonts w:hint="eastAsia"/>
                <w:szCs w:val="18"/>
              </w:rPr>
              <w:t>作者名（出生年—），性别，</w:t>
            </w:r>
            <w:r>
              <w:rPr>
                <w:rFonts w:hint="eastAsia"/>
              </w:rPr>
              <w:t>学历</w:t>
            </w:r>
            <w:r>
              <w:rPr>
                <w:rFonts w:hint="eastAsia"/>
                <w:szCs w:val="18"/>
              </w:rPr>
              <w:t>，职称，主要研究方向为</w:t>
            </w:r>
            <w:r>
              <w:rPr>
                <w:szCs w:val="18"/>
              </w:rPr>
              <w:t>*****</w:t>
            </w:r>
            <w:r>
              <w:rPr>
                <w:rFonts w:hint="eastAsia"/>
                <w:szCs w:val="18"/>
              </w:rPr>
              <w:t>、</w:t>
            </w:r>
            <w:r>
              <w:rPr>
                <w:szCs w:val="18"/>
              </w:rPr>
              <w:t>***</w:t>
            </w:r>
            <w:r>
              <w:rPr>
                <w:rFonts w:hint="eastAsia"/>
                <w:szCs w:val="18"/>
              </w:rPr>
              <w:t>*</w:t>
            </w:r>
            <w:r>
              <w:rPr>
                <w:szCs w:val="18"/>
              </w:rPr>
              <w:t>*</w:t>
            </w:r>
            <w:r>
              <w:rPr>
                <w:rFonts w:hint="eastAsia"/>
                <w:szCs w:val="18"/>
              </w:rPr>
              <w:t>等。</w:t>
            </w:r>
          </w:p>
          <w:p w14:paraId="0DD2C2F6">
            <w:pPr>
              <w:pStyle w:val="130"/>
              <w:adjustRightInd w:val="0"/>
              <w:spacing w:line="264" w:lineRule="auto"/>
              <w:rPr>
                <w:szCs w:val="18"/>
              </w:rPr>
            </w:pPr>
            <w:r>
              <w:t>NAME Name</w:t>
            </w:r>
            <w:r>
              <w:rPr>
                <w:rFonts w:hint="eastAsia"/>
                <w:szCs w:val="18"/>
              </w:rPr>
              <w:t xml:space="preserve">, born in which year, Ph.D./ Ph.D. candidate/M.S./M.S. candidate, professor/associate professor/lecturer, Ph.D. supervisor. Her/His research interests include </w:t>
            </w:r>
            <w:r>
              <w:rPr>
                <w:szCs w:val="18"/>
              </w:rPr>
              <w:t>****, ****</w:t>
            </w:r>
            <w:r>
              <w:rPr>
                <w:rFonts w:hint="eastAsia"/>
                <w:szCs w:val="18"/>
              </w:rPr>
              <w:t xml:space="preserve">, etc. </w:t>
            </w:r>
            <w:r>
              <w:rPr>
                <w:rFonts w:hint="eastAsia"/>
                <w:color w:val="FF0000"/>
                <w:bdr w:val="single" w:color="FF0000" w:sz="4" w:space="0"/>
              </w:rPr>
              <w:t>作者简介小五号</w:t>
            </w:r>
          </w:p>
          <w:p w14:paraId="698E2092">
            <w:pPr>
              <w:pStyle w:val="131"/>
              <w:adjustRightInd w:val="0"/>
              <w:rPr>
                <w:bCs/>
              </w:rPr>
            </w:pPr>
          </w:p>
        </w:tc>
      </w:tr>
      <w:tr w14:paraId="133B4423">
        <w:tblPrEx>
          <w:tblCellMar>
            <w:top w:w="0" w:type="dxa"/>
            <w:left w:w="108" w:type="dxa"/>
            <w:bottom w:w="0" w:type="dxa"/>
            <w:right w:w="108" w:type="dxa"/>
          </w:tblCellMar>
        </w:tblPrEx>
        <w:trPr>
          <w:trHeight w:val="1694" w:hRule="atLeast"/>
        </w:trPr>
        <w:tc>
          <w:tcPr>
            <w:tcW w:w="1152" w:type="dxa"/>
            <w:noWrap/>
          </w:tcPr>
          <w:p w14:paraId="4F487CC2">
            <w:pPr>
              <w:rPr>
                <w:b/>
                <w:bCs/>
                <w:sz w:val="18"/>
              </w:rPr>
            </w:pPr>
            <w:bookmarkStart w:id="14" w:name="_GoBack"/>
            <w:r>
              <w:rPr>
                <w:b/>
                <w:bCs/>
                <w:snapToGrid/>
                <w:sz w:val="18"/>
              </w:rPr>
              <mc:AlternateContent>
                <mc:Choice Requires="wps">
                  <w:drawing>
                    <wp:anchor distT="0" distB="0" distL="114300" distR="114300" simplePos="0" relativeHeight="251661312" behindDoc="0" locked="0" layoutInCell="1" allowOverlap="1">
                      <wp:simplePos x="0" y="0"/>
                      <wp:positionH relativeFrom="column">
                        <wp:posOffset>-60960</wp:posOffset>
                      </wp:positionH>
                      <wp:positionV relativeFrom="paragraph">
                        <wp:posOffset>13335</wp:posOffset>
                      </wp:positionV>
                      <wp:extent cx="697865" cy="877570"/>
                      <wp:effectExtent l="0" t="0" r="6985" b="0"/>
                      <wp:wrapNone/>
                      <wp:docPr id="922855485" name="矩形 326"/>
                      <wp:cNvGraphicFramePr/>
                      <a:graphic xmlns:a="http://schemas.openxmlformats.org/drawingml/2006/main">
                        <a:graphicData uri="http://schemas.microsoft.com/office/word/2010/wordprocessingShape">
                          <wps:wsp>
                            <wps:cNvSpPr/>
                            <wps:spPr>
                              <a:xfrm>
                                <a:off x="0" y="0"/>
                                <a:ext cx="697865" cy="87757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868CD3">
                                  <w:pPr>
                                    <w:spacing w:line="240" w:lineRule="auto"/>
                                    <w:ind w:firstLine="0"/>
                                    <w:jc w:val="center"/>
                                    <w:rPr>
                                      <w:sz w:val="13"/>
                                      <w:szCs w:val="13"/>
                                    </w:rPr>
                                  </w:pPr>
                                  <w:r>
                                    <w:rPr>
                                      <w:rFonts w:hint="eastAsia"/>
                                      <w:sz w:val="13"/>
                                      <w:szCs w:val="13"/>
                                    </w:rPr>
                                    <w:t>1寸数字照片</w:t>
                                  </w:r>
                                </w:p>
                                <w:p w14:paraId="5CD56C9E">
                                  <w:pPr>
                                    <w:spacing w:line="240" w:lineRule="auto"/>
                                    <w:ind w:firstLine="0"/>
                                    <w:rPr>
                                      <w:color w:val="993300"/>
                                      <w:sz w:val="13"/>
                                      <w:szCs w:val="13"/>
                                    </w:rPr>
                                  </w:pPr>
                                  <w:r>
                                    <w:rPr>
                                      <w:rFonts w:hint="eastAsia"/>
                                      <w:color w:val="993300"/>
                                      <w:sz w:val="13"/>
                                      <w:szCs w:val="13"/>
                                    </w:rPr>
                                    <w:t>须为证件照, 不能提供生活照, 不能低于300像素</w:t>
                                  </w:r>
                                </w:p>
                              </w:txbxContent>
                            </wps:txbx>
                            <wps:bodyPr wrap="square" upright="1"/>
                          </wps:wsp>
                        </a:graphicData>
                      </a:graphic>
                    </wp:anchor>
                  </w:drawing>
                </mc:Choice>
                <mc:Fallback>
                  <w:pict>
                    <v:rect id="矩形 326" o:spid="_x0000_s1026" o:spt="1" style="position:absolute;left:0pt;margin-left:-4.8pt;margin-top:1.05pt;height:69.1pt;width:54.95pt;z-index:251661312;mso-width-relative:page;mso-height-relative:page;" fillcolor="#FFFFFF" filled="t" stroked="t" coordsize="21600,21600" o:gfxdata="UEsDBAoAAAAAAIdO4kAAAAAAAAAAAAAAAAAEAAAAZHJzL1BLAwQUAAAACACHTuJAMeP809YAAAAI&#10;AQAADwAAAGRycy9kb3ducmV2LnhtbE2PwU7DMBBE70j8g7VI3Fo7KapoGqcHUJE4tumF2ybeJoHY&#10;jmKnDXw92xPcZjWj2Tf5bra9uNAYOu80JEsFglztTecaDadyv3gGESI6g713pOGbAuyK+7scM+Ov&#10;7kCXY2wEl7iQoYY2xiGTMtQtWQxLP5Bj7+xHi5HPsZFmxCuX216mSq2lxc7xhxYHemmp/jpOVkPV&#10;pSf8OZRvym72q/g+l5/Tx6vWjw+J2oKINMe/MNzwGR0KZqr85EwQvYbFZs1JDWkC4mYrtQJRsXhi&#10;IYtc/h9Q/AJQSwMEFAAAAAgAh07iQBb1AMgUAgAAQAQAAA4AAABkcnMvZTJvRG9jLnhtbK1TS44T&#10;MRDdI3EHy3vSSUM+00pnFoSwQTDSwAEqtrvbkn/YTrpzGiR2HILjIK4xZSdkPswii+mFu2yXX9V7&#10;VbW8HrQie+GDtKamk9GYEmGY5dK0Nf32dfNmQUmIYDgoa0RNDyLQ69XrV8veVaK0nVVceIIgJlS9&#10;q2kXo6uKIrBOaAgj64TBy8Z6DRG3vi24hx7RtSrK8XhW9NZz5y0TIeDp+nhJT4j+EkDbNJKJtWU7&#10;LUw8onqhICKl0EkX6Cpn2zSCxS9NE0QkqqbINOYVg6C9TWuxWkLVenCdZKcU4JIUnnDSIA0GPUOt&#10;IQLZefkflJbM22CbOGJWF0ciWRFkMRk/0ea2AycyF5Q6uLPo4eVg2ef9jSeS1/SqLBfT6bvFlBID&#10;Ggv/98evP79/krflLKnUu1Ch86278addQDNRHhqv0x/JkCErezgrK4ZIGB7OruaLGSIzvFrM59N5&#10;Vr64f+x8iB+F1SQZNfVYuKwn7D+FiAHR9Z9LihWsknwjlcob327fK0/2gEXe5C9ljE8euSlDeqQ5&#10;LVMegJ3bYMegqR2yD6bN8R69CA+Bx/l7DjgltobQHRPICMkNKi2jSGpB1QngHwwn8eBQWYODRVMy&#10;WnBKlMA5TFb2jCDVJZ7IThkkmepyrESy4rAdECaZW8sPWNoeexvpfd+Bx5g752XbocCTTCT5YWNl&#10;rU5DkDr34T6HuB/81R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x4/zT1gAAAAgBAAAPAAAAAAAA&#10;AAEAIAAAACIAAABkcnMvZG93bnJldi54bWxQSwECFAAUAAAACACHTuJAFvUAyBQCAABABAAADgAA&#10;AAAAAAABACAAAAAlAQAAZHJzL2Uyb0RvYy54bWxQSwUGAAAAAAYABgBZAQAAqwUAAAAA&#10;">
                      <v:fill on="t" focussize="0,0"/>
                      <v:stroke color="#000000" joinstyle="miter"/>
                      <v:imagedata o:title=""/>
                      <o:lock v:ext="edit" aspectratio="f"/>
                      <v:textbox>
                        <w:txbxContent>
                          <w:p w14:paraId="78868CD3">
                            <w:pPr>
                              <w:spacing w:line="240" w:lineRule="auto"/>
                              <w:ind w:firstLine="0"/>
                              <w:jc w:val="center"/>
                              <w:rPr>
                                <w:sz w:val="13"/>
                                <w:szCs w:val="13"/>
                              </w:rPr>
                            </w:pPr>
                            <w:r>
                              <w:rPr>
                                <w:rFonts w:hint="eastAsia"/>
                                <w:sz w:val="13"/>
                                <w:szCs w:val="13"/>
                              </w:rPr>
                              <w:t>1寸数字照片</w:t>
                            </w:r>
                          </w:p>
                          <w:p w14:paraId="5CD56C9E">
                            <w:pPr>
                              <w:spacing w:line="240" w:lineRule="auto"/>
                              <w:ind w:firstLine="0"/>
                              <w:rPr>
                                <w:color w:val="993300"/>
                                <w:sz w:val="13"/>
                                <w:szCs w:val="13"/>
                              </w:rPr>
                            </w:pPr>
                            <w:r>
                              <w:rPr>
                                <w:rFonts w:hint="eastAsia"/>
                                <w:color w:val="993300"/>
                                <w:sz w:val="13"/>
                                <w:szCs w:val="13"/>
                              </w:rPr>
                              <w:t>须为证件照, 不能提供生活照, 不能低于300像素</w:t>
                            </w:r>
                          </w:p>
                        </w:txbxContent>
                      </v:textbox>
                    </v:rect>
                  </w:pict>
                </mc:Fallback>
              </mc:AlternateContent>
            </w:r>
            <w:bookmarkEnd w:id="14"/>
          </w:p>
        </w:tc>
        <w:tc>
          <w:tcPr>
            <w:tcW w:w="3686" w:type="dxa"/>
            <w:noWrap/>
          </w:tcPr>
          <w:p w14:paraId="2AE70C9F">
            <w:pPr>
              <w:pStyle w:val="131"/>
              <w:adjustRightInd w:val="0"/>
              <w:rPr>
                <w:color w:val="0000FF"/>
                <w:szCs w:val="18"/>
              </w:rPr>
            </w:pPr>
            <w:r>
              <w:rPr>
                <w:rFonts w:hint="eastAsia"/>
                <w:szCs w:val="18"/>
              </w:rPr>
              <w:t>作者名（出生年—），性别，</w:t>
            </w:r>
            <w:r>
              <w:rPr>
                <w:rFonts w:hint="eastAsia"/>
              </w:rPr>
              <w:t>学历</w:t>
            </w:r>
            <w:r>
              <w:rPr>
                <w:rFonts w:hint="eastAsia"/>
                <w:szCs w:val="18"/>
              </w:rPr>
              <w:t>，职称，主要研究方向为</w:t>
            </w:r>
            <w:r>
              <w:rPr>
                <w:szCs w:val="18"/>
              </w:rPr>
              <w:t>*****</w:t>
            </w:r>
            <w:r>
              <w:rPr>
                <w:rFonts w:hint="eastAsia"/>
                <w:szCs w:val="18"/>
              </w:rPr>
              <w:t>、</w:t>
            </w:r>
            <w:r>
              <w:rPr>
                <w:szCs w:val="18"/>
              </w:rPr>
              <w:t>***</w:t>
            </w:r>
            <w:r>
              <w:rPr>
                <w:rFonts w:hint="eastAsia"/>
                <w:szCs w:val="18"/>
              </w:rPr>
              <w:t>*</w:t>
            </w:r>
            <w:r>
              <w:rPr>
                <w:szCs w:val="18"/>
              </w:rPr>
              <w:t>*</w:t>
            </w:r>
            <w:r>
              <w:rPr>
                <w:rFonts w:hint="eastAsia"/>
                <w:szCs w:val="18"/>
              </w:rPr>
              <w:t>等。</w:t>
            </w:r>
          </w:p>
          <w:p w14:paraId="7CDC0A0C">
            <w:pPr>
              <w:pStyle w:val="130"/>
              <w:adjustRightInd w:val="0"/>
              <w:spacing w:line="264" w:lineRule="auto"/>
              <w:rPr>
                <w:szCs w:val="18"/>
              </w:rPr>
            </w:pPr>
            <w:r>
              <w:t>NAME Name</w:t>
            </w:r>
            <w:r>
              <w:rPr>
                <w:rFonts w:hint="eastAsia"/>
                <w:szCs w:val="18"/>
              </w:rPr>
              <w:t xml:space="preserve">, born in which year, Ph.D./ Ph.D. candidate/M.S./M.S. candidate, professor/associate professor/lecturer, Ph.D. supervisor. Her/His research interests include </w:t>
            </w:r>
            <w:r>
              <w:rPr>
                <w:szCs w:val="18"/>
              </w:rPr>
              <w:t>****, ****</w:t>
            </w:r>
            <w:r>
              <w:rPr>
                <w:rFonts w:hint="eastAsia"/>
                <w:szCs w:val="18"/>
              </w:rPr>
              <w:t xml:space="preserve">, etc. </w:t>
            </w:r>
            <w:r>
              <w:rPr>
                <w:rFonts w:hint="eastAsia"/>
                <w:color w:val="FF0000"/>
                <w:bdr w:val="single" w:color="FF0000" w:sz="4" w:space="0"/>
              </w:rPr>
              <w:t>作者简介小五号</w:t>
            </w:r>
          </w:p>
          <w:p w14:paraId="207A69D8">
            <w:pPr>
              <w:pStyle w:val="131"/>
              <w:adjustRightInd w:val="0"/>
              <w:rPr>
                <w:bCs/>
              </w:rPr>
            </w:pPr>
          </w:p>
        </w:tc>
      </w:tr>
    </w:tbl>
    <w:p w14:paraId="63B19CD3">
      <w:pPr>
        <w:pStyle w:val="26"/>
        <w:spacing w:line="270" w:lineRule="atLeast"/>
        <w:ind w:firstLine="0"/>
        <w:rPr>
          <w:rFonts w:hint="default"/>
          <w:b/>
          <w:color w:val="FF0000"/>
          <w:sz w:val="21"/>
          <w:szCs w:val="21"/>
        </w:rPr>
      </w:pPr>
      <w:r>
        <w:rPr>
          <w:rStyle w:val="137"/>
          <w:b/>
          <w:sz w:val="21"/>
          <w:szCs w:val="21"/>
        </w:rPr>
        <w:t>请您在文后给出以下内容，以便今后联系</w:t>
      </w:r>
      <w:r>
        <w:rPr>
          <w:b/>
          <w:color w:val="FF0000"/>
          <w:sz w:val="21"/>
          <w:szCs w:val="21"/>
        </w:rPr>
        <w:t>：</w:t>
      </w:r>
    </w:p>
    <w:p w14:paraId="2FDA27A4">
      <w:pPr>
        <w:pStyle w:val="26"/>
        <w:spacing w:line="270" w:lineRule="atLeast"/>
        <w:ind w:firstLine="0"/>
        <w:rPr>
          <w:rFonts w:hint="default"/>
          <w:sz w:val="20"/>
          <w:szCs w:val="20"/>
        </w:rPr>
      </w:pPr>
      <w:r>
        <w:rPr>
          <w:sz w:val="20"/>
          <w:szCs w:val="20"/>
        </w:rPr>
        <w:t>1.联系人 ； 2.通信地址（邮政编码）； 3.电子信箱、电话（务必提供且长期有效，最好是手机号）。</w:t>
      </w:r>
    </w:p>
    <w:p w14:paraId="5F2F8203">
      <w:pPr>
        <w:adjustRightInd w:val="0"/>
        <w:ind w:firstLine="0"/>
        <w:textAlignment w:val="top"/>
        <w:rPr>
          <w:b/>
          <w:color w:val="FF0000"/>
          <w:sz w:val="21"/>
          <w:szCs w:val="21"/>
        </w:rPr>
      </w:pPr>
      <w:r>
        <w:rPr>
          <w:rFonts w:hint="eastAsia"/>
          <w:b/>
          <w:color w:val="FF0000"/>
          <w:sz w:val="21"/>
          <w:szCs w:val="21"/>
        </w:rPr>
        <w:t>通信方式如有变化，请及时通知编辑部。</w:t>
      </w:r>
    </w:p>
    <w:p w14:paraId="3C9B9936">
      <w:pPr>
        <w:adjustRightInd w:val="0"/>
        <w:ind w:firstLine="0"/>
        <w:textAlignment w:val="top"/>
        <w:rPr>
          <w:b/>
          <w:color w:val="FF0000"/>
          <w:sz w:val="21"/>
          <w:szCs w:val="21"/>
        </w:rPr>
      </w:pPr>
    </w:p>
    <w:p w14:paraId="38518A94">
      <w:pPr>
        <w:ind w:firstLine="0"/>
        <w:rPr>
          <w:rFonts w:ascii="方正书宋简体" w:cs="宋体"/>
          <w:b/>
          <w:sz w:val="23"/>
          <w:szCs w:val="23"/>
        </w:rPr>
      </w:pPr>
      <w:r>
        <w:rPr>
          <w:rFonts w:hint="eastAsia" w:ascii="方正书宋简体" w:cs="宋体"/>
          <w:b/>
          <w:sz w:val="23"/>
          <w:szCs w:val="23"/>
        </w:rPr>
        <w:t>参考文献类型</w:t>
      </w:r>
    </w:p>
    <w:tbl>
      <w:tblPr>
        <w:tblStyle w:val="28"/>
        <w:tblW w:w="0" w:type="auto"/>
        <w:jc w:val="center"/>
        <w:tblCellSpacing w:w="0" w:type="dxa"/>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Layout w:type="autofit"/>
        <w:tblCellMar>
          <w:top w:w="0" w:type="dxa"/>
          <w:left w:w="0" w:type="dxa"/>
          <w:bottom w:w="0" w:type="dxa"/>
          <w:right w:w="0" w:type="dxa"/>
        </w:tblCellMar>
      </w:tblPr>
      <w:tblGrid>
        <w:gridCol w:w="1218"/>
        <w:gridCol w:w="597"/>
        <w:gridCol w:w="739"/>
        <w:gridCol w:w="739"/>
        <w:gridCol w:w="597"/>
        <w:gridCol w:w="715"/>
      </w:tblGrid>
      <w:tr w14:paraId="38FC76C6">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188" w:type="dxa"/>
            <w:tcBorders>
              <w:top w:val="outset" w:color="666699" w:sz="6" w:space="0"/>
              <w:left w:val="outset" w:color="666699" w:sz="6" w:space="0"/>
              <w:bottom w:val="outset" w:color="666699" w:sz="6" w:space="0"/>
              <w:right w:val="outset" w:color="666699" w:sz="6" w:space="0"/>
            </w:tcBorders>
            <w:noWrap/>
            <w:vAlign w:val="center"/>
          </w:tcPr>
          <w:p w14:paraId="2B3E2110">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文献类型</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09873FBA">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图书</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24A47F0A">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会议录</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55AA6C83">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报纸</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0611BB2E">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期刊</w:t>
            </w:r>
          </w:p>
        </w:tc>
        <w:tc>
          <w:tcPr>
            <w:tcW w:w="685" w:type="dxa"/>
            <w:tcBorders>
              <w:top w:val="outset" w:color="666699" w:sz="6" w:space="0"/>
              <w:left w:val="outset" w:color="666699" w:sz="6" w:space="0"/>
              <w:bottom w:val="outset" w:color="666699" w:sz="6" w:space="0"/>
              <w:right w:val="outset" w:color="666699" w:sz="6" w:space="0"/>
            </w:tcBorders>
            <w:noWrap/>
            <w:vAlign w:val="center"/>
          </w:tcPr>
          <w:p w14:paraId="7146822A">
            <w:pPr>
              <w:adjustRightInd w:val="0"/>
              <w:spacing w:before="100" w:beforeAutospacing="1" w:after="100" w:afterAutospacing="1" w:line="0" w:lineRule="atLeast"/>
              <w:ind w:firstLine="92" w:firstLineChars="50"/>
              <w:rPr>
                <w:rFonts w:ascii="方正书宋简体" w:cs="宋体"/>
                <w:sz w:val="18"/>
                <w:szCs w:val="18"/>
              </w:rPr>
            </w:pPr>
            <w:r>
              <w:rPr>
                <w:rFonts w:hint="eastAsia" w:ascii="方正书宋简体" w:cs="宋体"/>
                <w:sz w:val="18"/>
                <w:szCs w:val="18"/>
              </w:rPr>
              <w:t>汇编</w:t>
            </w:r>
          </w:p>
        </w:tc>
      </w:tr>
      <w:tr w14:paraId="1B373584">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188" w:type="dxa"/>
            <w:tcBorders>
              <w:top w:val="outset" w:color="666699" w:sz="6" w:space="0"/>
              <w:left w:val="outset" w:color="666699" w:sz="6" w:space="0"/>
              <w:bottom w:val="outset" w:color="666699" w:sz="6" w:space="0"/>
              <w:right w:val="outset" w:color="666699" w:sz="6" w:space="0"/>
            </w:tcBorders>
            <w:noWrap/>
            <w:vAlign w:val="center"/>
          </w:tcPr>
          <w:p w14:paraId="48656AF6">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标志代码</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75C541D2">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M</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2B7B090E">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C</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2A1729FD">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N</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55B2A8D3">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J</w:t>
            </w:r>
          </w:p>
        </w:tc>
        <w:tc>
          <w:tcPr>
            <w:tcW w:w="685" w:type="dxa"/>
            <w:tcBorders>
              <w:top w:val="outset" w:color="666699" w:sz="6" w:space="0"/>
              <w:left w:val="outset" w:color="666699" w:sz="6" w:space="0"/>
              <w:bottom w:val="outset" w:color="666699" w:sz="6" w:space="0"/>
              <w:right w:val="outset" w:color="666699" w:sz="6" w:space="0"/>
            </w:tcBorders>
            <w:noWrap/>
            <w:vAlign w:val="center"/>
          </w:tcPr>
          <w:p w14:paraId="42037F4B">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G</w:t>
            </w:r>
          </w:p>
        </w:tc>
      </w:tr>
    </w:tbl>
    <w:p w14:paraId="300CD78E">
      <w:pPr>
        <w:adjustRightInd w:val="0"/>
        <w:spacing w:line="240" w:lineRule="atLeast"/>
        <w:rPr>
          <w:rFonts w:ascii="方正书宋简体"/>
        </w:rPr>
      </w:pPr>
      <w:r>
        <w:rPr>
          <w:rFonts w:hint="eastAsia" w:ascii="方正书宋简体"/>
        </w:rPr>
        <w:t>　</w:t>
      </w:r>
    </w:p>
    <w:tbl>
      <w:tblPr>
        <w:tblStyle w:val="28"/>
        <w:tblW w:w="0" w:type="auto"/>
        <w:jc w:val="center"/>
        <w:tblCellSpacing w:w="0" w:type="dxa"/>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Layout w:type="autofit"/>
        <w:tblCellMar>
          <w:top w:w="0" w:type="dxa"/>
          <w:left w:w="0" w:type="dxa"/>
          <w:bottom w:w="0" w:type="dxa"/>
          <w:right w:w="0" w:type="dxa"/>
        </w:tblCellMar>
      </w:tblPr>
      <w:tblGrid>
        <w:gridCol w:w="1221"/>
        <w:gridCol w:w="1046"/>
        <w:gridCol w:w="597"/>
        <w:gridCol w:w="597"/>
        <w:gridCol w:w="597"/>
        <w:gridCol w:w="574"/>
      </w:tblGrid>
      <w:tr w14:paraId="38EFD1D6">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191" w:type="dxa"/>
            <w:tcBorders>
              <w:top w:val="outset" w:color="666699" w:sz="6" w:space="0"/>
              <w:left w:val="outset" w:color="666699" w:sz="6" w:space="0"/>
              <w:bottom w:val="outset" w:color="666699" w:sz="6" w:space="0"/>
              <w:right w:val="outset" w:color="666699" w:sz="6" w:space="0"/>
            </w:tcBorders>
            <w:noWrap/>
            <w:vAlign w:val="center"/>
          </w:tcPr>
          <w:p w14:paraId="77B62AD0">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文献类型</w:t>
            </w:r>
          </w:p>
        </w:tc>
        <w:tc>
          <w:tcPr>
            <w:tcW w:w="1016" w:type="dxa"/>
            <w:tcBorders>
              <w:top w:val="outset" w:color="666699" w:sz="6" w:space="0"/>
              <w:left w:val="outset" w:color="666699" w:sz="6" w:space="0"/>
              <w:bottom w:val="outset" w:color="666699" w:sz="6" w:space="0"/>
              <w:right w:val="outset" w:color="666699" w:sz="6" w:space="0"/>
            </w:tcBorders>
            <w:noWrap/>
            <w:vAlign w:val="center"/>
          </w:tcPr>
          <w:p w14:paraId="229571AA">
            <w:pPr>
              <w:adjustRightInd w:val="0"/>
              <w:spacing w:before="100" w:beforeAutospacing="1" w:after="100" w:afterAutospacing="1" w:line="0" w:lineRule="atLeast"/>
              <w:ind w:firstLine="92" w:firstLineChars="50"/>
              <w:rPr>
                <w:rFonts w:ascii="方正书宋简体"/>
                <w:sz w:val="18"/>
                <w:szCs w:val="18"/>
              </w:rPr>
            </w:pPr>
            <w:r>
              <w:rPr>
                <w:rFonts w:hint="eastAsia" w:ascii="方正书宋简体" w:cs="宋体"/>
                <w:sz w:val="18"/>
                <w:szCs w:val="18"/>
              </w:rPr>
              <w:t>学位论文</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5A364339">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报告</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6EBDD1F2">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标准</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032C34DE">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专利</w:t>
            </w:r>
          </w:p>
        </w:tc>
        <w:tc>
          <w:tcPr>
            <w:tcW w:w="544" w:type="dxa"/>
            <w:tcBorders>
              <w:top w:val="outset" w:color="666699" w:sz="6" w:space="0"/>
              <w:left w:val="outset" w:color="666699" w:sz="6" w:space="0"/>
              <w:bottom w:val="outset" w:color="666699" w:sz="6" w:space="0"/>
              <w:right w:val="outset" w:color="666699" w:sz="6" w:space="0"/>
            </w:tcBorders>
            <w:noWrap/>
            <w:vAlign w:val="center"/>
          </w:tcPr>
          <w:p w14:paraId="51F4D72E">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其他</w:t>
            </w:r>
          </w:p>
        </w:tc>
      </w:tr>
      <w:tr w14:paraId="4BD3654F">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191" w:type="dxa"/>
            <w:tcBorders>
              <w:top w:val="outset" w:color="666699" w:sz="6" w:space="0"/>
              <w:left w:val="outset" w:color="666699" w:sz="6" w:space="0"/>
              <w:bottom w:val="outset" w:color="666699" w:sz="6" w:space="0"/>
              <w:right w:val="outset" w:color="666699" w:sz="6" w:space="0"/>
            </w:tcBorders>
            <w:noWrap/>
            <w:vAlign w:val="center"/>
          </w:tcPr>
          <w:p w14:paraId="6351CC37">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标志代码</w:t>
            </w:r>
          </w:p>
        </w:tc>
        <w:tc>
          <w:tcPr>
            <w:tcW w:w="1016" w:type="dxa"/>
            <w:tcBorders>
              <w:top w:val="outset" w:color="666699" w:sz="6" w:space="0"/>
              <w:left w:val="outset" w:color="666699" w:sz="6" w:space="0"/>
              <w:bottom w:val="outset" w:color="666699" w:sz="6" w:space="0"/>
              <w:right w:val="outset" w:color="666699" w:sz="6" w:space="0"/>
            </w:tcBorders>
            <w:noWrap/>
            <w:vAlign w:val="center"/>
          </w:tcPr>
          <w:p w14:paraId="54145323">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D</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2AC65AE8">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R</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169A2D0F">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S</w:t>
            </w:r>
          </w:p>
        </w:tc>
        <w:tc>
          <w:tcPr>
            <w:tcW w:w="567" w:type="dxa"/>
            <w:tcBorders>
              <w:top w:val="outset" w:color="666699" w:sz="6" w:space="0"/>
              <w:left w:val="outset" w:color="666699" w:sz="6" w:space="0"/>
              <w:bottom w:val="outset" w:color="666699" w:sz="6" w:space="0"/>
              <w:right w:val="outset" w:color="666699" w:sz="6" w:space="0"/>
            </w:tcBorders>
            <w:noWrap/>
            <w:vAlign w:val="center"/>
          </w:tcPr>
          <w:p w14:paraId="33BF4376">
            <w:pPr>
              <w:adjustRightInd w:val="0"/>
              <w:spacing w:before="100" w:beforeAutospacing="1" w:after="100" w:afterAutospacing="1" w:line="0" w:lineRule="atLeast"/>
              <w:ind w:firstLine="0"/>
              <w:jc w:val="center"/>
              <w:rPr>
                <w:rFonts w:ascii="方正书宋简体"/>
                <w:sz w:val="18"/>
                <w:szCs w:val="18"/>
              </w:rPr>
            </w:pPr>
            <w:r>
              <w:rPr>
                <w:rFonts w:hint="eastAsia" w:ascii="方正书宋简体" w:cs="宋体"/>
                <w:sz w:val="18"/>
                <w:szCs w:val="18"/>
              </w:rPr>
              <w:t>P</w:t>
            </w:r>
          </w:p>
        </w:tc>
        <w:tc>
          <w:tcPr>
            <w:tcW w:w="544" w:type="dxa"/>
            <w:tcBorders>
              <w:top w:val="outset" w:color="666699" w:sz="6" w:space="0"/>
              <w:left w:val="outset" w:color="666699" w:sz="6" w:space="0"/>
              <w:bottom w:val="outset" w:color="666699" w:sz="6" w:space="0"/>
              <w:right w:val="outset" w:color="666699" w:sz="6" w:space="0"/>
            </w:tcBorders>
            <w:noWrap/>
            <w:vAlign w:val="center"/>
          </w:tcPr>
          <w:p w14:paraId="4B8BC362">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Z</w:t>
            </w:r>
          </w:p>
        </w:tc>
      </w:tr>
    </w:tbl>
    <w:p w14:paraId="07E27852">
      <w:pPr>
        <w:adjustRightInd w:val="0"/>
        <w:spacing w:line="240" w:lineRule="atLeast"/>
        <w:rPr>
          <w:rFonts w:ascii="方正书宋简体"/>
        </w:rPr>
      </w:pPr>
    </w:p>
    <w:p w14:paraId="162E957E">
      <w:pPr>
        <w:adjustRightInd w:val="0"/>
        <w:spacing w:line="240" w:lineRule="atLeast"/>
        <w:ind w:firstLine="0"/>
        <w:jc w:val="left"/>
        <w:rPr>
          <w:rFonts w:ascii="方正书宋简体"/>
          <w:b/>
          <w:sz w:val="23"/>
          <w:szCs w:val="23"/>
        </w:rPr>
      </w:pPr>
      <w:r>
        <w:rPr>
          <w:rFonts w:hint="eastAsia" w:ascii="方正书宋简体" w:cs="宋体"/>
          <w:b/>
          <w:sz w:val="23"/>
          <w:szCs w:val="23"/>
        </w:rPr>
        <w:t>载体类型标识</w:t>
      </w:r>
    </w:p>
    <w:tbl>
      <w:tblPr>
        <w:tblStyle w:val="28"/>
        <w:tblW w:w="0" w:type="auto"/>
        <w:jc w:val="center"/>
        <w:tblCellSpacing w:w="0" w:type="dxa"/>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Layout w:type="autofit"/>
        <w:tblCellMar>
          <w:top w:w="0" w:type="dxa"/>
          <w:left w:w="0" w:type="dxa"/>
          <w:bottom w:w="0" w:type="dxa"/>
          <w:right w:w="0" w:type="dxa"/>
        </w:tblCellMar>
      </w:tblPr>
      <w:tblGrid>
        <w:gridCol w:w="1546"/>
        <w:gridCol w:w="709"/>
        <w:gridCol w:w="958"/>
        <w:gridCol w:w="826"/>
        <w:gridCol w:w="694"/>
      </w:tblGrid>
      <w:tr w14:paraId="5D391C59">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620" w:type="dxa"/>
            <w:tcBorders>
              <w:top w:val="outset" w:color="666699" w:sz="6" w:space="0"/>
              <w:left w:val="outset" w:color="666699" w:sz="6" w:space="0"/>
              <w:bottom w:val="outset" w:color="666699" w:sz="6" w:space="0"/>
              <w:right w:val="outset" w:color="666699" w:sz="6" w:space="0"/>
            </w:tcBorders>
            <w:noWrap/>
            <w:vAlign w:val="center"/>
          </w:tcPr>
          <w:p w14:paraId="1429C2FD">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电子文献类型</w:t>
            </w:r>
          </w:p>
        </w:tc>
        <w:tc>
          <w:tcPr>
            <w:tcW w:w="726" w:type="dxa"/>
            <w:tcBorders>
              <w:top w:val="outset" w:color="666699" w:sz="6" w:space="0"/>
              <w:left w:val="outset" w:color="666699" w:sz="6" w:space="0"/>
              <w:bottom w:val="outset" w:color="666699" w:sz="6" w:space="0"/>
              <w:right w:val="outset" w:color="666699" w:sz="6" w:space="0"/>
            </w:tcBorders>
            <w:noWrap/>
            <w:vAlign w:val="center"/>
          </w:tcPr>
          <w:p w14:paraId="212A30F0">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数据库</w:t>
            </w:r>
          </w:p>
        </w:tc>
        <w:tc>
          <w:tcPr>
            <w:tcW w:w="992" w:type="dxa"/>
            <w:tcBorders>
              <w:top w:val="outset" w:color="666699" w:sz="6" w:space="0"/>
              <w:left w:val="outset" w:color="666699" w:sz="6" w:space="0"/>
              <w:bottom w:val="outset" w:color="666699" w:sz="6" w:space="0"/>
              <w:right w:val="outset" w:color="666699" w:sz="6" w:space="0"/>
            </w:tcBorders>
            <w:noWrap/>
            <w:vAlign w:val="center"/>
          </w:tcPr>
          <w:p w14:paraId="6AA43689">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计算机程序</w:t>
            </w:r>
          </w:p>
        </w:tc>
        <w:tc>
          <w:tcPr>
            <w:tcW w:w="851" w:type="dxa"/>
            <w:tcBorders>
              <w:top w:val="outset" w:color="666699" w:sz="6" w:space="0"/>
              <w:left w:val="outset" w:color="666699" w:sz="6" w:space="0"/>
              <w:bottom w:val="outset" w:color="666699" w:sz="6" w:space="0"/>
              <w:right w:val="outset" w:color="666699" w:sz="6" w:space="0"/>
            </w:tcBorders>
            <w:noWrap/>
            <w:vAlign w:val="center"/>
          </w:tcPr>
          <w:p w14:paraId="38CD0D52">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电子公告</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2D84DDAE">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数据集</w:t>
            </w:r>
          </w:p>
        </w:tc>
      </w:tr>
      <w:tr w14:paraId="4A476A89">
        <w:tblPrEx>
          <w:tblBorders>
            <w:top w:val="outset" w:color="666699" w:sz="6" w:space="0"/>
            <w:left w:val="outset" w:color="666699" w:sz="6" w:space="0"/>
            <w:bottom w:val="outset" w:color="666699" w:sz="6" w:space="0"/>
            <w:right w:val="outset" w:color="666699" w:sz="6" w:space="0"/>
            <w:insideH w:val="none" w:color="auto" w:sz="0" w:space="0"/>
            <w:insideV w:val="none" w:color="auto" w:sz="0" w:space="0"/>
          </w:tblBorders>
          <w:tblCellMar>
            <w:top w:w="0" w:type="dxa"/>
            <w:left w:w="0" w:type="dxa"/>
            <w:bottom w:w="0" w:type="dxa"/>
            <w:right w:w="0" w:type="dxa"/>
          </w:tblCellMar>
        </w:tblPrEx>
        <w:trPr>
          <w:trHeight w:val="340" w:hRule="atLeast"/>
          <w:tblCellSpacing w:w="0" w:type="dxa"/>
          <w:jc w:val="center"/>
        </w:trPr>
        <w:tc>
          <w:tcPr>
            <w:tcW w:w="1620" w:type="dxa"/>
            <w:tcBorders>
              <w:top w:val="outset" w:color="666699" w:sz="6" w:space="0"/>
              <w:left w:val="outset" w:color="666699" w:sz="6" w:space="0"/>
              <w:bottom w:val="outset" w:color="666699" w:sz="6" w:space="0"/>
              <w:right w:val="outset" w:color="666699" w:sz="6" w:space="0"/>
            </w:tcBorders>
            <w:noWrap/>
            <w:vAlign w:val="center"/>
          </w:tcPr>
          <w:p w14:paraId="73016EC0">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电子文献标志代码</w:t>
            </w:r>
          </w:p>
        </w:tc>
        <w:tc>
          <w:tcPr>
            <w:tcW w:w="726" w:type="dxa"/>
            <w:tcBorders>
              <w:top w:val="outset" w:color="666699" w:sz="6" w:space="0"/>
              <w:left w:val="outset" w:color="666699" w:sz="6" w:space="0"/>
              <w:bottom w:val="outset" w:color="666699" w:sz="6" w:space="0"/>
              <w:right w:val="outset" w:color="666699" w:sz="6" w:space="0"/>
            </w:tcBorders>
            <w:noWrap/>
            <w:vAlign w:val="center"/>
          </w:tcPr>
          <w:p w14:paraId="1902B596">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DB</w:t>
            </w:r>
          </w:p>
        </w:tc>
        <w:tc>
          <w:tcPr>
            <w:tcW w:w="992" w:type="dxa"/>
            <w:tcBorders>
              <w:top w:val="outset" w:color="666699" w:sz="6" w:space="0"/>
              <w:left w:val="outset" w:color="666699" w:sz="6" w:space="0"/>
              <w:bottom w:val="outset" w:color="666699" w:sz="6" w:space="0"/>
              <w:right w:val="outset" w:color="666699" w:sz="6" w:space="0"/>
            </w:tcBorders>
            <w:noWrap/>
            <w:vAlign w:val="center"/>
          </w:tcPr>
          <w:p w14:paraId="17FCFC4F">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CP</w:t>
            </w:r>
          </w:p>
        </w:tc>
        <w:tc>
          <w:tcPr>
            <w:tcW w:w="851" w:type="dxa"/>
            <w:tcBorders>
              <w:top w:val="outset" w:color="666699" w:sz="6" w:space="0"/>
              <w:left w:val="outset" w:color="666699" w:sz="6" w:space="0"/>
              <w:bottom w:val="outset" w:color="666699" w:sz="6" w:space="0"/>
              <w:right w:val="outset" w:color="666699" w:sz="6" w:space="0"/>
            </w:tcBorders>
            <w:noWrap/>
            <w:vAlign w:val="center"/>
          </w:tcPr>
          <w:p w14:paraId="5F681ABE">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EB</w:t>
            </w:r>
          </w:p>
        </w:tc>
        <w:tc>
          <w:tcPr>
            <w:tcW w:w="709" w:type="dxa"/>
            <w:tcBorders>
              <w:top w:val="outset" w:color="666699" w:sz="6" w:space="0"/>
              <w:left w:val="outset" w:color="666699" w:sz="6" w:space="0"/>
              <w:bottom w:val="outset" w:color="666699" w:sz="6" w:space="0"/>
              <w:right w:val="outset" w:color="666699" w:sz="6" w:space="0"/>
            </w:tcBorders>
            <w:noWrap/>
            <w:vAlign w:val="center"/>
          </w:tcPr>
          <w:p w14:paraId="37D6E622">
            <w:pPr>
              <w:adjustRightInd w:val="0"/>
              <w:spacing w:before="100" w:beforeAutospacing="1" w:after="100" w:afterAutospacing="1" w:line="0" w:lineRule="atLeast"/>
              <w:ind w:firstLine="0"/>
              <w:jc w:val="center"/>
              <w:rPr>
                <w:rFonts w:ascii="方正书宋简体" w:cs="宋体"/>
                <w:sz w:val="18"/>
                <w:szCs w:val="18"/>
              </w:rPr>
            </w:pPr>
            <w:r>
              <w:rPr>
                <w:rFonts w:hint="eastAsia" w:ascii="方正书宋简体" w:cs="宋体"/>
                <w:sz w:val="18"/>
                <w:szCs w:val="18"/>
              </w:rPr>
              <w:t>DS</w:t>
            </w:r>
          </w:p>
        </w:tc>
      </w:tr>
    </w:tbl>
    <w:p w14:paraId="30CEEED9">
      <w:pPr>
        <w:adjustRightInd w:val="0"/>
        <w:spacing w:line="240" w:lineRule="atLeast"/>
        <w:ind w:firstLine="448" w:firstLineChars="200"/>
        <w:jc w:val="left"/>
        <w:rPr>
          <w:rFonts w:eastAsia="仿宋_GB2312"/>
        </w:rPr>
      </w:pPr>
      <w:r>
        <w:rPr>
          <w:rFonts w:hint="eastAsia" w:eastAsia="仿宋_GB2312"/>
        </w:rPr>
        <w:t>　</w:t>
      </w:r>
    </w:p>
    <w:p w14:paraId="0DADD5F3">
      <w:pPr>
        <w:adjustRightInd w:val="0"/>
        <w:ind w:firstLine="0"/>
        <w:textAlignment w:val="top"/>
        <w:rPr>
          <w:color w:val="FF0000"/>
          <w:sz w:val="18"/>
          <w:szCs w:val="18"/>
          <w:bdr w:val="single" w:color="FF0000" w:sz="4" w:space="0"/>
        </w:rPr>
        <w:sectPr>
          <w:type w:val="continuous"/>
          <w:pgSz w:w="11419" w:h="15621"/>
          <w:pgMar w:top="1814" w:right="794" w:bottom="454" w:left="794" w:header="680" w:footer="454" w:gutter="0"/>
          <w:cols w:space="425" w:num="2"/>
          <w:docGrid w:type="lines" w:linePitch="299" w:charSpace="0"/>
        </w:sectPr>
      </w:pPr>
    </w:p>
    <w:p w14:paraId="60F579F5">
      <w:pPr>
        <w:ind w:firstLine="0"/>
        <w:rPr>
          <w:rFonts w:ascii="方正书宋简体" w:cs="宋体"/>
          <w:b/>
          <w:sz w:val="24"/>
          <w:szCs w:val="30"/>
        </w:rPr>
      </w:pPr>
    </w:p>
    <w:p w14:paraId="44548C10">
      <w:pPr>
        <w:ind w:firstLine="0"/>
        <w:rPr>
          <w:rFonts w:ascii="方正书宋简体" w:cs="宋体"/>
          <w:b/>
          <w:sz w:val="24"/>
          <w:szCs w:val="30"/>
        </w:rPr>
        <w:sectPr>
          <w:type w:val="continuous"/>
          <w:pgSz w:w="11419" w:h="15621"/>
          <w:pgMar w:top="1814" w:right="794" w:bottom="454" w:left="794" w:header="680" w:footer="454" w:gutter="0"/>
          <w:cols w:space="397" w:num="1"/>
          <w:docGrid w:type="lines" w:linePitch="290" w:charSpace="0"/>
        </w:sectPr>
      </w:pPr>
    </w:p>
    <w:p w14:paraId="7A8E1667">
      <w:pPr>
        <w:ind w:firstLine="0"/>
        <w:rPr>
          <w:rFonts w:eastAsia="仿宋_GB2312"/>
        </w:rPr>
      </w:pPr>
    </w:p>
    <w:sectPr>
      <w:type w:val="continuous"/>
      <w:pgSz w:w="11419" w:h="15621"/>
      <w:pgMar w:top="1814" w:right="794" w:bottom="454" w:left="794" w:header="680" w:footer="454" w:gutter="0"/>
      <w:cols w:space="397"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书宋简体">
    <w:altName w:val="汉仪书宋二KW"/>
    <w:panose1 w:val="020B0604020202020204"/>
    <w:charset w:val="86"/>
    <w:family w:val="script"/>
    <w:pitch w:val="default"/>
    <w:sig w:usb0="00000000" w:usb1="00000000" w:usb2="00000000" w:usb3="00000000" w:csb0="00040000" w:csb1="00000000"/>
  </w:font>
  <w:font w:name="方正书宋_GBK">
    <w:altName w:val="汉仪书宋二KW"/>
    <w:panose1 w:val="00000000000000000000"/>
    <w:charset w:val="00"/>
    <w:family w:val="auto"/>
    <w:pitch w:val="default"/>
    <w:sig w:usb0="00000000" w:usb1="00000000" w:usb2="00000000" w:usb3="00000000" w:csb0="00000000" w:csb1="00000000"/>
  </w:font>
  <w:font w:name="方正大标宋简体">
    <w:altName w:val="汉仪书宋二KW"/>
    <w:panose1 w:val="020B0604020202020204"/>
    <w:charset w:val="86"/>
    <w:family w:val="script"/>
    <w:pitch w:val="default"/>
    <w:sig w:usb0="00000000" w:usb1="00000000" w:usb2="00000010" w:usb3="00000000" w:csb0="00040001" w:csb1="00000000"/>
  </w:font>
  <w:font w:name="方正楷体简体">
    <w:altName w:val="汉仪楷体KW"/>
    <w:panose1 w:val="020B0604020202020204"/>
    <w:charset w:val="86"/>
    <w:family w:val="script"/>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仿宋_GB2312">
    <w:altName w:val="Times New Roman"/>
    <w:panose1 w:val="020B0604020202020204"/>
    <w:charset w:val="86"/>
    <w:family w:val="modern"/>
    <w:pitch w:val="default"/>
    <w:sig w:usb0="00000000" w:usb1="00000000" w:usb2="00000019" w:usb3="00000000" w:csb0="000401FF" w:csb1="00000000"/>
  </w:font>
  <w:font w:name="方正仿宋_GBK">
    <w:altName w:val="Times New Roman"/>
    <w:panose1 w:val="00000000000000000000"/>
    <w:charset w:val="00"/>
    <w:family w:val="auto"/>
    <w:pitch w:val="default"/>
    <w:sig w:usb0="00000000" w:usb1="00000000" w:usb2="00000000" w:usb3="00000000" w:csb0="00000000" w:csb1="00000000"/>
  </w:font>
  <w:font w:name="方正小标宋简体">
    <w:altName w:val="Times New Roman"/>
    <w:panose1 w:val="020B0604020202020204"/>
    <w:charset w:val="86"/>
    <w:family w:val="script"/>
    <w:pitch w:val="default"/>
    <w:sig w:usb0="00000000" w:usb1="00000000" w:usb2="00000010" w:usb3="00000000" w:csb0="00040000" w:csb1="00000000"/>
  </w:font>
  <w:font w:name="方正小标宋_GBK">
    <w:altName w:val="Times New Roman"/>
    <w:panose1 w:val="00000000000000000000"/>
    <w:charset w:val="00"/>
    <w:family w:val="auto"/>
    <w:pitch w:val="default"/>
    <w:sig w:usb0="00000000" w:usb1="00000000" w:usb2="00000000" w:usb3="00000000" w:csb0="00000000" w:csb1="00000000"/>
  </w:font>
  <w:font w:name="楷体_GB2312">
    <w:altName w:val="汉仪楷体KW"/>
    <w:panose1 w:val="020B0604020202020204"/>
    <w:charset w:val="86"/>
    <w:family w:val="modern"/>
    <w:pitch w:val="default"/>
    <w:sig w:usb0="00000000" w:usb1="00000000" w:usb2="00000010" w:usb3="00000000" w:csb0="00040000" w:csb1="00000000"/>
  </w:font>
  <w:font w:name="Lucida Sans Unicode">
    <w:altName w:val="Noto Naskh Arabic"/>
    <w:panose1 w:val="020B0602030504020204"/>
    <w:charset w:val="00"/>
    <w:family w:val="swiss"/>
    <w:pitch w:val="default"/>
    <w:sig w:usb0="00000000" w:usb1="00000000" w:usb2="00000000" w:usb3="00000000" w:csb0="000000BF" w:csb1="00000000"/>
  </w:font>
  <w:font w:name="Noto Naskh Arabic">
    <w:panose1 w:val="020B0502040504020204"/>
    <w:charset w:val="00"/>
    <w:family w:val="auto"/>
    <w:pitch w:val="default"/>
    <w:sig w:usb0="80002003" w:usb1="80002000" w:usb2="00000008" w:usb3="00000000" w:csb0="00000041" w:csb1="00080000"/>
  </w:font>
  <w:font w:name="Verdana">
    <w:panose1 w:val="020B0604030504040204"/>
    <w:charset w:val="00"/>
    <w:family w:val="swiss"/>
    <w:pitch w:val="default"/>
    <w:sig w:usb0="A10006FF" w:usb1="4000205B" w:usb2="00000010" w:usb3="00000000" w:csb0="2000019F" w:csb1="00000000"/>
  </w:font>
  <w:font w:name="Courier New">
    <w:panose1 w:val="02070309020205020404"/>
    <w:charset w:val="00"/>
    <w:family w:val="modern"/>
    <w:pitch w:val="default"/>
    <w:sig w:usb0="E0002AFF" w:usb1="C0007843" w:usb2="00000009" w:usb3="00000000" w:csb0="400001FF" w:csb1="FFFF0000"/>
  </w:font>
  <w:font w:name="Univers LT Std 55">
    <w:altName w:val="Noto Sans Mono CJK JP"/>
    <w:panose1 w:val="020B0604020202020204"/>
    <w:charset w:val="86"/>
    <w:family w:val="swiss"/>
    <w:pitch w:val="default"/>
    <w:sig w:usb0="00000000" w:usb1="00000000" w:usb2="00000010" w:usb3="00000000" w:csb0="00040000" w:csb1="00000000"/>
  </w:font>
  <w:font w:name="Noto Sans Mono CJK JP">
    <w:panose1 w:val="020B0500000000000000"/>
    <w:charset w:val="86"/>
    <w:family w:val="auto"/>
    <w:pitch w:val="default"/>
    <w:sig w:usb0="30000083" w:usb1="2BDF3C10" w:usb2="00000016" w:usb3="00000000" w:csb0="602E0107" w:csb1="00000000"/>
  </w:font>
  <w:font w:name="·s²Ó©úÅé">
    <w:altName w:val="汉仪书宋二KW"/>
    <w:panose1 w:val="020B0604020202020204"/>
    <w:charset w:val="88"/>
    <w:family w:val="auto"/>
    <w:pitch w:val="default"/>
    <w:sig w:usb0="00000000" w:usb1="00000000" w:usb2="00000010" w:usb3="00000000" w:csb0="00100000"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方正宋黑简体">
    <w:altName w:val="汉仪书宋二KW"/>
    <w:panose1 w:val="020B0604020202020204"/>
    <w:charset w:val="86"/>
    <w:family w:val="script"/>
    <w:pitch w:val="default"/>
    <w:sig w:usb0="00000000" w:usb1="00000000" w:usb2="00000010" w:usb3="00000000" w:csb0="00040000" w:csb1="00000000"/>
  </w:font>
  <w:font w:name="Droid Sans">
    <w:panose1 w:val="020B0606030804020204"/>
    <w:charset w:val="00"/>
    <w:family w:val="auto"/>
    <w:pitch w:val="default"/>
    <w:sig w:usb0="04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CA9CC">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4CD28">
    <w:pPr>
      <w:pStyle w:val="20"/>
      <w:tabs>
        <w:tab w:val="clear" w:pos="4153"/>
        <w:tab w:val="clear" w:pos="8306"/>
      </w:tabs>
      <w:spacing w:line="240" w:lineRule="auto"/>
      <w:jc w:val="center"/>
      <w:rPr>
        <w:rStyle w:val="33"/>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AAA04">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6" name="直线 45"/>
              <wp:cNvGraphicFramePr/>
              <a:graphic xmlns:a="http://schemas.openxmlformats.org/drawingml/2006/main">
                <a:graphicData uri="http://schemas.microsoft.com/office/word/2010/wordprocessingShape">
                  <wps:wsp>
                    <wps:cNvCnPr/>
                    <wps:spPr>
                      <a:xfrm>
                        <a:off x="0" y="0"/>
                        <a:ext cx="158369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BxcwEa4AEAANEDAAAOAAAAZHJzL2Uyb0RvYy54bWytU0uS&#10;0zAQ3VPFHVTaEzuBCYMrziwmDBsKUgUcoCPJtqr0K7UmTs7CNVix4ThzDVpyJgPDJgu8kFut7tf9&#10;nlqrm4M1bK8iau9aPp/VnCknvNSub/m3r3evrjnDBE6C8U61/KiQ36xfvliNoVELP3gjVWQE4rAZ&#10;Q8uHlEJTVSgGZQFnPihHh52PFhJtY1/JCCOhW1Mt6npZjT7KEL1QiOTdTIf8hBgvAfRdp4XaeHFv&#10;lUsTalQGElHCQQfk69Jt1ymRPncdqsRMy4lpKisVIXuX12q9gqaPEAYtTi3AJS0842RBOyp6htpA&#10;AnYf9T9QVovo0XdpJrytJiJFEWIxr59p82WAoAoXkhrDWXT8f7Di034bmZYtX3LmwNKFP3z/8fDz&#10;F3tzlcUZAzYUc+u28bTDsI2Z6aGLNv+JAzsUQY9nQdUhMUHO+dX16+U70lo8nlVPiSFi+qC8Zdlo&#10;udEuc4UG9h8xUTEKfQzJbuPYSIiLt3XGA5q8jm6cTBuoe3R9SUZvtLzTxuQUjP3u1kS2h3z75cuc&#10;CPivsFxlAzhMceVomotBgXzvJEvHQLo4eg4892CV5Mwoej3ZIkBoEmhzSSSVNo46yLJOQmZr5+Wx&#10;6Fv8dNOlx9NU5lH6c1+yn17i+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feaSL1wAAAAgBAAAP&#10;AAAAAAAAAAEAIAAAACIAAABkcnMvZG93bnJldi54bWxQSwECFAAUAAAACACHTuJAcXMBGuABAADR&#10;AwAADgAAAAAAAAABACAAAAAmAQAAZHJzL2Uyb0RvYy54bWxQSwUGAAAAAAYABgBZAQAAeAUAAAAA&#10;">
              <v:fill on="f" focussize="0,0"/>
              <v:stroke weight="1pt" color="#000000" joinstyle="round"/>
              <v:imagedata o:title=""/>
              <o:lock v:ext="edit" aspectratio="f"/>
            </v:line>
          </w:pict>
        </mc:Fallback>
      </mc:AlternateContent>
    </w:r>
  </w:p>
  <w:p w14:paraId="54593657">
    <w:pPr>
      <w:pStyle w:val="20"/>
      <w:spacing w:line="288" w:lineRule="auto"/>
      <w:ind w:left="119" w:hanging="119"/>
      <w:jc w:val="both"/>
    </w:pPr>
    <w:r>
      <w:rPr>
        <w:rFonts w:hint="eastAsia" w:eastAsia="黑体"/>
        <w:b/>
        <w:color w:val="000000"/>
      </w:rPr>
      <w:t>基金项目</w:t>
    </w:r>
    <w:r>
      <w:rPr>
        <w:rFonts w:hint="eastAsia" w:eastAsia="黑体"/>
        <w:color w:val="000000"/>
      </w:rPr>
      <w:t>：</w:t>
    </w:r>
    <w:r>
      <w:rPr>
        <w:rFonts w:hint="eastAsia"/>
      </w:rPr>
      <w:t>基金中文完整名称（</w:t>
    </w:r>
    <w:r>
      <w:t>****</w:t>
    </w:r>
    <w:r>
      <w:rPr>
        <w:rFonts w:hint="eastAsia"/>
      </w:rPr>
      <w:t>**编号）；基金中文完整名称（</w:t>
    </w:r>
    <w:r>
      <w:t>****</w:t>
    </w:r>
    <w:r>
      <w:rPr>
        <w:rFonts w:hint="eastAsia"/>
      </w:rPr>
      <w:t>**编号）；基金中文完整名称（</w:t>
    </w:r>
    <w:r>
      <w:t>****</w:t>
    </w:r>
    <w:r>
      <w:rPr>
        <w:rFonts w:hint="eastAsia"/>
      </w:rPr>
      <w:t>**编号）。</w:t>
    </w:r>
  </w:p>
  <w:p w14:paraId="7D868E1B">
    <w:pPr>
      <w:pStyle w:val="20"/>
      <w:spacing w:line="288" w:lineRule="auto"/>
      <w:ind w:firstLine="0"/>
      <w:jc w:val="both"/>
      <w:rPr>
        <w:kern w:val="0"/>
        <w:szCs w:val="21"/>
      </w:rPr>
    </w:pPr>
    <w:bookmarkStart w:id="12" w:name="OLE_LINK8"/>
    <w:bookmarkStart w:id="13" w:name="OLE_LINK9"/>
    <w:r>
      <w:rPr>
        <w:rFonts w:hint="eastAsia"/>
      </w:rPr>
      <w:t>This work was supported by t</w:t>
    </w:r>
    <w:r>
      <w:t>he</w:t>
    </w:r>
    <w:bookmarkEnd w:id="12"/>
    <w:bookmarkEnd w:id="13"/>
    <w:r>
      <w:t xml:space="preserve"> **** Foundation</w:t>
    </w:r>
    <w:r>
      <w:rPr>
        <w:rFonts w:hint="eastAsia"/>
      </w:rPr>
      <w:t>/Program/Project</w:t>
    </w:r>
    <w:r>
      <w:t xml:space="preserve"> of China</w:t>
    </w:r>
    <w:r>
      <w:rPr>
        <w:rFonts w:hint="eastAsia"/>
      </w:rPr>
      <w:t xml:space="preserve"> (</w:t>
    </w:r>
    <w:r>
      <w:t>****</w:t>
    </w:r>
    <w:r>
      <w:rPr>
        <w:rFonts w:hint="eastAsia"/>
      </w:rPr>
      <w:t>** No.), t</w:t>
    </w:r>
    <w:r>
      <w:t>he **** Foundation</w:t>
    </w:r>
    <w:r>
      <w:rPr>
        <w:rFonts w:hint="eastAsia"/>
      </w:rPr>
      <w:t>/Program/Project</w:t>
    </w:r>
    <w:r>
      <w:t xml:space="preserve"> of China</w:t>
    </w:r>
    <w:r>
      <w:rPr>
        <w:rFonts w:hint="eastAsia"/>
      </w:rPr>
      <w:t xml:space="preserve"> (</w:t>
    </w:r>
    <w:r>
      <w:t>****</w:t>
    </w:r>
    <w:r>
      <w:rPr>
        <w:rFonts w:hint="eastAsia"/>
      </w:rPr>
      <w:t>** No.), and t</w:t>
    </w:r>
    <w:r>
      <w:t>he **** Foundation</w:t>
    </w:r>
    <w:r>
      <w:rPr>
        <w:rFonts w:hint="eastAsia"/>
      </w:rPr>
      <w:t>/Program/Project</w:t>
    </w:r>
    <w:r>
      <w:t xml:space="preserve"> of China</w:t>
    </w:r>
    <w:r>
      <w:rPr>
        <w:rFonts w:hint="eastAsia"/>
      </w:rPr>
      <w:t xml:space="preserve"> (</w:t>
    </w:r>
    <w:r>
      <w:t>****</w:t>
    </w:r>
    <w:r>
      <w:rPr>
        <w:rFonts w:hint="eastAsia"/>
      </w:rPr>
      <w:t>** No.).</w:t>
    </w:r>
    <w:r>
      <w:t xml:space="preserve"> </w:t>
    </w:r>
    <w:r>
      <w:rPr>
        <w:rFonts w:hint="eastAsia"/>
        <w:color w:val="0000FF"/>
      </w:rPr>
      <w:t>[需中英文齐全]</w:t>
    </w:r>
    <w:r>
      <w:rPr>
        <w:rFonts w:hint="eastAsia"/>
      </w:rPr>
      <w:t xml:space="preserve">. </w:t>
    </w:r>
    <w:r>
      <w:rPr>
        <w:rFonts w:hint="eastAsia"/>
        <w:color w:val="FF0000"/>
        <w:bdr w:val="single" w:color="FF0000" w:sz="4" w:space="0"/>
      </w:rPr>
      <w:t>小五号</w:t>
    </w:r>
  </w:p>
  <w:p w14:paraId="2E068E3B">
    <w:pPr>
      <w:pStyle w:val="20"/>
      <w:spacing w:after="160" w:line="288" w:lineRule="auto"/>
      <w:ind w:left="760" w:hanging="760"/>
      <w:jc w:val="both"/>
      <w:rPr>
        <w:color w:val="000000"/>
      </w:rPr>
    </w:pPr>
    <w:r>
      <w:rPr>
        <w:rFonts w:hint="eastAsia"/>
        <w:b/>
        <w:color w:val="000000"/>
      </w:rPr>
      <w:t>收稿日期</w:t>
    </w:r>
    <w:r>
      <w:rPr>
        <w:rFonts w:hint="eastAsia"/>
        <w:color w:val="000000"/>
      </w:rPr>
      <w:t>：</w:t>
    </w:r>
    <w:r>
      <w:rPr>
        <w:szCs w:val="24"/>
      </w:rPr>
      <w:t>20</w:t>
    </w:r>
    <w:r>
      <w:rPr>
        <w:rFonts w:hint="eastAsia"/>
        <w:szCs w:val="24"/>
      </w:rPr>
      <w:t>0</w:t>
    </w:r>
    <w:r>
      <w:rPr>
        <w:szCs w:val="24"/>
      </w:rPr>
      <w:t>0-0</w:t>
    </w:r>
    <w:r>
      <w:rPr>
        <w:rFonts w:hint="eastAsia"/>
        <w:szCs w:val="24"/>
      </w:rPr>
      <w:t>0-00</w:t>
    </w:r>
    <w:r>
      <w:rPr>
        <w:szCs w:val="24"/>
      </w:rPr>
      <w:t xml:space="preserve">   </w:t>
    </w:r>
    <w:r>
      <w:rPr>
        <w:rFonts w:hint="eastAsia"/>
        <w:b/>
        <w:color w:val="000000"/>
      </w:rPr>
      <w:t>修回日期</w:t>
    </w:r>
    <w:r>
      <w:rPr>
        <w:rFonts w:hint="eastAsia"/>
        <w:color w:val="000000"/>
      </w:rPr>
      <w:t>：</w:t>
    </w:r>
    <w:r>
      <w:rPr>
        <w:szCs w:val="24"/>
      </w:rPr>
      <w:t>20</w:t>
    </w:r>
    <w:r>
      <w:rPr>
        <w:rFonts w:hint="eastAsia"/>
        <w:szCs w:val="24"/>
      </w:rPr>
      <w:t>0</w:t>
    </w:r>
    <w:r>
      <w:rPr>
        <w:szCs w:val="24"/>
      </w:rPr>
      <w:t>0-0</w:t>
    </w:r>
    <w:r>
      <w:rPr>
        <w:rFonts w:hint="eastAsia"/>
        <w:szCs w:val="24"/>
      </w:rPr>
      <w:t>0-00</w:t>
    </w:r>
    <w:r>
      <w:rPr>
        <w:rFonts w:hint="eastAsia"/>
        <w:color w:val="FF0000"/>
        <w:bdr w:val="single" w:color="FF0000" w:sz="4" w:space="0"/>
      </w:rPr>
      <w:t>小五号</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DFB62">
    <w:pPr>
      <w:pStyle w:val="20"/>
      <w:spacing w:after="160" w:line="288" w:lineRule="auto"/>
      <w:ind w:left="760" w:hanging="760"/>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EB0D0">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2C51E90A">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7" name="直线 5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Cx4c6zfAQAA0AMAAA4AAABkcnMvZTJvRG9jLnhtbK1TS27b&#10;MBDdF+gdCO5r2QbstILlLOKkm6I10PYAY5KSCPAHDmPZZ+k1uuqmx8k1OqQcu003XkQLakjOvJn3&#10;Zri6PVjD9iqi9q7hs8mUM+WEl9p1Df/+7eHde84wgZNgvFMNPyrkt+u3b1ZDqNXc995IFRmBOKyH&#10;0PA+pVBXFYpeWcCJD8rRZeujhUTb2FUywkDo1lTz6XRZDT7KEL1QiHS6GS/5CTFeA+jbVgu18eLR&#10;KpdG1KgMJKKEvQ7I16XatlUifWlbVImZhhPTVFZKQvYur9V6BXUXIfRanEqAa0p4wcmCdpT0DLWB&#10;BOwx6v+grBbRo2/TRHhbjUSKIsRiNn2hzdcegipcSGoMZ9Hx9WDF5/02Mi0bfsOZA0sNf/rx8+nX&#10;b7Yo4gwBa/K5c9tIUuUdhm3MTA9ttPlPHNihCHo8C6oOiQk6XM5vZvMlaS2e76pLYIiYPipvWTYa&#10;brTLXKGG/SdMlIxcn13ysXFsaPiHxXxBcECD11LDybSBikfXlVj0RssHbUyOwNjt7kxke8jNL1/u&#10;N+H+45aTbAD70a9cjWPRK5D3TrJ0DCSLo9fAcwlWSc6MoseTrTJACbS5xpNSG0cVXHTM1s7LY5G3&#10;nFOjS42nocyT9Pe+RF8e4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fIoXdYAAAAIAQAADwAA&#10;AAAAAAABACAAAAAiAAAAZHJzL2Rvd25yZXYueG1sUEsBAhQAFAAAAAgAh07iQCx4c6zfAQAA0AMA&#10;AA4AAAAAAAAAAQAgAAAAJQEAAGRycy9lMm9Eb2MueG1sUEsFBgAAAAAGAAYAWQEAAHYFAAAAAA==&#10;">
              <v:fill on="f" focussize="0,0"/>
              <v:stroke color="#000000" joinstyle="round"/>
              <v:imagedata o:title=""/>
              <o:lock v:ext="edit" aspectratio="f"/>
            </v:line>
          </w:pict>
        </mc:Fallback>
      </mc:AlternateConten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1</w:t>
    </w:r>
    <w:r>
      <w:rPr>
        <w:rStyle w:val="33"/>
        <w:sz w:val="20"/>
      </w:rPr>
      <w:fldChar w:fldCharType="end"/>
    </w:r>
  </w:p>
  <w:p w14:paraId="5D65F76D">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7A638">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01B083C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直线 5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g4KTd4AEAANADAAAOAAAAZHJzL2Uyb0RvYy54bWytU82O&#10;0zAQviPxDpbvNG2kdiFquoctywVBJeABpraTWPKfPN6mfRZegxMXHmdfg7HT7cJy6YEcnPF45pv5&#10;Po/Xt0dr2EFF1N61fDGbc6ac8FK7vuXfvt6/ecsZJnASjHeq5SeF/Hbz+tV6DI2q/eCNVJERiMNm&#10;DC0fUgpNVaEYlAWc+aAcHXY+Wki0jX0lI4yEbk1Vz+eravRRhuiFQiTvdjrkZ8R4DaDvOi3U1osH&#10;q1yaUKMykIgSDjog35Ruu06J9LnrUCVmWk5MU1mpCNn7vFabNTR9hDBocW4BrmnhBScL2lHRC9QW&#10;ErCHqP+BslpEj75LM+FtNREpihCLxfyFNl8GCKpwIakxXETH/wcrPh12kWnZ8necObB04Y/ffzz+&#10;/MWWN1mcMWBDMXduF887DLuYmR67aPOfOLBjEfR0EVQdExPkXNU3i3pFWouns+o5MURMH5S3LBst&#10;N9plrtDA4SMmKkahTyHZbRwbqctlvSQ4oMHr6MLJtIGaR9eXXPRGy3ttTM7A2O/vTGQHyJdfvkyJ&#10;cP8Ky0W2gMMUV46msRgUyPdOsnQKJIuj18BzC1ZJzoyix5MtAoQmgTbXRFJp46iDrOqkY7b2Xp6K&#10;vMVPF116PA9lnqQ/9yX7+SF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wwNL1wAAAAgBAAAP&#10;AAAAAAAAAAEAIAAAACIAAABkcnMvZG93bnJldi54bWxQSwECFAAUAAAACACHTuJAoOCk3eABAADQ&#10;AwAADgAAAAAAAAABACAAAAAmAQAAZHJzL2Uyb0RvYy54bWxQSwUGAAAAAAYABgBZAQAAeAU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2</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6BBCC73A">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9A38C">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0A93E590">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66DA8586">
    <w:pPr>
      <w:pStyle w:val="21"/>
      <w:tabs>
        <w:tab w:val="center" w:pos="4725"/>
        <w:tab w:val="right" w:pos="9516"/>
        <w:tab w:val="clear" w:pos="4153"/>
        <w:tab w:val="clear" w:pos="8306"/>
      </w:tabs>
      <w:wordWrap w:val="0"/>
      <w:adjustRightInd w:val="0"/>
      <w:spacing w:line="240" w:lineRule="auto"/>
      <w:ind w:firstLine="0"/>
      <w:jc w:val="right"/>
      <w:rPr>
        <w:rStyle w:val="33"/>
        <w:rFonts w:ascii="Arial" w:hAnsi="Arial" w:cs="Arial"/>
        <w:sz w:val="24"/>
      </w:rPr>
    </w:pPr>
    <w:r>
      <w:rPr>
        <w:rFonts w:hint="eastAsia" w:eastAsia="方正宋黑简体"/>
        <w:sz w:val="19"/>
      </w:rPr>
      <w:t xml:space="preserve">计算机科学与探索                                                         </w:t>
    </w:r>
    <w:r>
      <w:rPr>
        <w:rFonts w:hint="eastAsia"/>
        <w:sz w:val="19"/>
      </w:rPr>
      <w:t xml:space="preserve"> </w:t>
    </w:r>
    <w:r>
      <w:rPr>
        <w:rFonts w:hint="eastAsia"/>
      </w:rPr>
      <w:t>1673-9418/2000/00(00)-0000-00</w:t>
    </w:r>
  </w:p>
  <w:p w14:paraId="68415911">
    <w:pPr>
      <w:pStyle w:val="21"/>
      <w:pBdr>
        <w:bottom w:val="single" w:color="auto" w:sz="2" w:space="1"/>
      </w:pBdr>
      <w:tabs>
        <w:tab w:val="center" w:pos="4818"/>
        <w:tab w:val="right" w:pos="9738"/>
        <w:tab w:val="clear" w:pos="4153"/>
        <w:tab w:val="clear" w:pos="8306"/>
      </w:tabs>
      <w:wordWrap w:val="0"/>
      <w:adjustRightInd w:val="0"/>
      <w:spacing w:line="240" w:lineRule="auto"/>
      <w:ind w:left="11" w:leftChars="5" w:firstLine="44" w:firstLineChars="22"/>
      <w:jc w:val="right"/>
      <w:rPr>
        <w:i/>
        <w:iCs/>
        <w:sz w:val="20"/>
      </w:rPr>
    </w:pPr>
    <w:r>
      <w:rPr>
        <w:rFonts w:eastAsia="方正宋黑简体"/>
        <w:sz w:val="20"/>
      </w:rPr>
      <mc:AlternateContent>
        <mc:Choice Requires="wps">
          <w:drawing>
            <wp:anchor distT="0" distB="0" distL="114300" distR="114300" simplePos="0" relativeHeight="251663360" behindDoc="0" locked="0" layoutInCell="1" allowOverlap="1">
              <wp:simplePos x="0" y="0"/>
              <wp:positionH relativeFrom="column">
                <wp:posOffset>-12700</wp:posOffset>
              </wp:positionH>
              <wp:positionV relativeFrom="paragraph">
                <wp:posOffset>174625</wp:posOffset>
              </wp:positionV>
              <wp:extent cx="6271260" cy="0"/>
              <wp:effectExtent l="0" t="0" r="0" b="0"/>
              <wp:wrapNone/>
              <wp:docPr id="11" name="直线 69"/>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9" o:spid="_x0000_s1026" o:spt="20" style="position:absolute;left:0pt;margin-left:-1pt;margin-top:13.75pt;height:0pt;width:493.8pt;z-index:251663360;mso-width-relative:page;mso-height-relative:page;" filled="f" stroked="t" coordsize="21600,21600" o:gfxdata="UEsDBAoAAAAAAIdO4kAAAAAAAAAAAAAAAAAEAAAAZHJzL1BLAwQUAAAACACHTuJAvErDIdYAAAAI&#10;AQAADwAAAGRycy9kb3ducmV2LnhtbE2PzU7DMBCE70i8g7VIXKrWblBLCdn0AOTGhQLiuo2XJCJe&#10;p7H7A0+PEQc4zs5q5ptifXK9OvAYOi8I85kBxVJ720mD8PJcTVegQiSx1HthhE8OsC7PzwrKrT/K&#10;Ex82sVEpREJOCG2MQ651qFt2FGZ+YEneux8dxSTHRtuRjinc9TozZqkddZIaWhr4ruX6Y7N3CKF6&#10;5V31Nakn5u2q8Zzt7h8fCPHyYm5uQUU+xb9n+MFP6FAmpq3fiw2qR5hmaUpEyK4XoJJ/s1osQW1/&#10;D7os9P8B5TdQSwMEFAAAAAgAh07iQIaTeyrhAQAA0QMAAA4AAABkcnMvZTJvRG9jLnhtbK1TS27b&#10;MBDdF+gdCO5r2QLiNoLlLOKkm6I10PYAY5KSCPAHDmPZZ+k1uuqmx8k1OqQcp003XkQLajiceTPv&#10;cbi6OVjD9iqi9q7li9mcM+WEl9r1Lf/+7f7dB84wgZNgvFMtPyrkN+u3b1ZjaFTtB2+kioxAHDZj&#10;aPmQUmiqCsWgLODMB+XosPPRQqJt7CsZYSR0a6p6Pl9Wo48yRC8UInk30yE/IcZLAH3XaaE2XjxY&#10;5dKEGpWBRJRw0AH5unTbdUqkL12HKjHTcmKaykpFyN7ltVqvoOkjhEGLUwtwSQsvOFnQjoqeoTaQ&#10;gD1E/R+U1SJ69F2aCW+riUhRhFgs5i+0+TpAUIULSY3hLDq+Hqz4vN9GpiVNwoIzB5Zu/PHHz8df&#10;v9nyOqszBmwo6NZt42mHYRsz1UMXbf4TCXYoih7PiqpDYoKcy/r9ol6S2OLprHpODBHTR+Uty0bL&#10;jXaZLDSw/4SJilHoU0h2G8fGll9f1VcEBzR5Hd04mTZQ9+j6koveaHmvjckZGPvdrYlsD/n2y5cp&#10;Ee4/YbnIBnCY4srRNBeDAnnnJEvHQLI4eg48t2CV5Mwoej3ZIkBoEmhzSSSVNo46yKpOOmZr5+Wx&#10;yFv8dNOlx9NU5lH6e1+yn1/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SsMh1gAAAAgBAAAP&#10;AAAAAAAAAAEAIAAAACIAAABkcnMvZG93bnJldi54bWxQSwECFAAUAAAACACHTuJAhpN7KuEBAADR&#10;AwAADgAAAAAAAAABACAAAAAlAQAAZHJzL2Uyb0RvYy54bWxQSwUGAAAAAAYABgBZAQAAeAUAAAAA&#10;">
              <v:fill on="f" focussize="0,0"/>
              <v:stroke color="#000000" joinstyle="round"/>
              <v:imagedata o:title=""/>
              <o:lock v:ext="edit" aspectratio="f"/>
            </v:line>
          </w:pict>
        </mc:Fallback>
      </mc:AlternateContent>
    </w:r>
    <w:r>
      <w:rPr>
        <w:rFonts w:hint="eastAsia"/>
        <w:iCs/>
        <w:sz w:val="19"/>
      </w:rPr>
      <w:t xml:space="preserve">Journal of Frontiers of Computer Science and Technology                   </w:t>
    </w:r>
    <w:r>
      <w:rPr>
        <w:rFonts w:hint="eastAsia"/>
      </w:rPr>
      <w:t>doi: 10.3778/j.issn.1673-9418.0000000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A64AA">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3BE4D11C">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8" name="直线 53"/>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qH5ah4AEAANADAAAOAAAAZHJzL2Uyb0RvYy54bWytU82O&#10;0zAQviPxDpbvNG1QC0RN97BluSCoBDzA1HYSS/6Tx9u0z8JrcOLC4+xrMHa6XVguPZCDM54ZfzPf&#10;N/b65mgNO6iI2ruWL2ZzzpQTXmrXt/zb17tXbznDBE6C8U61/KSQ32xevliPoVG1H7yRKjICcdiM&#10;oeVDSqGpKhSDsoAzH5SjYOejhUTb2Fcywkjo1lT1fL6qRh9liF4oRPJupyA/I8ZrAH3XaaG2Xtxb&#10;5dKEGpWBRJRw0AH5pnTbdUqkz12HKjHTcmKaykpFyN7ntdqsoekjhEGLcwtwTQvPOFnQjopeoLaQ&#10;gN1H/Q+U1SJ69F2aCW+riUhRhFgs5s+0+TJAUIULSY3hIjr+P1jx6bCLTMuW09gdWBr4w/cfDz9/&#10;seXrLM4YsKGcW7eL5x2GXcxMj120+U8c2LEIeroIqo6JCXKu6jeLekVai8dY9XQwREwflLcsGy03&#10;2mWu0MDhIyYqRqmPKdltHBtb/m5ZLwkO6OJ1NHAybaDm0fXlLHqj5Z02Jp/A2O9vTWQHyMMvX6ZE&#10;uH+l5SJbwGHKK6HpWgwK5HsnWToFksXRa+C5BaskZ0bR48kWAUKTQJtrMqm0cdRBVnXSMVt7L09F&#10;3uKnQZcez5cy36Q/9+X000Pc/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AxN8R1wAAAAgBAAAP&#10;AAAAAAAAAAEAIAAAACIAAABkcnMvZG93bnJldi54bWxQSwECFAAUAAAACACHTuJA6h+WoeABAADQ&#10;AwAADgAAAAAAAAABACAAAAAmAQAAZHJzL2Uyb0RvYy54bWxQSwUGAAAAAAYABgBZAQAAeAUAAAAA&#10;">
              <v:fill on="f" focussize="0,0"/>
              <v:stroke color="#000000" joinstyle="round"/>
              <v:imagedata o:title=""/>
              <o:lock v:ext="edit" aspectratio="f"/>
            </v:line>
          </w:pict>
        </mc:Fallback>
      </mc:AlternateContent>
    </w:r>
    <w:r>
      <w:rPr>
        <w:rFonts w:hint="eastAsia" w:eastAsia="方正宋黑简体"/>
        <w:sz w:val="19"/>
      </w:rPr>
      <w:t>作者名 等：题目</w: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3</w:t>
    </w:r>
    <w:r>
      <w:rPr>
        <w:rStyle w:val="33"/>
        <w:sz w:val="20"/>
      </w:rPr>
      <w:fldChar w:fldCharType="end"/>
    </w:r>
  </w:p>
  <w:p w14:paraId="5436E2AE">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8A4F8">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1EED7205">
    <w:pPr>
      <w:pStyle w:val="21"/>
      <w:pBdr>
        <w:bottom w:val="single" w:color="auto" w:sz="2" w:space="0"/>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10" name="直线 6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Mpgud4QEAANEDAAAOAAAAZHJzL2Uyb0RvYy54bWytU0tu&#10;2zAQ3RfoHQjua9kC4rSC5SzipJuiNdD2AGOSkgjwBw5j2WfpNbrqpsfJNTqkHKdNN15EC2o4nHkz&#10;73G4ujlYw/Yqovau5YvZnDPlhJfa9S3//u3+3XvOMIGTYLxTLT8q5Dfrt29WY2hU7QdvpIqMQBw2&#10;Y2j5kFJoqgrFoCzgzAfl6LDz0UKibewrGWEkdGuqej5fVqOPMkQvFCJ5N9MhPyHGSwB912mhNl48&#10;WOXShBqVgUSUcNAB+bp023VKpC9dhyox03JimspKRcje5bVar6DpI4RBi1MLcEkLLzhZ0I6KnqE2&#10;kIA9RP0flNUievRdmglvq4lIUYRYLOYvtPk6QFCFC0mN4Sw6vh6s+LzfRqYlTQJJ4sDSjT/++Pn4&#10;6zdbXmd1xoANBd26bTztMGxjpnroos1/IsEORdHjWVF1SEyQc1lfL+olIYuns+o5MURMH5W3LBst&#10;N9plstDA/hMmKkahTyHZbRwbW/7hqr4iOKDJ6+jGybSBukfXl1z0Rst7bUzOwNjvbk1ke8i3X75M&#10;iXD/CctFNoDDFFeOprkYFMg7J1k6BpLF0XPguQWrJGdG0evJFgFCk0CbSyKptHHUQVZ10jFbOy+P&#10;Rd7ip5suPZ6mMo/S3/uS/fwS1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MMDS9cAAAAIAQAA&#10;DwAAAAAAAAABACAAAAAiAAAAZHJzL2Rvd25yZXYueG1sUEsBAhQAFAAAAAgAh07iQIymC53hAQAA&#10;0QMAAA4AAAAAAAAAAQAgAAAAJgEAAGRycy9lMm9Eb2MueG1sUEsFBgAAAAAGAAYAWQEAAHkFAAAA&#10;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4</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163BFEF0">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B03D1">
    <w:pPr>
      <w:pStyle w:val="21"/>
    </w:pPr>
  </w:p>
  <w:p w14:paraId="786E143B">
    <w:pPr>
      <w:pStyle w:val="21"/>
      <w:pBdr>
        <w:bottom w:val="single" w:color="auto" w:sz="2" w:space="0"/>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12" name="直线 7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70"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kdpWr3wEAANEDAAAOAAAAZHJzL2Uyb0RvYy54bWytU82O&#10;0zAQviPxDpbvNG2k7ULUdA9blguCSsADTG0nseQ/ebxN+yy8BicuPM6+BmOn28Jy6YEcnLE98818&#10;34xXdwdr2F5F1N61fDGbc6ac8FK7vuXfvj68ecsZJnASjHeq5UeF/G79+tVqDI2q/eCNVJERiMNm&#10;DC0fUgpNVaEYlAWc+aAcXXY+Wki0jX0lI4yEbk1Vz+fLavRRhuiFQqTTzXTJT4jxGkDfdVqojReP&#10;Vrk0oUZlIBElHHRAvi7Vdp0S6XPXoUrMtJyYprJSErJ3ea3WK2j6CGHQ4lQCXFPCC04WtKOkZ6gN&#10;JGCPUf8DZbWIHn2XZsLbaiJSFCEWi/kLbb4MEFThQlJjOIuO/w9WfNpvI9OSJqHmzIGljj99//H0&#10;8xe7LeqMARtyunfbSFrlHYZtzFQPXbT5TyTYoSh6PCuqDokJOlzWt4t6SWKL57vqEhgipg/KW5aN&#10;lhvtMlloYP8REyUj12eXfGwcG1v+7qa+ITigyeuo42TaQNWj60sseqPlgzYmR2Dsd/cmsj3k7pcv&#10;N5xw/3LLSTaAw+RXrqa5GBTI906ydAwki6PnwHMJVknOjKLXk60yQQm0ucaTUhtHFVx0zNbOy2OR&#10;t5xTp0uNp6nMo/TnvkRfXuL6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TDA0vXAAAACAEAAA8A&#10;AAAAAAAAAQAgAAAAIgAAAGRycy9kb3ducmV2LnhtbFBLAQIUABQAAAAIAIdO4kDkdpWr3wEAANED&#10;AAAOAAAAAAAAAAEAIAAAACYBAABkcnMvZTJvRG9jLnhtbFBLBQYAAAAABgAGAFkBAAB3BQ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4</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320B1B30">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77A67DC1"/>
    <w:multiLevelType w:val="multilevel"/>
    <w:tmpl w:val="77A67DC1"/>
    <w:lvl w:ilvl="0" w:tentative="0">
      <w:start w:val="1"/>
      <w:numFmt w:val="decimal"/>
      <w:lvlText w:val="(%1)"/>
      <w:lvlJc w:val="left"/>
      <w:pPr>
        <w:tabs>
          <w:tab w:val="left" w:pos="420"/>
        </w:tabs>
        <w:ind w:left="420" w:hanging="420"/>
      </w:pPr>
      <w:rPr>
        <w:rFonts w:hint="eastAsia"/>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93A"/>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55DCA"/>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85CD6"/>
    <w:rsid w:val="00AC548C"/>
    <w:rsid w:val="00AD7D5F"/>
    <w:rsid w:val="00AF7E14"/>
    <w:rsid w:val="00B0017D"/>
    <w:rsid w:val="00B02A2B"/>
    <w:rsid w:val="00B05B23"/>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75280"/>
    <w:rsid w:val="00C80585"/>
    <w:rsid w:val="00CA6AF4"/>
    <w:rsid w:val="00CA7590"/>
    <w:rsid w:val="00CB44BA"/>
    <w:rsid w:val="00CB7F98"/>
    <w:rsid w:val="00CC26FE"/>
    <w:rsid w:val="00CC7279"/>
    <w:rsid w:val="00CD0EAC"/>
    <w:rsid w:val="00CD3C10"/>
    <w:rsid w:val="00D075AE"/>
    <w:rsid w:val="00D36EB5"/>
    <w:rsid w:val="00D437E0"/>
    <w:rsid w:val="00D64354"/>
    <w:rsid w:val="00D84919"/>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67A99"/>
    <w:rsid w:val="00F80FA6"/>
    <w:rsid w:val="00FA0D8D"/>
    <w:rsid w:val="00FB04E1"/>
    <w:rsid w:val="00FB2D25"/>
    <w:rsid w:val="00FC5A98"/>
    <w:rsid w:val="00FD7C86"/>
    <w:rsid w:val="00FE3965"/>
    <w:rsid w:val="155760AC"/>
    <w:rsid w:val="69915C81"/>
    <w:rsid w:val="FBBA3EBC"/>
    <w:rsid w:val="FE7EF24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qFormat/>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qFormat/>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tmp/webword_291055866/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scp</Company>
  <Pages>4</Pages>
  <Words>940</Words>
  <Characters>5358</Characters>
  <Lines>44</Lines>
  <Paragraphs>12</Paragraphs>
  <TotalTime>0</TotalTime>
  <ScaleCrop>false</ScaleCrop>
  <LinksUpToDate>false</LinksUpToDate>
  <CharactersWithSpaces>6286</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2026-04-20T17:51:00Z</dcterms:created>
  <dc:creator>微软用户</dc:creator>
  <cp:lastModifiedBy>纯悦 黄</cp:lastModifiedBy>
  <cp:lastPrinted>2024-12-03T14:07:00Z</cp:lastPrinted>
  <dcterms:modified xsi:type="dcterms:W3CDTF">2026-04-22T16:22:39Z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2052-12.9.0.25970</vt:lpwstr>
  </property>
  <property fmtid="{D5CDD505-2E9C-101B-9397-08002B2CF9AE}" pid="9" name="ICV">
    <vt:lpwstr>683624B4E56FACB44F85E869543AD616_43</vt:lpwstr>
  </property>
  <property fmtid="{D5CDD505-2E9C-101B-9397-08002B2CF9AE}" pid="10" name="KSOTemplateDocerSaveRecord">
    <vt:lpwstr>eyJoZGlkIjoiM2U1N2EzZmI0M2VhY2ZhMDRmMDZmODU0Y2Q2NDUwMWUiLCJ1c2VySWQiOiI5OTkwNTU4ODgifQ==</vt:lpwstr>
  </property>
</Properties>
</file>