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05DD1" w14:textId="77777777" w:rsidR="00E05FA9" w:rsidRDefault="00DB42AB">
      <w:pPr>
        <w:spacing w:after="240" w:line="300" w:lineRule="auto"/>
        <w:jc w:val="center"/>
      </w:pPr>
      <w:r>
        <w:rPr>
          <w:rFonts w:eastAsia="黑体"/>
          <w:b/>
          <w:bCs/>
          <w:sz w:val="44"/>
          <w:szCs w:val="44"/>
        </w:rPr>
        <w:t>支持多写的</w:t>
      </w:r>
      <w:r>
        <w:rPr>
          <w:rFonts w:eastAsia="黑体"/>
          <w:b/>
          <w:bCs/>
          <w:sz w:val="44"/>
          <w:szCs w:val="44"/>
        </w:rPr>
        <w:t>OLTP</w:t>
      </w:r>
      <w:r>
        <w:rPr>
          <w:rFonts w:eastAsia="黑体"/>
          <w:b/>
          <w:bCs/>
          <w:sz w:val="44"/>
          <w:szCs w:val="44"/>
        </w:rPr>
        <w:t>数据库一体机页面亲和性</w:t>
      </w:r>
      <w:r>
        <w:rPr>
          <w:rFonts w:eastAsia="黑体"/>
          <w:b/>
          <w:bCs/>
          <w:sz w:val="44"/>
          <w:szCs w:val="44"/>
        </w:rPr>
        <w:br/>
      </w:r>
      <w:r>
        <w:rPr>
          <w:rFonts w:eastAsia="黑体"/>
          <w:b/>
          <w:bCs/>
          <w:sz w:val="44"/>
          <w:szCs w:val="44"/>
        </w:rPr>
        <w:t>关键技术研究</w:t>
      </w:r>
    </w:p>
    <w:p w14:paraId="166BD91E" w14:textId="77777777" w:rsidR="00E05FA9" w:rsidRDefault="00DB42AB">
      <w:pPr>
        <w:spacing w:before="120" w:after="120"/>
        <w:jc w:val="center"/>
      </w:pPr>
      <w:r>
        <w:rPr>
          <w:sz w:val="30"/>
          <w:szCs w:val="30"/>
        </w:rPr>
        <w:t>作者姓名：明泰</w:t>
      </w:r>
      <w:r>
        <w:rPr>
          <w:sz w:val="30"/>
          <w:szCs w:val="30"/>
        </w:rPr>
        <w:t xml:space="preserve">    </w:t>
      </w:r>
      <w:r>
        <w:rPr>
          <w:sz w:val="30"/>
          <w:szCs w:val="30"/>
        </w:rPr>
        <w:t>专业班级：智能科学与技术</w:t>
      </w:r>
      <w:r>
        <w:rPr>
          <w:sz w:val="30"/>
          <w:szCs w:val="30"/>
        </w:rPr>
        <w:t>4</w:t>
      </w:r>
      <w:r>
        <w:rPr>
          <w:sz w:val="30"/>
          <w:szCs w:val="30"/>
        </w:rPr>
        <w:t>班</w:t>
      </w:r>
      <w:r>
        <w:rPr>
          <w:sz w:val="30"/>
          <w:szCs w:val="30"/>
        </w:rPr>
        <w:br/>
      </w:r>
      <w:r>
        <w:rPr>
          <w:sz w:val="30"/>
          <w:szCs w:val="30"/>
        </w:rPr>
        <w:t>指导教师：温泉、卢卫</w:t>
      </w:r>
    </w:p>
    <w:p w14:paraId="42752499" w14:textId="77777777" w:rsidR="00E05FA9" w:rsidRDefault="00DB42AB">
      <w:pPr>
        <w:spacing w:before="120" w:after="120"/>
        <w:jc w:val="center"/>
      </w:pPr>
      <w:r>
        <w:rPr>
          <w:b/>
          <w:bCs/>
          <w:sz w:val="36"/>
          <w:szCs w:val="36"/>
        </w:rPr>
        <w:t>摘</w:t>
      </w:r>
      <w:r>
        <w:rPr>
          <w:b/>
          <w:bCs/>
          <w:sz w:val="36"/>
          <w:szCs w:val="36"/>
        </w:rPr>
        <w:t xml:space="preserve">  </w:t>
      </w:r>
      <w:r>
        <w:rPr>
          <w:b/>
          <w:bCs/>
          <w:sz w:val="36"/>
          <w:szCs w:val="36"/>
        </w:rPr>
        <w:t>要</w:t>
      </w:r>
    </w:p>
    <w:p w14:paraId="2309CD1D" w14:textId="77777777" w:rsidR="00E05FA9" w:rsidRDefault="00815E10">
      <w:pPr>
        <w:ind w:firstLine="480"/>
        <w:jc w:val="both"/>
      </w:pPr>
      <w:proofErr w:type="gramStart"/>
      <w:r>
        <w:t>存算分离</w:t>
      </w:r>
      <w:proofErr w:type="gramEnd"/>
      <w:r>
        <w:t>与共享存储多写是云原生</w:t>
      </w:r>
      <w:r>
        <w:t>OLTP</w:t>
      </w:r>
      <w:r>
        <w:t>数据库提升写入并行度和弹性扩展能力的重要路径，但多计算节点并发写入会使相关元组分散在不同节点持有的页面中，远程锁等待、页面推送与所有权转移进入事务关键路径，抵消多写收益并放大尾延迟。现有静态分区和哈希路由难以及时捕捉运行时亲和关系。如何在</w:t>
      </w:r>
      <w:proofErr w:type="gramStart"/>
      <w:r>
        <w:t>不</w:t>
      </w:r>
      <w:proofErr w:type="gramEnd"/>
      <w:r>
        <w:t>重构共享存储协议的前提下，将事务访问关系转化为持续改善的页面局部性，是本文关注的关键问题。</w:t>
      </w:r>
    </w:p>
    <w:p w14:paraId="4A0E889B" w14:textId="77777777" w:rsidR="00E05FA9" w:rsidRDefault="00DB42AB">
      <w:pPr>
        <w:ind w:firstLine="480"/>
        <w:jc w:val="both"/>
      </w:pPr>
      <w:r>
        <w:t>本文</w:t>
      </w:r>
      <w:r w:rsidR="00080283">
        <w:rPr>
          <w:rFonts w:hint="eastAsia"/>
        </w:rPr>
        <w:t>提出了一种</w:t>
      </w:r>
      <w:r>
        <w:t>在线亲和性感知元组迁移方法：</w:t>
      </w:r>
      <w:r w:rsidR="00080283">
        <w:rPr>
          <w:rFonts w:hint="eastAsia"/>
        </w:rPr>
        <w:t>事务</w:t>
      </w:r>
      <w:r>
        <w:t>提交后采样共同访问元组，维护元组级加权亲和图；周期性调用</w:t>
      </w:r>
      <w:proofErr w:type="spellStart"/>
      <w:r>
        <w:t>ParMETIS</w:t>
      </w:r>
      <w:proofErr w:type="spellEnd"/>
      <w:r>
        <w:t>生成目标节点映射，并通过快照式</w:t>
      </w:r>
      <w:proofErr w:type="spellStart"/>
      <w:r>
        <w:t>AssignmentTable</w:t>
      </w:r>
      <w:proofErr w:type="spellEnd"/>
      <w:r>
        <w:t>发布；后台限速执行元组迁移，将逻辑亲和分配逐步落实为物理布局。该方法把</w:t>
      </w:r>
      <w:r>
        <w:t>shared-nothing</w:t>
      </w:r>
      <w:r>
        <w:t>系统中的工作负载驱动划分思想改造为适合共享存储多写架构的在线局部性优化机制，形成了采样、分区、发布和迁移的闭环。</w:t>
      </w:r>
    </w:p>
    <w:p w14:paraId="2A9B8F8E" w14:textId="77777777" w:rsidR="00E05FA9" w:rsidRDefault="00D15B0A">
      <w:pPr>
        <w:ind w:firstLine="480"/>
        <w:jc w:val="both"/>
      </w:pPr>
      <w:r>
        <w:t>在</w:t>
      </w:r>
      <w:r>
        <w:t>4</w:t>
      </w:r>
      <w:r>
        <w:t>个计算节点和</w:t>
      </w:r>
      <w:r>
        <w:t>1</w:t>
      </w:r>
      <w:r>
        <w:t>个存储</w:t>
      </w:r>
      <w:r>
        <w:t>/</w:t>
      </w:r>
      <w:r>
        <w:t>远程服务节点的</w:t>
      </w:r>
      <w:proofErr w:type="spellStart"/>
      <w:r>
        <w:t>SmallBank</w:t>
      </w:r>
      <w:proofErr w:type="spellEnd"/>
      <w:r>
        <w:t>亲和负载下，在线亲和方案在</w:t>
      </w:r>
      <w:r>
        <w:t>10</w:t>
      </w:r>
      <w:r>
        <w:t>分钟主实验中达到</w:t>
      </w:r>
      <w:r>
        <w:t xml:space="preserve">28912.06 </w:t>
      </w:r>
      <w:proofErr w:type="spellStart"/>
      <w:r>
        <w:t>txn</w:t>
      </w:r>
      <w:proofErr w:type="spellEnd"/>
      <w:r>
        <w:t>/s</w:t>
      </w:r>
      <w:r>
        <w:t>，较无亲和基线提升</w:t>
      </w:r>
      <w:r>
        <w:t>5.16%</w:t>
      </w:r>
      <w:r>
        <w:t>，较</w:t>
      </w:r>
      <w:r>
        <w:t>Schism</w:t>
      </w:r>
      <w:r>
        <w:t>静态划分提升</w:t>
      </w:r>
      <w:r>
        <w:t>11.79%</w:t>
      </w:r>
      <w:r>
        <w:t>；远程访问比例降至</w:t>
      </w:r>
      <w:r>
        <w:t>19.660%</w:t>
      </w:r>
      <w:r>
        <w:t>，</w:t>
      </w:r>
      <w:proofErr w:type="gramStart"/>
      <w:r>
        <w:t>本地访问</w:t>
      </w:r>
      <w:proofErr w:type="gramEnd"/>
      <w:r>
        <w:t>比例提升至</w:t>
      </w:r>
      <w:r>
        <w:t>80.303%</w:t>
      </w:r>
      <w:r>
        <w:t>，</w:t>
      </w:r>
      <w:r>
        <w:t>Schism</w:t>
      </w:r>
      <w:r>
        <w:t>端到端</w:t>
      </w:r>
      <w:r>
        <w:t>P99</w:t>
      </w:r>
      <w:r>
        <w:t>延迟比本文方案高</w:t>
      </w:r>
      <w:r>
        <w:t>24.69%</w:t>
      </w:r>
      <w:r>
        <w:t>。</w:t>
      </w:r>
      <w:r>
        <w:t>6</w:t>
      </w:r>
      <w:r>
        <w:t>小时实验完成</w:t>
      </w:r>
      <w:r>
        <w:t>7.23197</w:t>
      </w:r>
      <w:r>
        <w:t>亿笔事务，验证了持续采样、重分区和迁移的稳定性。结果表明，本文方法</w:t>
      </w:r>
      <w:proofErr w:type="gramStart"/>
      <w:r>
        <w:t>能够低</w:t>
      </w:r>
      <w:proofErr w:type="gramEnd"/>
      <w:r>
        <w:t>侵入地降低远程页面访问，并为共享存储多写</w:t>
      </w:r>
      <w:r>
        <w:t>OLTP</w:t>
      </w:r>
      <w:r>
        <w:t>数据库提供可在线运行的页面亲和优化路径。</w:t>
      </w:r>
    </w:p>
    <w:p w14:paraId="2CDF0DFC" w14:textId="77777777" w:rsidR="00E05FA9" w:rsidRDefault="00DB42AB">
      <w:pPr>
        <w:jc w:val="both"/>
      </w:pPr>
      <w:r>
        <w:rPr>
          <w:b/>
          <w:bCs/>
        </w:rPr>
        <w:t>关键词：</w:t>
      </w:r>
      <w:r>
        <w:rPr>
          <w:b/>
          <w:bCs/>
        </w:rPr>
        <w:t>OLTP</w:t>
      </w:r>
      <w:r>
        <w:rPr>
          <w:b/>
          <w:bCs/>
        </w:rPr>
        <w:t>数据库一体机；多写事务处理；页面亲和性；元组迁移；</w:t>
      </w:r>
      <w:proofErr w:type="spellStart"/>
      <w:r>
        <w:rPr>
          <w:b/>
          <w:bCs/>
        </w:rPr>
        <w:t>ParMETIS</w:t>
      </w:r>
      <w:proofErr w:type="spellEnd"/>
      <w:r>
        <w:br w:type="page"/>
      </w:r>
    </w:p>
    <w:p w14:paraId="04283665" w14:textId="77777777" w:rsidR="00E05FA9" w:rsidRDefault="00DB42AB">
      <w:pPr>
        <w:pageBreakBefore/>
        <w:spacing w:after="120"/>
        <w:jc w:val="center"/>
      </w:pPr>
      <w:r>
        <w:rPr>
          <w:rFonts w:eastAsia="Times New Roman"/>
          <w:b/>
          <w:bCs/>
          <w:sz w:val="44"/>
          <w:szCs w:val="44"/>
        </w:rPr>
        <w:lastRenderedPageBreak/>
        <w:t>Research on Key Technologies of Page Affinity for Multi-Write OLTP Database Appliance</w:t>
      </w:r>
    </w:p>
    <w:p w14:paraId="15BB7CDD" w14:textId="77777777" w:rsidR="00E05FA9" w:rsidRDefault="00DB42AB">
      <w:pPr>
        <w:jc w:val="both"/>
      </w:pPr>
      <w:r>
        <w:t>Abstract: Shared-storage multi-writer is a key direction for cloud-native OLTP databases to scale write throughput, yet related tuples scattered across compute nodes push remote lock waiting, page transfers, and ownership transitions onto the transaction critical path, offsetting multi-writer parallelism and amplifying tail latency. Shared-nothing workload-driven partitioning methods target physical data ownership and do not directly transfer to this setting.</w:t>
      </w:r>
    </w:p>
    <w:p w14:paraId="54B1D84A" w14:textId="77777777" w:rsidR="00E05FA9" w:rsidRDefault="00DB42AB">
      <w:pPr>
        <w:ind w:firstLine="480"/>
        <w:jc w:val="both"/>
      </w:pPr>
      <w:r>
        <w:t xml:space="preserve">This thesis proposes an online affinity-aware tuple migration method, implemented in the </w:t>
      </w:r>
      <w:proofErr w:type="spellStart"/>
      <w:r>
        <w:t>WookongDB</w:t>
      </w:r>
      <w:proofErr w:type="spellEnd"/>
      <w:r>
        <w:t xml:space="preserve">-MP prototype. It maintains a tuple-level affinity graph from committed transactions, periodically invokes </w:t>
      </w:r>
      <w:proofErr w:type="spellStart"/>
      <w:r>
        <w:t>ParMETIS</w:t>
      </w:r>
      <w:proofErr w:type="spellEnd"/>
      <w:r>
        <w:t xml:space="preserve"> adaptive repartition to produce target-node mappings, publishes them through a snapshot-style </w:t>
      </w:r>
      <w:proofErr w:type="spellStart"/>
      <w:r>
        <w:t>AssignmentTable</w:t>
      </w:r>
      <w:proofErr w:type="spellEnd"/>
      <w:r>
        <w:t xml:space="preserve">, and lets a rate-limited background worker migrate tuples grouped by (table, source page, destination node). Its methodological contribution is to adapt workload-driven graph partitioning to shared-storage multi-writer architectures, decoupling logical </w:t>
      </w:r>
      <w:proofErr w:type="gramStart"/>
      <w:r>
        <w:t>assignment</w:t>
      </w:r>
      <w:proofErr w:type="gramEnd"/>
      <w:r>
        <w:t>, mapping publication, and physical migration so that locality optimization runs online with low intrusion and without modifying the existing shared-storage protocol.</w:t>
      </w:r>
    </w:p>
    <w:p w14:paraId="45C37CF4" w14:textId="77777777" w:rsidR="00E05FA9" w:rsidRDefault="00DB42AB">
      <w:pPr>
        <w:ind w:firstLine="480"/>
        <w:jc w:val="both"/>
      </w:pPr>
      <w:r>
        <w:t xml:space="preserve">On four compute nodes under the </w:t>
      </w:r>
      <w:proofErr w:type="spellStart"/>
      <w:r>
        <w:t>SmallBank</w:t>
      </w:r>
      <w:proofErr w:type="spellEnd"/>
      <w:r>
        <w:t xml:space="preserve"> affinity workload, the proposed scheme delivers 28912.06 </w:t>
      </w:r>
      <w:proofErr w:type="spellStart"/>
      <w:r>
        <w:t>txn</w:t>
      </w:r>
      <w:proofErr w:type="spellEnd"/>
      <w:r>
        <w:t>/s on a 10-minute same-condition run, outperforming the affinity-disabled baseline by 5.16% and Schism-style static partitioning by 11.79%; the remote-access ratio drops from 24.114% and 24.875% to 19.660%, and Schism end-to-end P99 latency is 24.69% higher than ours. A six-hour run completes 723.197 million transactions, validating long-term stability. These results show that online affinity adaptation captures locality gains beyond the reach of static partitioning, providing an operational foundation for further workload-aware optimization in shared-storage multi-writer OLTP systems.</w:t>
      </w:r>
    </w:p>
    <w:p w14:paraId="779D6FF5" w14:textId="77777777" w:rsidR="00E05FA9" w:rsidRDefault="00DB42AB">
      <w:pPr>
        <w:jc w:val="both"/>
      </w:pPr>
      <w:r>
        <w:rPr>
          <w:rFonts w:eastAsia="Times New Roman"/>
        </w:rPr>
        <w:t xml:space="preserve">Key words: OLTP database appliance; multi-write transaction processing; page affinity; tuple migration; </w:t>
      </w:r>
      <w:proofErr w:type="spellStart"/>
      <w:r>
        <w:rPr>
          <w:rFonts w:eastAsia="Times New Roman"/>
        </w:rPr>
        <w:t>ParMETIS</w:t>
      </w:r>
      <w:proofErr w:type="spellEnd"/>
    </w:p>
    <w:p w14:paraId="6DDD099B" w14:textId="77777777" w:rsidR="00E05FA9" w:rsidRDefault="00DB42AB">
      <w:pPr>
        <w:sectPr w:rsidR="00E05FA9">
          <w:headerReference w:type="default" r:id="rId8"/>
          <w:footerReference w:type="default" r:id="rId9"/>
          <w:pgSz w:w="11906" w:h="16838"/>
          <w:pgMar w:top="1440" w:right="1440" w:bottom="1440" w:left="1440" w:header="850" w:footer="992" w:gutter="0"/>
          <w:pgNumType w:start="1"/>
          <w:cols w:space="425"/>
        </w:sectPr>
      </w:pPr>
      <w:r>
        <w:br w:type="page"/>
      </w:r>
    </w:p>
    <w:p w14:paraId="53C66609" w14:textId="77777777" w:rsidR="003C39AA" w:rsidRDefault="00000000">
      <w:pPr>
        <w:spacing w:before="120" w:after="120"/>
        <w:jc w:val="center"/>
      </w:pPr>
      <w:r>
        <w:rPr>
          <w:b/>
          <w:bCs/>
          <w:sz w:val="36"/>
          <w:szCs w:val="36"/>
        </w:rPr>
        <w:lastRenderedPageBreak/>
        <w:t>目</w:t>
      </w:r>
      <w:r>
        <w:rPr>
          <w:b/>
          <w:bCs/>
          <w:sz w:val="36"/>
          <w:szCs w:val="36"/>
        </w:rPr>
        <w:t xml:space="preserve">   </w:t>
      </w:r>
      <w:r>
        <w:rPr>
          <w:b/>
          <w:bCs/>
          <w:sz w:val="36"/>
          <w:szCs w:val="36"/>
        </w:rPr>
        <w:t>录</w:t>
      </w:r>
    </w:p>
    <w:p w14:paraId="7D45424E" w14:textId="77777777" w:rsidR="000D0835" w:rsidRDefault="008706D3">
      <w:pPr>
        <w:pStyle w:val="TOC1"/>
        <w:tabs>
          <w:tab w:val="right" w:leader="dot" w:pos="9016"/>
        </w:tabs>
        <w:rPr>
          <w:rFonts w:asciiTheme="minorHAnsi" w:eastAsiaTheme="minorEastAsia" w:hAnsiTheme="minorHAnsi" w:cstheme="minorBidi"/>
          <w:b w:val="0"/>
          <w:noProof/>
          <w:sz w:val="22"/>
        </w:rPr>
      </w:pPr>
      <w:r>
        <w:rPr>
          <w:rFonts w:eastAsia="宋体"/>
        </w:rPr>
        <w:fldChar w:fldCharType="begin"/>
      </w:r>
      <w:r>
        <w:rPr>
          <w:rFonts w:eastAsia="宋体"/>
        </w:rPr>
        <w:instrText xml:space="preserve"> TOC \o "1-3" \h \z \u </w:instrText>
      </w:r>
      <w:r>
        <w:rPr>
          <w:rFonts w:eastAsia="宋体"/>
        </w:rPr>
        <w:fldChar w:fldCharType="separate"/>
      </w:r>
      <w:hyperlink w:anchor="_Toc229962076" w:history="1">
        <w:r w:rsidR="000D0835" w:rsidRPr="00B4392E">
          <w:rPr>
            <w:rStyle w:val="a5"/>
            <w:bCs/>
            <w:noProof/>
          </w:rPr>
          <w:t>第</w:t>
        </w:r>
        <w:r w:rsidR="000D0835" w:rsidRPr="00B4392E">
          <w:rPr>
            <w:rStyle w:val="a5"/>
            <w:bCs/>
            <w:noProof/>
          </w:rPr>
          <w:t>1</w:t>
        </w:r>
        <w:r w:rsidR="000D0835" w:rsidRPr="00B4392E">
          <w:rPr>
            <w:rStyle w:val="a5"/>
            <w:bCs/>
            <w:noProof/>
          </w:rPr>
          <w:t>章</w:t>
        </w:r>
        <w:r w:rsidR="000D0835" w:rsidRPr="00B4392E">
          <w:rPr>
            <w:rStyle w:val="a5"/>
            <w:bCs/>
            <w:noProof/>
          </w:rPr>
          <w:t xml:space="preserve"> </w:t>
        </w:r>
        <w:r w:rsidR="000D0835" w:rsidRPr="00B4392E">
          <w:rPr>
            <w:rStyle w:val="a5"/>
            <w:bCs/>
            <w:noProof/>
          </w:rPr>
          <w:t>前言</w:t>
        </w:r>
        <w:r w:rsidR="000D0835">
          <w:rPr>
            <w:noProof/>
            <w:webHidden/>
          </w:rPr>
          <w:tab/>
        </w:r>
        <w:r w:rsidR="000D0835">
          <w:rPr>
            <w:noProof/>
            <w:webHidden/>
          </w:rPr>
          <w:fldChar w:fldCharType="begin"/>
        </w:r>
        <w:r w:rsidR="000D0835">
          <w:rPr>
            <w:noProof/>
            <w:webHidden/>
          </w:rPr>
          <w:instrText xml:space="preserve"> PAGEREF _Toc229962076 \h </w:instrText>
        </w:r>
        <w:r w:rsidR="000D0835">
          <w:rPr>
            <w:noProof/>
            <w:webHidden/>
          </w:rPr>
        </w:r>
        <w:r w:rsidR="000D0835">
          <w:rPr>
            <w:noProof/>
            <w:webHidden/>
          </w:rPr>
          <w:fldChar w:fldCharType="separate"/>
        </w:r>
        <w:r w:rsidR="000D0835">
          <w:rPr>
            <w:noProof/>
            <w:webHidden/>
          </w:rPr>
          <w:t>1</w:t>
        </w:r>
        <w:r w:rsidR="000D0835">
          <w:rPr>
            <w:noProof/>
            <w:webHidden/>
          </w:rPr>
          <w:fldChar w:fldCharType="end"/>
        </w:r>
      </w:hyperlink>
    </w:p>
    <w:p w14:paraId="650D9EC6"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77" w:history="1">
        <w:r w:rsidRPr="00B4392E">
          <w:rPr>
            <w:rStyle w:val="a5"/>
            <w:bCs/>
            <w:noProof/>
          </w:rPr>
          <w:t xml:space="preserve">1.1 </w:t>
        </w:r>
        <w:r w:rsidRPr="00B4392E">
          <w:rPr>
            <w:rStyle w:val="a5"/>
            <w:bCs/>
            <w:noProof/>
          </w:rPr>
          <w:t>研究背景</w:t>
        </w:r>
        <w:r>
          <w:rPr>
            <w:noProof/>
            <w:webHidden/>
          </w:rPr>
          <w:tab/>
        </w:r>
        <w:r>
          <w:rPr>
            <w:noProof/>
            <w:webHidden/>
          </w:rPr>
          <w:fldChar w:fldCharType="begin"/>
        </w:r>
        <w:r>
          <w:rPr>
            <w:noProof/>
            <w:webHidden/>
          </w:rPr>
          <w:instrText xml:space="preserve"> PAGEREF _Toc229962077 \h </w:instrText>
        </w:r>
        <w:r>
          <w:rPr>
            <w:noProof/>
            <w:webHidden/>
          </w:rPr>
        </w:r>
        <w:r>
          <w:rPr>
            <w:noProof/>
            <w:webHidden/>
          </w:rPr>
          <w:fldChar w:fldCharType="separate"/>
        </w:r>
        <w:r>
          <w:rPr>
            <w:noProof/>
            <w:webHidden/>
          </w:rPr>
          <w:t>1</w:t>
        </w:r>
        <w:r>
          <w:rPr>
            <w:noProof/>
            <w:webHidden/>
          </w:rPr>
          <w:fldChar w:fldCharType="end"/>
        </w:r>
      </w:hyperlink>
    </w:p>
    <w:p w14:paraId="5690F642"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78" w:history="1">
        <w:r w:rsidRPr="00B4392E">
          <w:rPr>
            <w:rStyle w:val="a5"/>
            <w:bCs/>
            <w:noProof/>
          </w:rPr>
          <w:t xml:space="preserve">1.2 </w:t>
        </w:r>
        <w:r w:rsidRPr="00B4392E">
          <w:rPr>
            <w:rStyle w:val="a5"/>
            <w:bCs/>
            <w:noProof/>
          </w:rPr>
          <w:t>研究意义</w:t>
        </w:r>
        <w:r>
          <w:rPr>
            <w:noProof/>
            <w:webHidden/>
          </w:rPr>
          <w:tab/>
        </w:r>
        <w:r>
          <w:rPr>
            <w:noProof/>
            <w:webHidden/>
          </w:rPr>
          <w:fldChar w:fldCharType="begin"/>
        </w:r>
        <w:r>
          <w:rPr>
            <w:noProof/>
            <w:webHidden/>
          </w:rPr>
          <w:instrText xml:space="preserve"> PAGEREF _Toc229962078 \h </w:instrText>
        </w:r>
        <w:r>
          <w:rPr>
            <w:noProof/>
            <w:webHidden/>
          </w:rPr>
        </w:r>
        <w:r>
          <w:rPr>
            <w:noProof/>
            <w:webHidden/>
          </w:rPr>
          <w:fldChar w:fldCharType="separate"/>
        </w:r>
        <w:r>
          <w:rPr>
            <w:noProof/>
            <w:webHidden/>
          </w:rPr>
          <w:t>2</w:t>
        </w:r>
        <w:r>
          <w:rPr>
            <w:noProof/>
            <w:webHidden/>
          </w:rPr>
          <w:fldChar w:fldCharType="end"/>
        </w:r>
      </w:hyperlink>
    </w:p>
    <w:p w14:paraId="12442423"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79" w:history="1">
        <w:r w:rsidRPr="00B4392E">
          <w:rPr>
            <w:rStyle w:val="a5"/>
            <w:bCs/>
            <w:noProof/>
          </w:rPr>
          <w:t xml:space="preserve">1.3 </w:t>
        </w:r>
        <w:r w:rsidRPr="00B4392E">
          <w:rPr>
            <w:rStyle w:val="a5"/>
            <w:bCs/>
            <w:noProof/>
          </w:rPr>
          <w:t>国内外研究现状</w:t>
        </w:r>
        <w:r>
          <w:rPr>
            <w:noProof/>
            <w:webHidden/>
          </w:rPr>
          <w:tab/>
        </w:r>
        <w:r>
          <w:rPr>
            <w:noProof/>
            <w:webHidden/>
          </w:rPr>
          <w:fldChar w:fldCharType="begin"/>
        </w:r>
        <w:r>
          <w:rPr>
            <w:noProof/>
            <w:webHidden/>
          </w:rPr>
          <w:instrText xml:space="preserve"> PAGEREF _Toc229962079 \h </w:instrText>
        </w:r>
        <w:r>
          <w:rPr>
            <w:noProof/>
            <w:webHidden/>
          </w:rPr>
        </w:r>
        <w:r>
          <w:rPr>
            <w:noProof/>
            <w:webHidden/>
          </w:rPr>
          <w:fldChar w:fldCharType="separate"/>
        </w:r>
        <w:r>
          <w:rPr>
            <w:noProof/>
            <w:webHidden/>
          </w:rPr>
          <w:t>3</w:t>
        </w:r>
        <w:r>
          <w:rPr>
            <w:noProof/>
            <w:webHidden/>
          </w:rPr>
          <w:fldChar w:fldCharType="end"/>
        </w:r>
      </w:hyperlink>
    </w:p>
    <w:p w14:paraId="5B2B043E" w14:textId="77777777" w:rsidR="000D0835" w:rsidRDefault="000D0835">
      <w:pPr>
        <w:pStyle w:val="TOC3"/>
        <w:tabs>
          <w:tab w:val="right" w:leader="dot" w:pos="9016"/>
        </w:tabs>
        <w:rPr>
          <w:rFonts w:asciiTheme="minorHAnsi" w:eastAsiaTheme="minorEastAsia" w:hAnsiTheme="minorHAnsi" w:cstheme="minorBidi"/>
          <w:noProof/>
          <w:sz w:val="22"/>
        </w:rPr>
      </w:pPr>
      <w:hyperlink w:anchor="_Toc229962080" w:history="1">
        <w:r w:rsidRPr="00B4392E">
          <w:rPr>
            <w:rStyle w:val="a5"/>
            <w:bCs/>
            <w:noProof/>
          </w:rPr>
          <w:t xml:space="preserve">1.3.1 </w:t>
        </w:r>
        <w:r w:rsidRPr="00B4392E">
          <w:rPr>
            <w:rStyle w:val="a5"/>
            <w:bCs/>
            <w:noProof/>
          </w:rPr>
          <w:t>工作负载驱动的数据库分区与迁移</w:t>
        </w:r>
        <w:r>
          <w:rPr>
            <w:noProof/>
            <w:webHidden/>
          </w:rPr>
          <w:tab/>
        </w:r>
        <w:r>
          <w:rPr>
            <w:noProof/>
            <w:webHidden/>
          </w:rPr>
          <w:fldChar w:fldCharType="begin"/>
        </w:r>
        <w:r>
          <w:rPr>
            <w:noProof/>
            <w:webHidden/>
          </w:rPr>
          <w:instrText xml:space="preserve"> PAGEREF _Toc229962080 \h </w:instrText>
        </w:r>
        <w:r>
          <w:rPr>
            <w:noProof/>
            <w:webHidden/>
          </w:rPr>
        </w:r>
        <w:r>
          <w:rPr>
            <w:noProof/>
            <w:webHidden/>
          </w:rPr>
          <w:fldChar w:fldCharType="separate"/>
        </w:r>
        <w:r>
          <w:rPr>
            <w:noProof/>
            <w:webHidden/>
          </w:rPr>
          <w:t>3</w:t>
        </w:r>
        <w:r>
          <w:rPr>
            <w:noProof/>
            <w:webHidden/>
          </w:rPr>
          <w:fldChar w:fldCharType="end"/>
        </w:r>
      </w:hyperlink>
    </w:p>
    <w:p w14:paraId="1C4E9AD6" w14:textId="77777777" w:rsidR="000D0835" w:rsidRDefault="000D0835">
      <w:pPr>
        <w:pStyle w:val="TOC3"/>
        <w:tabs>
          <w:tab w:val="right" w:leader="dot" w:pos="9016"/>
        </w:tabs>
        <w:rPr>
          <w:rFonts w:asciiTheme="minorHAnsi" w:eastAsiaTheme="minorEastAsia" w:hAnsiTheme="minorHAnsi" w:cstheme="minorBidi"/>
          <w:noProof/>
          <w:sz w:val="22"/>
        </w:rPr>
      </w:pPr>
      <w:hyperlink w:anchor="_Toc229962081" w:history="1">
        <w:r w:rsidRPr="00B4392E">
          <w:rPr>
            <w:rStyle w:val="a5"/>
            <w:bCs/>
            <w:noProof/>
          </w:rPr>
          <w:t xml:space="preserve">1.3.2 </w:t>
        </w:r>
        <w:r w:rsidRPr="00B4392E">
          <w:rPr>
            <w:rStyle w:val="a5"/>
            <w:bCs/>
            <w:noProof/>
          </w:rPr>
          <w:t>并行图划分算法</w:t>
        </w:r>
        <w:r>
          <w:rPr>
            <w:noProof/>
            <w:webHidden/>
          </w:rPr>
          <w:tab/>
        </w:r>
        <w:r>
          <w:rPr>
            <w:noProof/>
            <w:webHidden/>
          </w:rPr>
          <w:fldChar w:fldCharType="begin"/>
        </w:r>
        <w:r>
          <w:rPr>
            <w:noProof/>
            <w:webHidden/>
          </w:rPr>
          <w:instrText xml:space="preserve"> PAGEREF _Toc229962081 \h </w:instrText>
        </w:r>
        <w:r>
          <w:rPr>
            <w:noProof/>
            <w:webHidden/>
          </w:rPr>
        </w:r>
        <w:r>
          <w:rPr>
            <w:noProof/>
            <w:webHidden/>
          </w:rPr>
          <w:fldChar w:fldCharType="separate"/>
        </w:r>
        <w:r>
          <w:rPr>
            <w:noProof/>
            <w:webHidden/>
          </w:rPr>
          <w:t>3</w:t>
        </w:r>
        <w:r>
          <w:rPr>
            <w:noProof/>
            <w:webHidden/>
          </w:rPr>
          <w:fldChar w:fldCharType="end"/>
        </w:r>
      </w:hyperlink>
    </w:p>
    <w:p w14:paraId="0E96D531" w14:textId="77777777" w:rsidR="000D0835" w:rsidRDefault="000D0835">
      <w:pPr>
        <w:pStyle w:val="TOC3"/>
        <w:tabs>
          <w:tab w:val="right" w:leader="dot" w:pos="9016"/>
        </w:tabs>
        <w:rPr>
          <w:rFonts w:asciiTheme="minorHAnsi" w:eastAsiaTheme="minorEastAsia" w:hAnsiTheme="minorHAnsi" w:cstheme="minorBidi"/>
          <w:noProof/>
          <w:sz w:val="22"/>
        </w:rPr>
      </w:pPr>
      <w:hyperlink w:anchor="_Toc229962082" w:history="1">
        <w:r w:rsidRPr="00B4392E">
          <w:rPr>
            <w:rStyle w:val="a5"/>
            <w:bCs/>
            <w:noProof/>
          </w:rPr>
          <w:t xml:space="preserve">1.3.3 </w:t>
        </w:r>
        <w:r w:rsidRPr="00B4392E">
          <w:rPr>
            <w:rStyle w:val="a5"/>
            <w:bCs/>
            <w:noProof/>
          </w:rPr>
          <w:t>共享存储多写数据库</w:t>
        </w:r>
        <w:r>
          <w:rPr>
            <w:noProof/>
            <w:webHidden/>
          </w:rPr>
          <w:tab/>
        </w:r>
        <w:r>
          <w:rPr>
            <w:noProof/>
            <w:webHidden/>
          </w:rPr>
          <w:fldChar w:fldCharType="begin"/>
        </w:r>
        <w:r>
          <w:rPr>
            <w:noProof/>
            <w:webHidden/>
          </w:rPr>
          <w:instrText xml:space="preserve"> PAGEREF _Toc229962082 \h </w:instrText>
        </w:r>
        <w:r>
          <w:rPr>
            <w:noProof/>
            <w:webHidden/>
          </w:rPr>
        </w:r>
        <w:r>
          <w:rPr>
            <w:noProof/>
            <w:webHidden/>
          </w:rPr>
          <w:fldChar w:fldCharType="separate"/>
        </w:r>
        <w:r>
          <w:rPr>
            <w:noProof/>
            <w:webHidden/>
          </w:rPr>
          <w:t>3</w:t>
        </w:r>
        <w:r>
          <w:rPr>
            <w:noProof/>
            <w:webHidden/>
          </w:rPr>
          <w:fldChar w:fldCharType="end"/>
        </w:r>
      </w:hyperlink>
    </w:p>
    <w:p w14:paraId="4B7D7D49" w14:textId="77777777" w:rsidR="000D0835" w:rsidRDefault="000D0835">
      <w:pPr>
        <w:pStyle w:val="TOC3"/>
        <w:tabs>
          <w:tab w:val="right" w:leader="dot" w:pos="9016"/>
        </w:tabs>
        <w:rPr>
          <w:rFonts w:asciiTheme="minorHAnsi" w:eastAsiaTheme="minorEastAsia" w:hAnsiTheme="minorHAnsi" w:cstheme="minorBidi"/>
          <w:noProof/>
          <w:sz w:val="22"/>
        </w:rPr>
      </w:pPr>
      <w:hyperlink w:anchor="_Toc229962083" w:history="1">
        <w:r w:rsidRPr="00B4392E">
          <w:rPr>
            <w:rStyle w:val="a5"/>
            <w:bCs/>
            <w:noProof/>
          </w:rPr>
          <w:t xml:space="preserve">1.3.4 </w:t>
        </w:r>
        <w:r w:rsidRPr="00B4392E">
          <w:rPr>
            <w:rStyle w:val="a5"/>
            <w:bCs/>
            <w:noProof/>
          </w:rPr>
          <w:t>现有研究的局限</w:t>
        </w:r>
        <w:r>
          <w:rPr>
            <w:noProof/>
            <w:webHidden/>
          </w:rPr>
          <w:tab/>
        </w:r>
        <w:r>
          <w:rPr>
            <w:noProof/>
            <w:webHidden/>
          </w:rPr>
          <w:fldChar w:fldCharType="begin"/>
        </w:r>
        <w:r>
          <w:rPr>
            <w:noProof/>
            <w:webHidden/>
          </w:rPr>
          <w:instrText xml:space="preserve"> PAGEREF _Toc229962083 \h </w:instrText>
        </w:r>
        <w:r>
          <w:rPr>
            <w:noProof/>
            <w:webHidden/>
          </w:rPr>
        </w:r>
        <w:r>
          <w:rPr>
            <w:noProof/>
            <w:webHidden/>
          </w:rPr>
          <w:fldChar w:fldCharType="separate"/>
        </w:r>
        <w:r>
          <w:rPr>
            <w:noProof/>
            <w:webHidden/>
          </w:rPr>
          <w:t>4</w:t>
        </w:r>
        <w:r>
          <w:rPr>
            <w:noProof/>
            <w:webHidden/>
          </w:rPr>
          <w:fldChar w:fldCharType="end"/>
        </w:r>
      </w:hyperlink>
    </w:p>
    <w:p w14:paraId="283C341C"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84" w:history="1">
        <w:r w:rsidRPr="00B4392E">
          <w:rPr>
            <w:rStyle w:val="a5"/>
            <w:bCs/>
            <w:noProof/>
          </w:rPr>
          <w:t xml:space="preserve">1.4 </w:t>
        </w:r>
        <w:r w:rsidRPr="00B4392E">
          <w:rPr>
            <w:rStyle w:val="a5"/>
            <w:bCs/>
            <w:noProof/>
          </w:rPr>
          <w:t>本文主要工作</w:t>
        </w:r>
        <w:r>
          <w:rPr>
            <w:noProof/>
            <w:webHidden/>
          </w:rPr>
          <w:tab/>
        </w:r>
        <w:r>
          <w:rPr>
            <w:noProof/>
            <w:webHidden/>
          </w:rPr>
          <w:fldChar w:fldCharType="begin"/>
        </w:r>
        <w:r>
          <w:rPr>
            <w:noProof/>
            <w:webHidden/>
          </w:rPr>
          <w:instrText xml:space="preserve"> PAGEREF _Toc229962084 \h </w:instrText>
        </w:r>
        <w:r>
          <w:rPr>
            <w:noProof/>
            <w:webHidden/>
          </w:rPr>
        </w:r>
        <w:r>
          <w:rPr>
            <w:noProof/>
            <w:webHidden/>
          </w:rPr>
          <w:fldChar w:fldCharType="separate"/>
        </w:r>
        <w:r>
          <w:rPr>
            <w:noProof/>
            <w:webHidden/>
          </w:rPr>
          <w:t>4</w:t>
        </w:r>
        <w:r>
          <w:rPr>
            <w:noProof/>
            <w:webHidden/>
          </w:rPr>
          <w:fldChar w:fldCharType="end"/>
        </w:r>
      </w:hyperlink>
    </w:p>
    <w:p w14:paraId="28A7E0CD"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85" w:history="1">
        <w:r w:rsidRPr="00B4392E">
          <w:rPr>
            <w:rStyle w:val="a5"/>
            <w:bCs/>
            <w:noProof/>
          </w:rPr>
          <w:t xml:space="preserve">1.5 </w:t>
        </w:r>
        <w:r w:rsidRPr="00B4392E">
          <w:rPr>
            <w:rStyle w:val="a5"/>
            <w:bCs/>
            <w:noProof/>
          </w:rPr>
          <w:t>论文组织结构</w:t>
        </w:r>
        <w:r>
          <w:rPr>
            <w:noProof/>
            <w:webHidden/>
          </w:rPr>
          <w:tab/>
        </w:r>
        <w:r>
          <w:rPr>
            <w:noProof/>
            <w:webHidden/>
          </w:rPr>
          <w:fldChar w:fldCharType="begin"/>
        </w:r>
        <w:r>
          <w:rPr>
            <w:noProof/>
            <w:webHidden/>
          </w:rPr>
          <w:instrText xml:space="preserve"> PAGEREF _Toc229962085 \h </w:instrText>
        </w:r>
        <w:r>
          <w:rPr>
            <w:noProof/>
            <w:webHidden/>
          </w:rPr>
        </w:r>
        <w:r>
          <w:rPr>
            <w:noProof/>
            <w:webHidden/>
          </w:rPr>
          <w:fldChar w:fldCharType="separate"/>
        </w:r>
        <w:r>
          <w:rPr>
            <w:noProof/>
            <w:webHidden/>
          </w:rPr>
          <w:t>5</w:t>
        </w:r>
        <w:r>
          <w:rPr>
            <w:noProof/>
            <w:webHidden/>
          </w:rPr>
          <w:fldChar w:fldCharType="end"/>
        </w:r>
      </w:hyperlink>
    </w:p>
    <w:p w14:paraId="4B67EF04" w14:textId="77777777" w:rsidR="000D0835" w:rsidRDefault="000D0835">
      <w:pPr>
        <w:pStyle w:val="TOC1"/>
        <w:tabs>
          <w:tab w:val="right" w:leader="dot" w:pos="9016"/>
        </w:tabs>
        <w:rPr>
          <w:rFonts w:asciiTheme="minorHAnsi" w:eastAsiaTheme="minorEastAsia" w:hAnsiTheme="minorHAnsi" w:cstheme="minorBidi"/>
          <w:b w:val="0"/>
          <w:noProof/>
          <w:sz w:val="22"/>
        </w:rPr>
      </w:pPr>
      <w:hyperlink w:anchor="_Toc229962086" w:history="1">
        <w:r w:rsidRPr="00B4392E">
          <w:rPr>
            <w:rStyle w:val="a5"/>
            <w:bCs/>
            <w:noProof/>
          </w:rPr>
          <w:t>第</w:t>
        </w:r>
        <w:r w:rsidRPr="00B4392E">
          <w:rPr>
            <w:rStyle w:val="a5"/>
            <w:bCs/>
            <w:noProof/>
          </w:rPr>
          <w:t>2</w:t>
        </w:r>
        <w:r w:rsidRPr="00B4392E">
          <w:rPr>
            <w:rStyle w:val="a5"/>
            <w:bCs/>
            <w:noProof/>
          </w:rPr>
          <w:t>章</w:t>
        </w:r>
        <w:r w:rsidRPr="00B4392E">
          <w:rPr>
            <w:rStyle w:val="a5"/>
            <w:bCs/>
            <w:noProof/>
          </w:rPr>
          <w:t xml:space="preserve"> </w:t>
        </w:r>
        <w:r w:rsidRPr="00B4392E">
          <w:rPr>
            <w:rStyle w:val="a5"/>
            <w:bCs/>
            <w:noProof/>
          </w:rPr>
          <w:t>相关技术与系统背景</w:t>
        </w:r>
        <w:r>
          <w:rPr>
            <w:noProof/>
            <w:webHidden/>
          </w:rPr>
          <w:tab/>
        </w:r>
        <w:r>
          <w:rPr>
            <w:noProof/>
            <w:webHidden/>
          </w:rPr>
          <w:fldChar w:fldCharType="begin"/>
        </w:r>
        <w:r>
          <w:rPr>
            <w:noProof/>
            <w:webHidden/>
          </w:rPr>
          <w:instrText xml:space="preserve"> PAGEREF _Toc229962086 \h </w:instrText>
        </w:r>
        <w:r>
          <w:rPr>
            <w:noProof/>
            <w:webHidden/>
          </w:rPr>
        </w:r>
        <w:r>
          <w:rPr>
            <w:noProof/>
            <w:webHidden/>
          </w:rPr>
          <w:fldChar w:fldCharType="separate"/>
        </w:r>
        <w:r>
          <w:rPr>
            <w:noProof/>
            <w:webHidden/>
          </w:rPr>
          <w:t>7</w:t>
        </w:r>
        <w:r>
          <w:rPr>
            <w:noProof/>
            <w:webHidden/>
          </w:rPr>
          <w:fldChar w:fldCharType="end"/>
        </w:r>
      </w:hyperlink>
    </w:p>
    <w:p w14:paraId="6D493E6C"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87" w:history="1">
        <w:r w:rsidRPr="00B4392E">
          <w:rPr>
            <w:rStyle w:val="a5"/>
            <w:bCs/>
            <w:noProof/>
          </w:rPr>
          <w:t xml:space="preserve">2.1 </w:t>
        </w:r>
        <w:r w:rsidRPr="00B4392E">
          <w:rPr>
            <w:rStyle w:val="a5"/>
            <w:bCs/>
            <w:noProof/>
          </w:rPr>
          <w:t>共享存储多写数据库</w:t>
        </w:r>
        <w:r>
          <w:rPr>
            <w:noProof/>
            <w:webHidden/>
          </w:rPr>
          <w:tab/>
        </w:r>
        <w:r>
          <w:rPr>
            <w:noProof/>
            <w:webHidden/>
          </w:rPr>
          <w:fldChar w:fldCharType="begin"/>
        </w:r>
        <w:r>
          <w:rPr>
            <w:noProof/>
            <w:webHidden/>
          </w:rPr>
          <w:instrText xml:space="preserve"> PAGEREF _Toc229962087 \h </w:instrText>
        </w:r>
        <w:r>
          <w:rPr>
            <w:noProof/>
            <w:webHidden/>
          </w:rPr>
        </w:r>
        <w:r>
          <w:rPr>
            <w:noProof/>
            <w:webHidden/>
          </w:rPr>
          <w:fldChar w:fldCharType="separate"/>
        </w:r>
        <w:r>
          <w:rPr>
            <w:noProof/>
            <w:webHidden/>
          </w:rPr>
          <w:t>7</w:t>
        </w:r>
        <w:r>
          <w:rPr>
            <w:noProof/>
            <w:webHidden/>
          </w:rPr>
          <w:fldChar w:fldCharType="end"/>
        </w:r>
      </w:hyperlink>
    </w:p>
    <w:p w14:paraId="2DECAA80" w14:textId="77777777" w:rsidR="000D0835" w:rsidRDefault="000D0835">
      <w:pPr>
        <w:pStyle w:val="TOC3"/>
        <w:tabs>
          <w:tab w:val="right" w:leader="dot" w:pos="9016"/>
        </w:tabs>
        <w:rPr>
          <w:rFonts w:asciiTheme="minorHAnsi" w:eastAsiaTheme="minorEastAsia" w:hAnsiTheme="minorHAnsi" w:cstheme="minorBidi"/>
          <w:noProof/>
          <w:sz w:val="22"/>
        </w:rPr>
      </w:pPr>
      <w:hyperlink w:anchor="_Toc229962088" w:history="1">
        <w:r w:rsidRPr="00B4392E">
          <w:rPr>
            <w:rStyle w:val="a5"/>
            <w:bCs/>
            <w:noProof/>
          </w:rPr>
          <w:t xml:space="preserve">2.1.1 </w:t>
        </w:r>
        <w:r w:rsidRPr="00B4392E">
          <w:rPr>
            <w:rStyle w:val="a5"/>
            <w:bCs/>
            <w:noProof/>
          </w:rPr>
          <w:t>共享存储架构的特点</w:t>
        </w:r>
        <w:r>
          <w:rPr>
            <w:noProof/>
            <w:webHidden/>
          </w:rPr>
          <w:tab/>
        </w:r>
        <w:r>
          <w:rPr>
            <w:noProof/>
            <w:webHidden/>
          </w:rPr>
          <w:fldChar w:fldCharType="begin"/>
        </w:r>
        <w:r>
          <w:rPr>
            <w:noProof/>
            <w:webHidden/>
          </w:rPr>
          <w:instrText xml:space="preserve"> PAGEREF _Toc229962088 \h </w:instrText>
        </w:r>
        <w:r>
          <w:rPr>
            <w:noProof/>
            <w:webHidden/>
          </w:rPr>
        </w:r>
        <w:r>
          <w:rPr>
            <w:noProof/>
            <w:webHidden/>
          </w:rPr>
          <w:fldChar w:fldCharType="separate"/>
        </w:r>
        <w:r>
          <w:rPr>
            <w:noProof/>
            <w:webHidden/>
          </w:rPr>
          <w:t>7</w:t>
        </w:r>
        <w:r>
          <w:rPr>
            <w:noProof/>
            <w:webHidden/>
          </w:rPr>
          <w:fldChar w:fldCharType="end"/>
        </w:r>
      </w:hyperlink>
    </w:p>
    <w:p w14:paraId="6B55AE50" w14:textId="77777777" w:rsidR="000D0835" w:rsidRDefault="000D0835">
      <w:pPr>
        <w:pStyle w:val="TOC3"/>
        <w:tabs>
          <w:tab w:val="right" w:leader="dot" w:pos="9016"/>
        </w:tabs>
        <w:rPr>
          <w:rFonts w:asciiTheme="minorHAnsi" w:eastAsiaTheme="minorEastAsia" w:hAnsiTheme="minorHAnsi" w:cstheme="minorBidi"/>
          <w:noProof/>
          <w:sz w:val="22"/>
        </w:rPr>
      </w:pPr>
      <w:hyperlink w:anchor="_Toc229962089" w:history="1">
        <w:r w:rsidRPr="00B4392E">
          <w:rPr>
            <w:rStyle w:val="a5"/>
            <w:bCs/>
            <w:noProof/>
          </w:rPr>
          <w:t xml:space="preserve">2.1.2 </w:t>
        </w:r>
        <w:r w:rsidRPr="00B4392E">
          <w:rPr>
            <w:rStyle w:val="a5"/>
            <w:bCs/>
            <w:noProof/>
          </w:rPr>
          <w:t>多写并发下的所有权问题</w:t>
        </w:r>
        <w:r>
          <w:rPr>
            <w:noProof/>
            <w:webHidden/>
          </w:rPr>
          <w:tab/>
        </w:r>
        <w:r>
          <w:rPr>
            <w:noProof/>
            <w:webHidden/>
          </w:rPr>
          <w:fldChar w:fldCharType="begin"/>
        </w:r>
        <w:r>
          <w:rPr>
            <w:noProof/>
            <w:webHidden/>
          </w:rPr>
          <w:instrText xml:space="preserve"> PAGEREF _Toc229962089 \h </w:instrText>
        </w:r>
        <w:r>
          <w:rPr>
            <w:noProof/>
            <w:webHidden/>
          </w:rPr>
        </w:r>
        <w:r>
          <w:rPr>
            <w:noProof/>
            <w:webHidden/>
          </w:rPr>
          <w:fldChar w:fldCharType="separate"/>
        </w:r>
        <w:r>
          <w:rPr>
            <w:noProof/>
            <w:webHidden/>
          </w:rPr>
          <w:t>8</w:t>
        </w:r>
        <w:r>
          <w:rPr>
            <w:noProof/>
            <w:webHidden/>
          </w:rPr>
          <w:fldChar w:fldCharType="end"/>
        </w:r>
      </w:hyperlink>
    </w:p>
    <w:p w14:paraId="510D2DA5"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0" w:history="1">
        <w:r w:rsidRPr="00B4392E">
          <w:rPr>
            <w:rStyle w:val="a5"/>
            <w:bCs/>
            <w:noProof/>
          </w:rPr>
          <w:t xml:space="preserve">2.2 Lazy Release </w:t>
        </w:r>
        <w:r w:rsidRPr="00B4392E">
          <w:rPr>
            <w:rStyle w:val="a5"/>
            <w:bCs/>
            <w:noProof/>
          </w:rPr>
          <w:t>页面协议</w:t>
        </w:r>
        <w:r>
          <w:rPr>
            <w:noProof/>
            <w:webHidden/>
          </w:rPr>
          <w:tab/>
        </w:r>
        <w:r>
          <w:rPr>
            <w:noProof/>
            <w:webHidden/>
          </w:rPr>
          <w:fldChar w:fldCharType="begin"/>
        </w:r>
        <w:r>
          <w:rPr>
            <w:noProof/>
            <w:webHidden/>
          </w:rPr>
          <w:instrText xml:space="preserve"> PAGEREF _Toc229962090 \h </w:instrText>
        </w:r>
        <w:r>
          <w:rPr>
            <w:noProof/>
            <w:webHidden/>
          </w:rPr>
        </w:r>
        <w:r>
          <w:rPr>
            <w:noProof/>
            <w:webHidden/>
          </w:rPr>
          <w:fldChar w:fldCharType="separate"/>
        </w:r>
        <w:r>
          <w:rPr>
            <w:noProof/>
            <w:webHidden/>
          </w:rPr>
          <w:t>8</w:t>
        </w:r>
        <w:r>
          <w:rPr>
            <w:noProof/>
            <w:webHidden/>
          </w:rPr>
          <w:fldChar w:fldCharType="end"/>
        </w:r>
      </w:hyperlink>
    </w:p>
    <w:p w14:paraId="019CF314"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1" w:history="1">
        <w:r w:rsidRPr="00B4392E">
          <w:rPr>
            <w:rStyle w:val="a5"/>
            <w:bCs/>
            <w:noProof/>
          </w:rPr>
          <w:t xml:space="preserve">2.3 </w:t>
        </w:r>
        <w:r w:rsidRPr="00B4392E">
          <w:rPr>
            <w:rStyle w:val="a5"/>
            <w:bCs/>
            <w:noProof/>
          </w:rPr>
          <w:t>事务亲和图</w:t>
        </w:r>
        <w:r>
          <w:rPr>
            <w:noProof/>
            <w:webHidden/>
          </w:rPr>
          <w:tab/>
        </w:r>
        <w:r>
          <w:rPr>
            <w:noProof/>
            <w:webHidden/>
          </w:rPr>
          <w:fldChar w:fldCharType="begin"/>
        </w:r>
        <w:r>
          <w:rPr>
            <w:noProof/>
            <w:webHidden/>
          </w:rPr>
          <w:instrText xml:space="preserve"> PAGEREF _Toc229962091 \h </w:instrText>
        </w:r>
        <w:r>
          <w:rPr>
            <w:noProof/>
            <w:webHidden/>
          </w:rPr>
        </w:r>
        <w:r>
          <w:rPr>
            <w:noProof/>
            <w:webHidden/>
          </w:rPr>
          <w:fldChar w:fldCharType="separate"/>
        </w:r>
        <w:r>
          <w:rPr>
            <w:noProof/>
            <w:webHidden/>
          </w:rPr>
          <w:t>9</w:t>
        </w:r>
        <w:r>
          <w:rPr>
            <w:noProof/>
            <w:webHidden/>
          </w:rPr>
          <w:fldChar w:fldCharType="end"/>
        </w:r>
      </w:hyperlink>
    </w:p>
    <w:p w14:paraId="7D25FB76"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2" w:history="1">
        <w:r w:rsidRPr="00B4392E">
          <w:rPr>
            <w:rStyle w:val="a5"/>
            <w:bCs/>
            <w:noProof/>
          </w:rPr>
          <w:t>2.4 ParMETIS</w:t>
        </w:r>
        <w:r w:rsidRPr="00B4392E">
          <w:rPr>
            <w:rStyle w:val="a5"/>
            <w:bCs/>
            <w:noProof/>
          </w:rPr>
          <w:t>图划分</w:t>
        </w:r>
        <w:r>
          <w:rPr>
            <w:noProof/>
            <w:webHidden/>
          </w:rPr>
          <w:tab/>
        </w:r>
        <w:r>
          <w:rPr>
            <w:noProof/>
            <w:webHidden/>
          </w:rPr>
          <w:fldChar w:fldCharType="begin"/>
        </w:r>
        <w:r>
          <w:rPr>
            <w:noProof/>
            <w:webHidden/>
          </w:rPr>
          <w:instrText xml:space="preserve"> PAGEREF _Toc229962092 \h </w:instrText>
        </w:r>
        <w:r>
          <w:rPr>
            <w:noProof/>
            <w:webHidden/>
          </w:rPr>
        </w:r>
        <w:r>
          <w:rPr>
            <w:noProof/>
            <w:webHidden/>
          </w:rPr>
          <w:fldChar w:fldCharType="separate"/>
        </w:r>
        <w:r>
          <w:rPr>
            <w:noProof/>
            <w:webHidden/>
          </w:rPr>
          <w:t>10</w:t>
        </w:r>
        <w:r>
          <w:rPr>
            <w:noProof/>
            <w:webHidden/>
          </w:rPr>
          <w:fldChar w:fldCharType="end"/>
        </w:r>
      </w:hyperlink>
    </w:p>
    <w:p w14:paraId="352CDCB9"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3" w:history="1">
        <w:r w:rsidRPr="00B4392E">
          <w:rPr>
            <w:rStyle w:val="a5"/>
            <w:bCs/>
            <w:noProof/>
          </w:rPr>
          <w:t>2.5 SmallBank</w:t>
        </w:r>
        <w:r w:rsidRPr="00B4392E">
          <w:rPr>
            <w:rStyle w:val="a5"/>
            <w:bCs/>
            <w:noProof/>
          </w:rPr>
          <w:t>负载</w:t>
        </w:r>
        <w:r>
          <w:rPr>
            <w:noProof/>
            <w:webHidden/>
          </w:rPr>
          <w:tab/>
        </w:r>
        <w:r>
          <w:rPr>
            <w:noProof/>
            <w:webHidden/>
          </w:rPr>
          <w:fldChar w:fldCharType="begin"/>
        </w:r>
        <w:r>
          <w:rPr>
            <w:noProof/>
            <w:webHidden/>
          </w:rPr>
          <w:instrText xml:space="preserve"> PAGEREF _Toc229962093 \h </w:instrText>
        </w:r>
        <w:r>
          <w:rPr>
            <w:noProof/>
            <w:webHidden/>
          </w:rPr>
        </w:r>
        <w:r>
          <w:rPr>
            <w:noProof/>
            <w:webHidden/>
          </w:rPr>
          <w:fldChar w:fldCharType="separate"/>
        </w:r>
        <w:r>
          <w:rPr>
            <w:noProof/>
            <w:webHidden/>
          </w:rPr>
          <w:t>11</w:t>
        </w:r>
        <w:r>
          <w:rPr>
            <w:noProof/>
            <w:webHidden/>
          </w:rPr>
          <w:fldChar w:fldCharType="end"/>
        </w:r>
      </w:hyperlink>
    </w:p>
    <w:p w14:paraId="151C7828"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4" w:history="1">
        <w:r w:rsidRPr="00B4392E">
          <w:rPr>
            <w:rStyle w:val="a5"/>
            <w:bCs/>
            <w:noProof/>
          </w:rPr>
          <w:t>2.6 WookongDB-MP</w:t>
        </w:r>
        <w:r w:rsidRPr="00B4392E">
          <w:rPr>
            <w:rStyle w:val="a5"/>
            <w:bCs/>
            <w:noProof/>
          </w:rPr>
          <w:t>原型系统</w:t>
        </w:r>
        <w:r>
          <w:rPr>
            <w:noProof/>
            <w:webHidden/>
          </w:rPr>
          <w:tab/>
        </w:r>
        <w:r>
          <w:rPr>
            <w:noProof/>
            <w:webHidden/>
          </w:rPr>
          <w:fldChar w:fldCharType="begin"/>
        </w:r>
        <w:r>
          <w:rPr>
            <w:noProof/>
            <w:webHidden/>
          </w:rPr>
          <w:instrText xml:space="preserve"> PAGEREF _Toc229962094 \h </w:instrText>
        </w:r>
        <w:r>
          <w:rPr>
            <w:noProof/>
            <w:webHidden/>
          </w:rPr>
        </w:r>
        <w:r>
          <w:rPr>
            <w:noProof/>
            <w:webHidden/>
          </w:rPr>
          <w:fldChar w:fldCharType="separate"/>
        </w:r>
        <w:r>
          <w:rPr>
            <w:noProof/>
            <w:webHidden/>
          </w:rPr>
          <w:t>11</w:t>
        </w:r>
        <w:r>
          <w:rPr>
            <w:noProof/>
            <w:webHidden/>
          </w:rPr>
          <w:fldChar w:fldCharType="end"/>
        </w:r>
      </w:hyperlink>
    </w:p>
    <w:p w14:paraId="003A4CEF" w14:textId="77777777" w:rsidR="000D0835" w:rsidRDefault="000D0835">
      <w:pPr>
        <w:pStyle w:val="TOC1"/>
        <w:tabs>
          <w:tab w:val="right" w:leader="dot" w:pos="9016"/>
        </w:tabs>
        <w:rPr>
          <w:rFonts w:asciiTheme="minorHAnsi" w:eastAsiaTheme="minorEastAsia" w:hAnsiTheme="minorHAnsi" w:cstheme="minorBidi"/>
          <w:b w:val="0"/>
          <w:noProof/>
          <w:sz w:val="22"/>
        </w:rPr>
      </w:pPr>
      <w:r>
        <w:t>第</w:t>
      </w:r>
      <w:r>
        <w:t>3</w:t>
      </w:r>
      <w:r>
        <w:t>章</w:t>
      </w:r>
      <w:r>
        <w:t xml:space="preserve"> </w:t>
      </w:r>
      <w:r>
        <w:t>亲和性元组迁移方法设计</w:t>
      </w:r>
      <w:r>
        <w:tab/>
        <w:t>13</w:t>
      </w:r>
    </w:p>
    <w:p w14:paraId="57A61B5B"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6" w:history="1">
        <w:r w:rsidRPr="00B4392E">
          <w:rPr>
            <w:rStyle w:val="a5"/>
            <w:bCs/>
            <w:noProof/>
          </w:rPr>
          <w:t xml:space="preserve">3.1 </w:t>
        </w:r>
        <w:r w:rsidRPr="00B4392E">
          <w:rPr>
            <w:rStyle w:val="a5"/>
            <w:bCs/>
            <w:noProof/>
          </w:rPr>
          <w:t>设计目标</w:t>
        </w:r>
        <w:r>
          <w:rPr>
            <w:noProof/>
            <w:webHidden/>
          </w:rPr>
          <w:tab/>
        </w:r>
        <w:r>
          <w:rPr>
            <w:noProof/>
            <w:webHidden/>
          </w:rPr>
          <w:fldChar w:fldCharType="begin"/>
        </w:r>
        <w:r>
          <w:rPr>
            <w:noProof/>
            <w:webHidden/>
          </w:rPr>
          <w:instrText xml:space="preserve"> PAGEREF _Toc229962096 \h </w:instrText>
        </w:r>
        <w:r>
          <w:rPr>
            <w:noProof/>
            <w:webHidden/>
          </w:rPr>
        </w:r>
        <w:r>
          <w:rPr>
            <w:noProof/>
            <w:webHidden/>
          </w:rPr>
          <w:fldChar w:fldCharType="separate"/>
        </w:r>
        <w:r>
          <w:rPr>
            <w:noProof/>
            <w:webHidden/>
          </w:rPr>
          <w:t>13</w:t>
        </w:r>
        <w:r>
          <w:rPr>
            <w:noProof/>
            <w:webHidden/>
          </w:rPr>
          <w:fldChar w:fldCharType="end"/>
        </w:r>
      </w:hyperlink>
    </w:p>
    <w:p w14:paraId="1A74442F"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7" w:history="1">
        <w:r w:rsidRPr="00B4392E">
          <w:rPr>
            <w:rStyle w:val="a5"/>
            <w:bCs/>
            <w:noProof/>
          </w:rPr>
          <w:t xml:space="preserve">3.2 </w:t>
        </w:r>
        <w:r w:rsidRPr="00B4392E">
          <w:rPr>
            <w:rStyle w:val="a5"/>
            <w:bCs/>
            <w:noProof/>
          </w:rPr>
          <w:t>总体架构</w:t>
        </w:r>
        <w:r>
          <w:rPr>
            <w:noProof/>
            <w:webHidden/>
          </w:rPr>
          <w:tab/>
        </w:r>
        <w:r>
          <w:rPr>
            <w:noProof/>
            <w:webHidden/>
          </w:rPr>
          <w:fldChar w:fldCharType="begin"/>
        </w:r>
        <w:r>
          <w:rPr>
            <w:noProof/>
            <w:webHidden/>
          </w:rPr>
          <w:instrText xml:space="preserve"> PAGEREF _Toc229962097 \h </w:instrText>
        </w:r>
        <w:r>
          <w:rPr>
            <w:noProof/>
            <w:webHidden/>
          </w:rPr>
        </w:r>
        <w:r>
          <w:rPr>
            <w:noProof/>
            <w:webHidden/>
          </w:rPr>
          <w:fldChar w:fldCharType="separate"/>
        </w:r>
        <w:r>
          <w:rPr>
            <w:noProof/>
            <w:webHidden/>
          </w:rPr>
          <w:t>14</w:t>
        </w:r>
        <w:r>
          <w:rPr>
            <w:noProof/>
            <w:webHidden/>
          </w:rPr>
          <w:fldChar w:fldCharType="end"/>
        </w:r>
      </w:hyperlink>
    </w:p>
    <w:p w14:paraId="796883EE"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8" w:history="1">
        <w:r w:rsidRPr="00B4392E">
          <w:rPr>
            <w:rStyle w:val="a5"/>
            <w:bCs/>
            <w:noProof/>
          </w:rPr>
          <w:t xml:space="preserve">3.3 </w:t>
        </w:r>
        <w:r w:rsidRPr="00B4392E">
          <w:rPr>
            <w:rStyle w:val="a5"/>
            <w:bCs/>
            <w:noProof/>
          </w:rPr>
          <w:t>元组标识与亲和采样</w:t>
        </w:r>
        <w:r>
          <w:rPr>
            <w:noProof/>
            <w:webHidden/>
          </w:rPr>
          <w:tab/>
        </w:r>
        <w:r>
          <w:rPr>
            <w:noProof/>
            <w:webHidden/>
          </w:rPr>
          <w:fldChar w:fldCharType="begin"/>
        </w:r>
        <w:r>
          <w:rPr>
            <w:noProof/>
            <w:webHidden/>
          </w:rPr>
          <w:instrText xml:space="preserve"> PAGEREF _Toc229962098 \h </w:instrText>
        </w:r>
        <w:r>
          <w:rPr>
            <w:noProof/>
            <w:webHidden/>
          </w:rPr>
        </w:r>
        <w:r>
          <w:rPr>
            <w:noProof/>
            <w:webHidden/>
          </w:rPr>
          <w:fldChar w:fldCharType="separate"/>
        </w:r>
        <w:r>
          <w:rPr>
            <w:noProof/>
            <w:webHidden/>
          </w:rPr>
          <w:t>15</w:t>
        </w:r>
        <w:r>
          <w:rPr>
            <w:noProof/>
            <w:webHidden/>
          </w:rPr>
          <w:fldChar w:fldCharType="end"/>
        </w:r>
      </w:hyperlink>
    </w:p>
    <w:p w14:paraId="399A3EE4"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099" w:history="1">
        <w:r w:rsidRPr="00B4392E">
          <w:rPr>
            <w:rStyle w:val="a5"/>
            <w:bCs/>
            <w:noProof/>
          </w:rPr>
          <w:t xml:space="preserve">3.4 </w:t>
        </w:r>
        <w:r w:rsidRPr="00B4392E">
          <w:rPr>
            <w:rStyle w:val="a5"/>
            <w:bCs/>
            <w:noProof/>
          </w:rPr>
          <w:t>亲和图构建与衰减</w:t>
        </w:r>
        <w:r>
          <w:rPr>
            <w:noProof/>
            <w:webHidden/>
          </w:rPr>
          <w:tab/>
        </w:r>
        <w:r>
          <w:rPr>
            <w:noProof/>
            <w:webHidden/>
          </w:rPr>
          <w:fldChar w:fldCharType="begin"/>
        </w:r>
        <w:r>
          <w:rPr>
            <w:noProof/>
            <w:webHidden/>
          </w:rPr>
          <w:instrText xml:space="preserve"> PAGEREF _Toc229962099 \h </w:instrText>
        </w:r>
        <w:r>
          <w:rPr>
            <w:noProof/>
            <w:webHidden/>
          </w:rPr>
        </w:r>
        <w:r>
          <w:rPr>
            <w:noProof/>
            <w:webHidden/>
          </w:rPr>
          <w:fldChar w:fldCharType="separate"/>
        </w:r>
        <w:r>
          <w:rPr>
            <w:noProof/>
            <w:webHidden/>
          </w:rPr>
          <w:t>16</w:t>
        </w:r>
        <w:r>
          <w:rPr>
            <w:noProof/>
            <w:webHidden/>
          </w:rPr>
          <w:fldChar w:fldCharType="end"/>
        </w:r>
      </w:hyperlink>
    </w:p>
    <w:p w14:paraId="6D6B8D5D"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0" w:history="1">
        <w:r w:rsidRPr="00B4392E">
          <w:rPr>
            <w:rStyle w:val="a5"/>
            <w:bCs/>
            <w:noProof/>
          </w:rPr>
          <w:t xml:space="preserve">3.5 </w:t>
        </w:r>
        <w:r w:rsidRPr="00B4392E">
          <w:rPr>
            <w:rStyle w:val="a5"/>
            <w:bCs/>
            <w:noProof/>
          </w:rPr>
          <w:t>分布式图划分流程</w:t>
        </w:r>
        <w:r>
          <w:rPr>
            <w:noProof/>
            <w:webHidden/>
          </w:rPr>
          <w:tab/>
        </w:r>
        <w:r>
          <w:rPr>
            <w:noProof/>
            <w:webHidden/>
          </w:rPr>
          <w:fldChar w:fldCharType="begin"/>
        </w:r>
        <w:r>
          <w:rPr>
            <w:noProof/>
            <w:webHidden/>
          </w:rPr>
          <w:instrText xml:space="preserve"> PAGEREF _Toc229962100 \h </w:instrText>
        </w:r>
        <w:r>
          <w:rPr>
            <w:noProof/>
            <w:webHidden/>
          </w:rPr>
        </w:r>
        <w:r>
          <w:rPr>
            <w:noProof/>
            <w:webHidden/>
          </w:rPr>
          <w:fldChar w:fldCharType="separate"/>
        </w:r>
        <w:r>
          <w:rPr>
            <w:noProof/>
            <w:webHidden/>
          </w:rPr>
          <w:t>17</w:t>
        </w:r>
        <w:r>
          <w:rPr>
            <w:noProof/>
            <w:webHidden/>
          </w:rPr>
          <w:fldChar w:fldCharType="end"/>
        </w:r>
      </w:hyperlink>
    </w:p>
    <w:p w14:paraId="521B0F23"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1" w:history="1">
        <w:r w:rsidRPr="00B4392E">
          <w:rPr>
            <w:rStyle w:val="a5"/>
            <w:bCs/>
            <w:noProof/>
          </w:rPr>
          <w:t>3.6 AssignmentTable</w:t>
        </w:r>
        <w:r w:rsidRPr="00B4392E">
          <w:rPr>
            <w:rStyle w:val="a5"/>
            <w:bCs/>
            <w:noProof/>
          </w:rPr>
          <w:t>设计</w:t>
        </w:r>
        <w:r>
          <w:rPr>
            <w:noProof/>
            <w:webHidden/>
          </w:rPr>
          <w:tab/>
        </w:r>
        <w:r>
          <w:rPr>
            <w:noProof/>
            <w:webHidden/>
          </w:rPr>
          <w:fldChar w:fldCharType="begin"/>
        </w:r>
        <w:r>
          <w:rPr>
            <w:noProof/>
            <w:webHidden/>
          </w:rPr>
          <w:instrText xml:space="preserve"> PAGEREF _Toc229962101 \h </w:instrText>
        </w:r>
        <w:r>
          <w:rPr>
            <w:noProof/>
            <w:webHidden/>
          </w:rPr>
        </w:r>
        <w:r>
          <w:rPr>
            <w:noProof/>
            <w:webHidden/>
          </w:rPr>
          <w:fldChar w:fldCharType="separate"/>
        </w:r>
        <w:r>
          <w:rPr>
            <w:noProof/>
            <w:webHidden/>
          </w:rPr>
          <w:t>17</w:t>
        </w:r>
        <w:r>
          <w:rPr>
            <w:noProof/>
            <w:webHidden/>
          </w:rPr>
          <w:fldChar w:fldCharType="end"/>
        </w:r>
      </w:hyperlink>
    </w:p>
    <w:p w14:paraId="73209059"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2" w:history="1">
        <w:r w:rsidRPr="00B4392E">
          <w:rPr>
            <w:rStyle w:val="a5"/>
            <w:bCs/>
            <w:noProof/>
          </w:rPr>
          <w:t xml:space="preserve">3.7 </w:t>
        </w:r>
        <w:r w:rsidRPr="00B4392E">
          <w:rPr>
            <w:rStyle w:val="a5"/>
            <w:bCs/>
            <w:noProof/>
          </w:rPr>
          <w:t>元组迁移协议</w:t>
        </w:r>
        <w:r>
          <w:rPr>
            <w:noProof/>
            <w:webHidden/>
          </w:rPr>
          <w:tab/>
        </w:r>
        <w:r>
          <w:rPr>
            <w:noProof/>
            <w:webHidden/>
          </w:rPr>
          <w:fldChar w:fldCharType="begin"/>
        </w:r>
        <w:r>
          <w:rPr>
            <w:noProof/>
            <w:webHidden/>
          </w:rPr>
          <w:instrText xml:space="preserve"> PAGEREF _Toc229962102 \h </w:instrText>
        </w:r>
        <w:r>
          <w:rPr>
            <w:noProof/>
            <w:webHidden/>
          </w:rPr>
        </w:r>
        <w:r>
          <w:rPr>
            <w:noProof/>
            <w:webHidden/>
          </w:rPr>
          <w:fldChar w:fldCharType="separate"/>
        </w:r>
        <w:r>
          <w:rPr>
            <w:noProof/>
            <w:webHidden/>
          </w:rPr>
          <w:t>18</w:t>
        </w:r>
        <w:r>
          <w:rPr>
            <w:noProof/>
            <w:webHidden/>
          </w:rPr>
          <w:fldChar w:fldCharType="end"/>
        </w:r>
      </w:hyperlink>
    </w:p>
    <w:p w14:paraId="434E8FFB"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3" w:history="1">
        <w:r w:rsidRPr="00B4392E">
          <w:rPr>
            <w:rStyle w:val="a5"/>
            <w:bCs/>
            <w:noProof/>
          </w:rPr>
          <w:t xml:space="preserve">3.8 </w:t>
        </w:r>
        <w:r w:rsidRPr="00B4392E">
          <w:rPr>
            <w:rStyle w:val="a5"/>
            <w:bCs/>
            <w:noProof/>
          </w:rPr>
          <w:t>批量迁移优化</w:t>
        </w:r>
        <w:r>
          <w:rPr>
            <w:noProof/>
            <w:webHidden/>
          </w:rPr>
          <w:tab/>
        </w:r>
        <w:r>
          <w:rPr>
            <w:noProof/>
            <w:webHidden/>
          </w:rPr>
          <w:fldChar w:fldCharType="begin"/>
        </w:r>
        <w:r>
          <w:rPr>
            <w:noProof/>
            <w:webHidden/>
          </w:rPr>
          <w:instrText xml:space="preserve"> PAGEREF _Toc229962103 \h </w:instrText>
        </w:r>
        <w:r>
          <w:rPr>
            <w:noProof/>
            <w:webHidden/>
          </w:rPr>
        </w:r>
        <w:r>
          <w:rPr>
            <w:noProof/>
            <w:webHidden/>
          </w:rPr>
          <w:fldChar w:fldCharType="separate"/>
        </w:r>
        <w:r>
          <w:rPr>
            <w:noProof/>
            <w:webHidden/>
          </w:rPr>
          <w:t>20</w:t>
        </w:r>
        <w:r>
          <w:rPr>
            <w:noProof/>
            <w:webHidden/>
          </w:rPr>
          <w:fldChar w:fldCharType="end"/>
        </w:r>
      </w:hyperlink>
    </w:p>
    <w:p w14:paraId="37F66E85" w14:textId="77777777" w:rsidR="000D0835" w:rsidRDefault="000D0835">
      <w:pPr>
        <w:pStyle w:val="TOC1"/>
        <w:tabs>
          <w:tab w:val="right" w:leader="dot" w:pos="9016"/>
        </w:tabs>
        <w:rPr>
          <w:rFonts w:asciiTheme="minorHAnsi" w:eastAsiaTheme="minorEastAsia" w:hAnsiTheme="minorHAnsi" w:cstheme="minorBidi"/>
          <w:b w:val="0"/>
          <w:noProof/>
          <w:sz w:val="22"/>
        </w:rPr>
      </w:pPr>
      <w:hyperlink w:anchor="_Toc229962104" w:history="1">
        <w:r w:rsidRPr="00B4392E">
          <w:rPr>
            <w:rStyle w:val="a5"/>
            <w:bCs/>
            <w:noProof/>
          </w:rPr>
          <w:t>第</w:t>
        </w:r>
        <w:r w:rsidRPr="00B4392E">
          <w:rPr>
            <w:rStyle w:val="a5"/>
            <w:bCs/>
            <w:noProof/>
          </w:rPr>
          <w:t>4</w:t>
        </w:r>
        <w:r w:rsidRPr="00B4392E">
          <w:rPr>
            <w:rStyle w:val="a5"/>
            <w:bCs/>
            <w:noProof/>
          </w:rPr>
          <w:t>章</w:t>
        </w:r>
        <w:r w:rsidRPr="00B4392E">
          <w:rPr>
            <w:rStyle w:val="a5"/>
            <w:bCs/>
            <w:noProof/>
          </w:rPr>
          <w:t xml:space="preserve"> </w:t>
        </w:r>
        <w:r w:rsidRPr="00B4392E">
          <w:rPr>
            <w:rStyle w:val="a5"/>
            <w:bCs/>
            <w:noProof/>
          </w:rPr>
          <w:t>系统实现</w:t>
        </w:r>
        <w:r>
          <w:rPr>
            <w:noProof/>
            <w:webHidden/>
          </w:rPr>
          <w:tab/>
        </w:r>
        <w:r>
          <w:rPr>
            <w:noProof/>
            <w:webHidden/>
          </w:rPr>
          <w:fldChar w:fldCharType="begin"/>
        </w:r>
        <w:r>
          <w:rPr>
            <w:noProof/>
            <w:webHidden/>
          </w:rPr>
          <w:instrText xml:space="preserve"> PAGEREF _Toc229962104 \h </w:instrText>
        </w:r>
        <w:r>
          <w:rPr>
            <w:noProof/>
            <w:webHidden/>
          </w:rPr>
        </w:r>
        <w:r>
          <w:rPr>
            <w:noProof/>
            <w:webHidden/>
          </w:rPr>
          <w:fldChar w:fldCharType="separate"/>
        </w:r>
        <w:r>
          <w:rPr>
            <w:noProof/>
            <w:webHidden/>
          </w:rPr>
          <w:t>21</w:t>
        </w:r>
        <w:r>
          <w:rPr>
            <w:noProof/>
            <w:webHidden/>
          </w:rPr>
          <w:fldChar w:fldCharType="end"/>
        </w:r>
      </w:hyperlink>
    </w:p>
    <w:p w14:paraId="03FAB219"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5" w:history="1">
        <w:r w:rsidRPr="00B4392E">
          <w:rPr>
            <w:rStyle w:val="a5"/>
            <w:bCs/>
            <w:noProof/>
          </w:rPr>
          <w:t xml:space="preserve">4.1 </w:t>
        </w:r>
        <w:r w:rsidRPr="00B4392E">
          <w:rPr>
            <w:rStyle w:val="a5"/>
            <w:bCs/>
            <w:noProof/>
          </w:rPr>
          <w:t>实现环境</w:t>
        </w:r>
        <w:r>
          <w:rPr>
            <w:noProof/>
            <w:webHidden/>
          </w:rPr>
          <w:tab/>
        </w:r>
        <w:r>
          <w:rPr>
            <w:noProof/>
            <w:webHidden/>
          </w:rPr>
          <w:fldChar w:fldCharType="begin"/>
        </w:r>
        <w:r>
          <w:rPr>
            <w:noProof/>
            <w:webHidden/>
          </w:rPr>
          <w:instrText xml:space="preserve"> PAGEREF _Toc229962105 \h </w:instrText>
        </w:r>
        <w:r>
          <w:rPr>
            <w:noProof/>
            <w:webHidden/>
          </w:rPr>
        </w:r>
        <w:r>
          <w:rPr>
            <w:noProof/>
            <w:webHidden/>
          </w:rPr>
          <w:fldChar w:fldCharType="separate"/>
        </w:r>
        <w:r>
          <w:rPr>
            <w:noProof/>
            <w:webHidden/>
          </w:rPr>
          <w:t>21</w:t>
        </w:r>
        <w:r>
          <w:rPr>
            <w:noProof/>
            <w:webHidden/>
          </w:rPr>
          <w:fldChar w:fldCharType="end"/>
        </w:r>
      </w:hyperlink>
    </w:p>
    <w:p w14:paraId="438F0B06"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6" w:history="1">
        <w:r w:rsidRPr="00B4392E">
          <w:rPr>
            <w:rStyle w:val="a5"/>
            <w:bCs/>
            <w:noProof/>
          </w:rPr>
          <w:t xml:space="preserve">4.2 </w:t>
        </w:r>
        <w:r w:rsidRPr="00B4392E">
          <w:rPr>
            <w:rStyle w:val="a5"/>
            <w:bCs/>
            <w:noProof/>
          </w:rPr>
          <w:t>事务采样实现</w:t>
        </w:r>
        <w:r>
          <w:rPr>
            <w:noProof/>
            <w:webHidden/>
          </w:rPr>
          <w:tab/>
        </w:r>
        <w:r>
          <w:rPr>
            <w:noProof/>
            <w:webHidden/>
          </w:rPr>
          <w:fldChar w:fldCharType="begin"/>
        </w:r>
        <w:r>
          <w:rPr>
            <w:noProof/>
            <w:webHidden/>
          </w:rPr>
          <w:instrText xml:space="preserve"> PAGEREF _Toc229962106 \h </w:instrText>
        </w:r>
        <w:r>
          <w:rPr>
            <w:noProof/>
            <w:webHidden/>
          </w:rPr>
        </w:r>
        <w:r>
          <w:rPr>
            <w:noProof/>
            <w:webHidden/>
          </w:rPr>
          <w:fldChar w:fldCharType="separate"/>
        </w:r>
        <w:r>
          <w:rPr>
            <w:noProof/>
            <w:webHidden/>
          </w:rPr>
          <w:t>21</w:t>
        </w:r>
        <w:r>
          <w:rPr>
            <w:noProof/>
            <w:webHidden/>
          </w:rPr>
          <w:fldChar w:fldCharType="end"/>
        </w:r>
      </w:hyperlink>
    </w:p>
    <w:p w14:paraId="61A6C9E2"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7" w:history="1">
        <w:r w:rsidRPr="00B4392E">
          <w:rPr>
            <w:rStyle w:val="a5"/>
            <w:bCs/>
            <w:noProof/>
          </w:rPr>
          <w:t>4.3 ParMETIS</w:t>
        </w:r>
        <w:r w:rsidRPr="00B4392E">
          <w:rPr>
            <w:rStyle w:val="a5"/>
            <w:bCs/>
            <w:noProof/>
          </w:rPr>
          <w:t>旁路进程</w:t>
        </w:r>
        <w:r>
          <w:rPr>
            <w:noProof/>
            <w:webHidden/>
          </w:rPr>
          <w:tab/>
        </w:r>
        <w:r>
          <w:rPr>
            <w:noProof/>
            <w:webHidden/>
          </w:rPr>
          <w:fldChar w:fldCharType="begin"/>
        </w:r>
        <w:r>
          <w:rPr>
            <w:noProof/>
            <w:webHidden/>
          </w:rPr>
          <w:instrText xml:space="preserve"> PAGEREF _Toc229962107 \h </w:instrText>
        </w:r>
        <w:r>
          <w:rPr>
            <w:noProof/>
            <w:webHidden/>
          </w:rPr>
        </w:r>
        <w:r>
          <w:rPr>
            <w:noProof/>
            <w:webHidden/>
          </w:rPr>
          <w:fldChar w:fldCharType="separate"/>
        </w:r>
        <w:r>
          <w:rPr>
            <w:noProof/>
            <w:webHidden/>
          </w:rPr>
          <w:t>22</w:t>
        </w:r>
        <w:r>
          <w:rPr>
            <w:noProof/>
            <w:webHidden/>
          </w:rPr>
          <w:fldChar w:fldCharType="end"/>
        </w:r>
      </w:hyperlink>
    </w:p>
    <w:p w14:paraId="569BC1BC"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8" w:history="1">
        <w:r w:rsidRPr="00B4392E">
          <w:rPr>
            <w:rStyle w:val="a5"/>
            <w:bCs/>
            <w:noProof/>
          </w:rPr>
          <w:t xml:space="preserve">4.4 </w:t>
        </w:r>
        <w:r w:rsidRPr="00B4392E">
          <w:rPr>
            <w:rStyle w:val="a5"/>
            <w:bCs/>
            <w:noProof/>
          </w:rPr>
          <w:t>迁移队列实现</w:t>
        </w:r>
        <w:r>
          <w:rPr>
            <w:noProof/>
            <w:webHidden/>
          </w:rPr>
          <w:tab/>
        </w:r>
        <w:r>
          <w:rPr>
            <w:noProof/>
            <w:webHidden/>
          </w:rPr>
          <w:fldChar w:fldCharType="begin"/>
        </w:r>
        <w:r>
          <w:rPr>
            <w:noProof/>
            <w:webHidden/>
          </w:rPr>
          <w:instrText xml:space="preserve"> PAGEREF _Toc229962108 \h </w:instrText>
        </w:r>
        <w:r>
          <w:rPr>
            <w:noProof/>
            <w:webHidden/>
          </w:rPr>
        </w:r>
        <w:r>
          <w:rPr>
            <w:noProof/>
            <w:webHidden/>
          </w:rPr>
          <w:fldChar w:fldCharType="separate"/>
        </w:r>
        <w:r>
          <w:rPr>
            <w:noProof/>
            <w:webHidden/>
          </w:rPr>
          <w:t>22</w:t>
        </w:r>
        <w:r>
          <w:rPr>
            <w:noProof/>
            <w:webHidden/>
          </w:rPr>
          <w:fldChar w:fldCharType="end"/>
        </w:r>
      </w:hyperlink>
    </w:p>
    <w:p w14:paraId="306432F2"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09" w:history="1">
        <w:r w:rsidRPr="00B4392E">
          <w:rPr>
            <w:rStyle w:val="a5"/>
            <w:bCs/>
            <w:noProof/>
          </w:rPr>
          <w:t xml:space="preserve">4.5 </w:t>
        </w:r>
        <w:r w:rsidRPr="00B4392E">
          <w:rPr>
            <w:rStyle w:val="a5"/>
            <w:bCs/>
            <w:noProof/>
          </w:rPr>
          <w:t>批量迁移实现</w:t>
        </w:r>
        <w:r>
          <w:rPr>
            <w:noProof/>
            <w:webHidden/>
          </w:rPr>
          <w:tab/>
        </w:r>
        <w:r>
          <w:rPr>
            <w:noProof/>
            <w:webHidden/>
          </w:rPr>
          <w:fldChar w:fldCharType="begin"/>
        </w:r>
        <w:r>
          <w:rPr>
            <w:noProof/>
            <w:webHidden/>
          </w:rPr>
          <w:instrText xml:space="preserve"> PAGEREF _Toc229962109 \h </w:instrText>
        </w:r>
        <w:r>
          <w:rPr>
            <w:noProof/>
            <w:webHidden/>
          </w:rPr>
        </w:r>
        <w:r>
          <w:rPr>
            <w:noProof/>
            <w:webHidden/>
          </w:rPr>
          <w:fldChar w:fldCharType="separate"/>
        </w:r>
        <w:r>
          <w:rPr>
            <w:noProof/>
            <w:webHidden/>
          </w:rPr>
          <w:t>23</w:t>
        </w:r>
        <w:r>
          <w:rPr>
            <w:noProof/>
            <w:webHidden/>
          </w:rPr>
          <w:fldChar w:fldCharType="end"/>
        </w:r>
      </w:hyperlink>
    </w:p>
    <w:p w14:paraId="0F034C1A"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10" w:history="1">
        <w:r w:rsidRPr="00B4392E">
          <w:rPr>
            <w:rStyle w:val="a5"/>
            <w:bCs/>
            <w:noProof/>
          </w:rPr>
          <w:t xml:space="preserve">4.6 </w:t>
        </w:r>
        <w:r w:rsidRPr="00B4392E">
          <w:rPr>
            <w:rStyle w:val="a5"/>
            <w:bCs/>
            <w:noProof/>
          </w:rPr>
          <w:t>正确性约束</w:t>
        </w:r>
        <w:r>
          <w:rPr>
            <w:noProof/>
            <w:webHidden/>
          </w:rPr>
          <w:tab/>
        </w:r>
        <w:r>
          <w:rPr>
            <w:noProof/>
            <w:webHidden/>
          </w:rPr>
          <w:fldChar w:fldCharType="begin"/>
        </w:r>
        <w:r>
          <w:rPr>
            <w:noProof/>
            <w:webHidden/>
          </w:rPr>
          <w:instrText xml:space="preserve"> PAGEREF _Toc229962110 \h </w:instrText>
        </w:r>
        <w:r>
          <w:rPr>
            <w:noProof/>
            <w:webHidden/>
          </w:rPr>
        </w:r>
        <w:r>
          <w:rPr>
            <w:noProof/>
            <w:webHidden/>
          </w:rPr>
          <w:fldChar w:fldCharType="separate"/>
        </w:r>
        <w:r>
          <w:rPr>
            <w:noProof/>
            <w:webHidden/>
          </w:rPr>
          <w:t>23</w:t>
        </w:r>
        <w:r>
          <w:rPr>
            <w:noProof/>
            <w:webHidden/>
          </w:rPr>
          <w:fldChar w:fldCharType="end"/>
        </w:r>
      </w:hyperlink>
    </w:p>
    <w:p w14:paraId="0C8B414A" w14:textId="77777777" w:rsidR="000D0835" w:rsidRDefault="000D0835">
      <w:pPr>
        <w:pStyle w:val="TOC1"/>
        <w:tabs>
          <w:tab w:val="right" w:leader="dot" w:pos="9016"/>
        </w:tabs>
        <w:rPr>
          <w:rFonts w:asciiTheme="minorHAnsi" w:eastAsiaTheme="minorEastAsia" w:hAnsiTheme="minorHAnsi" w:cstheme="minorBidi"/>
          <w:b w:val="0"/>
          <w:noProof/>
          <w:sz w:val="22"/>
        </w:rPr>
      </w:pPr>
      <w:hyperlink w:anchor="_Toc229962111" w:history="1">
        <w:r w:rsidRPr="00B4392E">
          <w:rPr>
            <w:rStyle w:val="a5"/>
            <w:bCs/>
            <w:noProof/>
          </w:rPr>
          <w:t>第</w:t>
        </w:r>
        <w:r w:rsidRPr="00B4392E">
          <w:rPr>
            <w:rStyle w:val="a5"/>
            <w:bCs/>
            <w:noProof/>
          </w:rPr>
          <w:t>5</w:t>
        </w:r>
        <w:r w:rsidRPr="00B4392E">
          <w:rPr>
            <w:rStyle w:val="a5"/>
            <w:bCs/>
            <w:noProof/>
          </w:rPr>
          <w:t>章</w:t>
        </w:r>
        <w:r w:rsidRPr="00B4392E">
          <w:rPr>
            <w:rStyle w:val="a5"/>
            <w:bCs/>
            <w:noProof/>
          </w:rPr>
          <w:t xml:space="preserve"> </w:t>
        </w:r>
        <w:r w:rsidRPr="00B4392E">
          <w:rPr>
            <w:rStyle w:val="a5"/>
            <w:bCs/>
            <w:noProof/>
          </w:rPr>
          <w:t>实验与性能分析</w:t>
        </w:r>
        <w:r>
          <w:rPr>
            <w:noProof/>
            <w:webHidden/>
          </w:rPr>
          <w:tab/>
        </w:r>
        <w:r>
          <w:rPr>
            <w:noProof/>
            <w:webHidden/>
          </w:rPr>
          <w:fldChar w:fldCharType="begin"/>
        </w:r>
        <w:r>
          <w:rPr>
            <w:noProof/>
            <w:webHidden/>
          </w:rPr>
          <w:instrText xml:space="preserve"> PAGEREF _Toc229962111 \h </w:instrText>
        </w:r>
        <w:r>
          <w:rPr>
            <w:noProof/>
            <w:webHidden/>
          </w:rPr>
        </w:r>
        <w:r>
          <w:rPr>
            <w:noProof/>
            <w:webHidden/>
          </w:rPr>
          <w:fldChar w:fldCharType="separate"/>
        </w:r>
        <w:r>
          <w:rPr>
            <w:noProof/>
            <w:webHidden/>
          </w:rPr>
          <w:t>26</w:t>
        </w:r>
        <w:r>
          <w:rPr>
            <w:noProof/>
            <w:webHidden/>
          </w:rPr>
          <w:fldChar w:fldCharType="end"/>
        </w:r>
      </w:hyperlink>
    </w:p>
    <w:p w14:paraId="55545E11"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12" w:history="1">
        <w:r w:rsidRPr="00B4392E">
          <w:rPr>
            <w:rStyle w:val="a5"/>
            <w:bCs/>
            <w:noProof/>
          </w:rPr>
          <w:t xml:space="preserve">5.1 </w:t>
        </w:r>
        <w:r w:rsidRPr="00B4392E">
          <w:rPr>
            <w:rStyle w:val="a5"/>
            <w:bCs/>
            <w:noProof/>
          </w:rPr>
          <w:t>实验环境与评价方法</w:t>
        </w:r>
        <w:r>
          <w:rPr>
            <w:noProof/>
            <w:webHidden/>
          </w:rPr>
          <w:tab/>
        </w:r>
        <w:r>
          <w:rPr>
            <w:noProof/>
            <w:webHidden/>
          </w:rPr>
          <w:fldChar w:fldCharType="begin"/>
        </w:r>
        <w:r>
          <w:rPr>
            <w:noProof/>
            <w:webHidden/>
          </w:rPr>
          <w:instrText xml:space="preserve"> PAGEREF _Toc229962112 \h </w:instrText>
        </w:r>
        <w:r>
          <w:rPr>
            <w:noProof/>
            <w:webHidden/>
          </w:rPr>
        </w:r>
        <w:r>
          <w:rPr>
            <w:noProof/>
            <w:webHidden/>
          </w:rPr>
          <w:fldChar w:fldCharType="separate"/>
        </w:r>
        <w:r>
          <w:rPr>
            <w:noProof/>
            <w:webHidden/>
          </w:rPr>
          <w:t>26</w:t>
        </w:r>
        <w:r>
          <w:rPr>
            <w:noProof/>
            <w:webHidden/>
          </w:rPr>
          <w:fldChar w:fldCharType="end"/>
        </w:r>
      </w:hyperlink>
    </w:p>
    <w:p w14:paraId="20A99622"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13" w:history="1">
        <w:r w:rsidRPr="00B4392E">
          <w:rPr>
            <w:rStyle w:val="a5"/>
            <w:bCs/>
            <w:noProof/>
          </w:rPr>
          <w:t xml:space="preserve">5.2 </w:t>
        </w:r>
        <w:r w:rsidRPr="00B4392E">
          <w:rPr>
            <w:rStyle w:val="a5"/>
            <w:bCs/>
            <w:noProof/>
          </w:rPr>
          <w:t>评价指标与实验方法</w:t>
        </w:r>
        <w:r>
          <w:rPr>
            <w:noProof/>
            <w:webHidden/>
          </w:rPr>
          <w:tab/>
        </w:r>
        <w:r>
          <w:rPr>
            <w:noProof/>
            <w:webHidden/>
          </w:rPr>
          <w:fldChar w:fldCharType="begin"/>
        </w:r>
        <w:r>
          <w:rPr>
            <w:noProof/>
            <w:webHidden/>
          </w:rPr>
          <w:instrText xml:space="preserve"> PAGEREF _Toc229962113 \h </w:instrText>
        </w:r>
        <w:r>
          <w:rPr>
            <w:noProof/>
            <w:webHidden/>
          </w:rPr>
        </w:r>
        <w:r>
          <w:rPr>
            <w:noProof/>
            <w:webHidden/>
          </w:rPr>
          <w:fldChar w:fldCharType="separate"/>
        </w:r>
        <w:r>
          <w:rPr>
            <w:noProof/>
            <w:webHidden/>
          </w:rPr>
          <w:t>27</w:t>
        </w:r>
        <w:r>
          <w:rPr>
            <w:noProof/>
            <w:webHidden/>
          </w:rPr>
          <w:fldChar w:fldCharType="end"/>
        </w:r>
      </w:hyperlink>
    </w:p>
    <w:p w14:paraId="24F155AB"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14" w:history="1">
        <w:r w:rsidRPr="00B4392E">
          <w:rPr>
            <w:rStyle w:val="a5"/>
            <w:bCs/>
            <w:noProof/>
          </w:rPr>
          <w:t>5.3 RQ1</w:t>
        </w:r>
        <w:r w:rsidRPr="00B4392E">
          <w:rPr>
            <w:rStyle w:val="a5"/>
            <w:bCs/>
            <w:noProof/>
          </w:rPr>
          <w:t>：在线亲和是否提升吞吐量和尾延迟</w:t>
        </w:r>
        <w:r>
          <w:rPr>
            <w:noProof/>
            <w:webHidden/>
          </w:rPr>
          <w:tab/>
        </w:r>
        <w:r>
          <w:rPr>
            <w:noProof/>
            <w:webHidden/>
          </w:rPr>
          <w:fldChar w:fldCharType="begin"/>
        </w:r>
        <w:r>
          <w:rPr>
            <w:noProof/>
            <w:webHidden/>
          </w:rPr>
          <w:instrText xml:space="preserve"> PAGEREF _Toc229962114 \h </w:instrText>
        </w:r>
        <w:r>
          <w:rPr>
            <w:noProof/>
            <w:webHidden/>
          </w:rPr>
        </w:r>
        <w:r>
          <w:rPr>
            <w:noProof/>
            <w:webHidden/>
          </w:rPr>
          <w:fldChar w:fldCharType="separate"/>
        </w:r>
        <w:r>
          <w:rPr>
            <w:noProof/>
            <w:webHidden/>
          </w:rPr>
          <w:t>28</w:t>
        </w:r>
        <w:r>
          <w:rPr>
            <w:noProof/>
            <w:webHidden/>
          </w:rPr>
          <w:fldChar w:fldCharType="end"/>
        </w:r>
      </w:hyperlink>
    </w:p>
    <w:p w14:paraId="59704741"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15" w:history="1">
        <w:r w:rsidRPr="00B4392E">
          <w:rPr>
            <w:rStyle w:val="a5"/>
            <w:bCs/>
            <w:noProof/>
          </w:rPr>
          <w:t>5.4 RQ2</w:t>
        </w:r>
        <w:r w:rsidRPr="00B4392E">
          <w:rPr>
            <w:rStyle w:val="a5"/>
            <w:bCs/>
            <w:noProof/>
          </w:rPr>
          <w:t>：在线机制能否长时间稳定运行</w:t>
        </w:r>
        <w:r>
          <w:rPr>
            <w:noProof/>
            <w:webHidden/>
          </w:rPr>
          <w:tab/>
        </w:r>
        <w:r>
          <w:rPr>
            <w:noProof/>
            <w:webHidden/>
          </w:rPr>
          <w:fldChar w:fldCharType="begin"/>
        </w:r>
        <w:r>
          <w:rPr>
            <w:noProof/>
            <w:webHidden/>
          </w:rPr>
          <w:instrText xml:space="preserve"> PAGEREF _Toc229962115 \h </w:instrText>
        </w:r>
        <w:r>
          <w:rPr>
            <w:noProof/>
            <w:webHidden/>
          </w:rPr>
        </w:r>
        <w:r>
          <w:rPr>
            <w:noProof/>
            <w:webHidden/>
          </w:rPr>
          <w:fldChar w:fldCharType="separate"/>
        </w:r>
        <w:r>
          <w:rPr>
            <w:noProof/>
            <w:webHidden/>
          </w:rPr>
          <w:t>30</w:t>
        </w:r>
        <w:r>
          <w:rPr>
            <w:noProof/>
            <w:webHidden/>
          </w:rPr>
          <w:fldChar w:fldCharType="end"/>
        </w:r>
      </w:hyperlink>
    </w:p>
    <w:p w14:paraId="436A630D"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16" w:history="1">
        <w:r w:rsidRPr="00B4392E">
          <w:rPr>
            <w:rStyle w:val="a5"/>
            <w:bCs/>
            <w:noProof/>
          </w:rPr>
          <w:t>5.5 RQ3</w:t>
        </w:r>
        <w:r w:rsidRPr="00B4392E">
          <w:rPr>
            <w:rStyle w:val="a5"/>
            <w:bCs/>
            <w:noProof/>
          </w:rPr>
          <w:t>：迁移是否转化为访问局部性</w:t>
        </w:r>
        <w:r>
          <w:rPr>
            <w:noProof/>
            <w:webHidden/>
          </w:rPr>
          <w:tab/>
        </w:r>
        <w:r>
          <w:rPr>
            <w:noProof/>
            <w:webHidden/>
          </w:rPr>
          <w:fldChar w:fldCharType="begin"/>
        </w:r>
        <w:r>
          <w:rPr>
            <w:noProof/>
            <w:webHidden/>
          </w:rPr>
          <w:instrText xml:space="preserve"> PAGEREF _Toc229962116 \h </w:instrText>
        </w:r>
        <w:r>
          <w:rPr>
            <w:noProof/>
            <w:webHidden/>
          </w:rPr>
        </w:r>
        <w:r>
          <w:rPr>
            <w:noProof/>
            <w:webHidden/>
          </w:rPr>
          <w:fldChar w:fldCharType="separate"/>
        </w:r>
        <w:r>
          <w:rPr>
            <w:noProof/>
            <w:webHidden/>
          </w:rPr>
          <w:t>31</w:t>
        </w:r>
        <w:r>
          <w:rPr>
            <w:noProof/>
            <w:webHidden/>
          </w:rPr>
          <w:fldChar w:fldCharType="end"/>
        </w:r>
      </w:hyperlink>
    </w:p>
    <w:p w14:paraId="6366CCC7"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17" w:history="1">
        <w:r w:rsidRPr="00B4392E">
          <w:rPr>
            <w:rStyle w:val="a5"/>
            <w:bCs/>
            <w:noProof/>
          </w:rPr>
          <w:t>5.6 RQ4</w:t>
        </w:r>
        <w:r w:rsidRPr="00B4392E">
          <w:rPr>
            <w:rStyle w:val="a5"/>
            <w:bCs/>
            <w:noProof/>
          </w:rPr>
          <w:t>：消融实验</w:t>
        </w:r>
        <w:r>
          <w:rPr>
            <w:noProof/>
            <w:webHidden/>
          </w:rPr>
          <w:tab/>
        </w:r>
        <w:r>
          <w:rPr>
            <w:noProof/>
            <w:webHidden/>
          </w:rPr>
          <w:fldChar w:fldCharType="begin"/>
        </w:r>
        <w:r>
          <w:rPr>
            <w:noProof/>
            <w:webHidden/>
          </w:rPr>
          <w:instrText xml:space="preserve"> PAGEREF _Toc229962117 \h </w:instrText>
        </w:r>
        <w:r>
          <w:rPr>
            <w:noProof/>
            <w:webHidden/>
          </w:rPr>
        </w:r>
        <w:r>
          <w:rPr>
            <w:noProof/>
            <w:webHidden/>
          </w:rPr>
          <w:fldChar w:fldCharType="separate"/>
        </w:r>
        <w:r>
          <w:rPr>
            <w:noProof/>
            <w:webHidden/>
          </w:rPr>
          <w:t>33</w:t>
        </w:r>
        <w:r>
          <w:rPr>
            <w:noProof/>
            <w:webHidden/>
          </w:rPr>
          <w:fldChar w:fldCharType="end"/>
        </w:r>
      </w:hyperlink>
    </w:p>
    <w:p w14:paraId="79CACD13" w14:textId="77777777" w:rsidR="000D0835" w:rsidRDefault="000D0835">
      <w:pPr>
        <w:pStyle w:val="TOC2"/>
        <w:tabs>
          <w:tab w:val="right" w:leader="dot" w:pos="9016"/>
        </w:tabs>
        <w:rPr>
          <w:rFonts w:asciiTheme="minorHAnsi" w:eastAsiaTheme="minorEastAsia" w:hAnsiTheme="minorHAnsi" w:cstheme="minorBidi"/>
          <w:noProof/>
          <w:sz w:val="22"/>
        </w:rPr>
      </w:pPr>
      <w:r>
        <w:t xml:space="preserve">5.7 </w:t>
      </w:r>
      <w:r>
        <w:t>实验结论</w:t>
      </w:r>
      <w:r>
        <w:tab/>
        <w:t>36</w:t>
      </w:r>
    </w:p>
    <w:p w14:paraId="742A497C" w14:textId="77777777" w:rsidR="000D0835" w:rsidRDefault="000D0835">
      <w:pPr>
        <w:pStyle w:val="TOC1"/>
        <w:tabs>
          <w:tab w:val="right" w:leader="dot" w:pos="9016"/>
        </w:tabs>
        <w:rPr>
          <w:rFonts w:asciiTheme="minorHAnsi" w:eastAsiaTheme="minorEastAsia" w:hAnsiTheme="minorHAnsi" w:cstheme="minorBidi"/>
          <w:b w:val="0"/>
          <w:noProof/>
          <w:sz w:val="22"/>
        </w:rPr>
      </w:pPr>
      <w:hyperlink w:anchor="_Toc229962119" w:history="1">
        <w:r w:rsidRPr="00B4392E">
          <w:rPr>
            <w:rStyle w:val="a5"/>
            <w:bCs/>
            <w:noProof/>
          </w:rPr>
          <w:t>结论与展望</w:t>
        </w:r>
        <w:r>
          <w:rPr>
            <w:noProof/>
            <w:webHidden/>
          </w:rPr>
          <w:tab/>
        </w:r>
        <w:r>
          <w:rPr>
            <w:noProof/>
            <w:webHidden/>
          </w:rPr>
          <w:fldChar w:fldCharType="begin"/>
        </w:r>
        <w:r>
          <w:rPr>
            <w:noProof/>
            <w:webHidden/>
          </w:rPr>
          <w:instrText xml:space="preserve"> PAGEREF _Toc229962119 \h </w:instrText>
        </w:r>
        <w:r>
          <w:rPr>
            <w:noProof/>
            <w:webHidden/>
          </w:rPr>
        </w:r>
        <w:r>
          <w:rPr>
            <w:noProof/>
            <w:webHidden/>
          </w:rPr>
          <w:fldChar w:fldCharType="separate"/>
        </w:r>
        <w:r>
          <w:rPr>
            <w:noProof/>
            <w:webHidden/>
          </w:rPr>
          <w:t>38</w:t>
        </w:r>
        <w:r>
          <w:rPr>
            <w:noProof/>
            <w:webHidden/>
          </w:rPr>
          <w:fldChar w:fldCharType="end"/>
        </w:r>
      </w:hyperlink>
    </w:p>
    <w:p w14:paraId="1552165B"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20" w:history="1">
        <w:r w:rsidRPr="00B4392E">
          <w:rPr>
            <w:rStyle w:val="a5"/>
            <w:bCs/>
            <w:noProof/>
          </w:rPr>
          <w:t xml:space="preserve">1 </w:t>
        </w:r>
        <w:r w:rsidRPr="00B4392E">
          <w:rPr>
            <w:rStyle w:val="a5"/>
            <w:bCs/>
            <w:noProof/>
          </w:rPr>
          <w:t>工作总结</w:t>
        </w:r>
        <w:r>
          <w:rPr>
            <w:noProof/>
            <w:webHidden/>
          </w:rPr>
          <w:tab/>
        </w:r>
        <w:r>
          <w:rPr>
            <w:noProof/>
            <w:webHidden/>
          </w:rPr>
          <w:fldChar w:fldCharType="begin"/>
        </w:r>
        <w:r>
          <w:rPr>
            <w:noProof/>
            <w:webHidden/>
          </w:rPr>
          <w:instrText xml:space="preserve"> PAGEREF _Toc229962120 \h </w:instrText>
        </w:r>
        <w:r>
          <w:rPr>
            <w:noProof/>
            <w:webHidden/>
          </w:rPr>
        </w:r>
        <w:r>
          <w:rPr>
            <w:noProof/>
            <w:webHidden/>
          </w:rPr>
          <w:fldChar w:fldCharType="separate"/>
        </w:r>
        <w:r>
          <w:rPr>
            <w:noProof/>
            <w:webHidden/>
          </w:rPr>
          <w:t>38</w:t>
        </w:r>
        <w:r>
          <w:rPr>
            <w:noProof/>
            <w:webHidden/>
          </w:rPr>
          <w:fldChar w:fldCharType="end"/>
        </w:r>
      </w:hyperlink>
    </w:p>
    <w:p w14:paraId="093061BA"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21" w:history="1">
        <w:r w:rsidRPr="00B4392E">
          <w:rPr>
            <w:rStyle w:val="a5"/>
            <w:bCs/>
            <w:noProof/>
          </w:rPr>
          <w:t xml:space="preserve">2 </w:t>
        </w:r>
        <w:r w:rsidRPr="00B4392E">
          <w:rPr>
            <w:rStyle w:val="a5"/>
            <w:bCs/>
            <w:noProof/>
          </w:rPr>
          <w:t>不足之处</w:t>
        </w:r>
        <w:r>
          <w:rPr>
            <w:noProof/>
            <w:webHidden/>
          </w:rPr>
          <w:tab/>
        </w:r>
        <w:r>
          <w:rPr>
            <w:noProof/>
            <w:webHidden/>
          </w:rPr>
          <w:fldChar w:fldCharType="begin"/>
        </w:r>
        <w:r>
          <w:rPr>
            <w:noProof/>
            <w:webHidden/>
          </w:rPr>
          <w:instrText xml:space="preserve"> PAGEREF _Toc229962121 \h </w:instrText>
        </w:r>
        <w:r>
          <w:rPr>
            <w:noProof/>
            <w:webHidden/>
          </w:rPr>
        </w:r>
        <w:r>
          <w:rPr>
            <w:noProof/>
            <w:webHidden/>
          </w:rPr>
          <w:fldChar w:fldCharType="separate"/>
        </w:r>
        <w:r>
          <w:rPr>
            <w:noProof/>
            <w:webHidden/>
          </w:rPr>
          <w:t>39</w:t>
        </w:r>
        <w:r>
          <w:rPr>
            <w:noProof/>
            <w:webHidden/>
          </w:rPr>
          <w:fldChar w:fldCharType="end"/>
        </w:r>
      </w:hyperlink>
    </w:p>
    <w:p w14:paraId="2021C6AF" w14:textId="77777777" w:rsidR="000D0835" w:rsidRDefault="000D0835">
      <w:pPr>
        <w:pStyle w:val="TOC2"/>
        <w:tabs>
          <w:tab w:val="right" w:leader="dot" w:pos="9016"/>
        </w:tabs>
        <w:rPr>
          <w:rFonts w:asciiTheme="minorHAnsi" w:eastAsiaTheme="minorEastAsia" w:hAnsiTheme="minorHAnsi" w:cstheme="minorBidi"/>
          <w:noProof/>
          <w:sz w:val="22"/>
        </w:rPr>
      </w:pPr>
      <w:hyperlink w:anchor="_Toc229962122" w:history="1">
        <w:r w:rsidRPr="00B4392E">
          <w:rPr>
            <w:rStyle w:val="a5"/>
            <w:bCs/>
            <w:noProof/>
          </w:rPr>
          <w:t xml:space="preserve">3 </w:t>
        </w:r>
        <w:r w:rsidRPr="00B4392E">
          <w:rPr>
            <w:rStyle w:val="a5"/>
            <w:bCs/>
            <w:noProof/>
          </w:rPr>
          <w:t>未来展望</w:t>
        </w:r>
        <w:r>
          <w:rPr>
            <w:noProof/>
            <w:webHidden/>
          </w:rPr>
          <w:tab/>
        </w:r>
        <w:r>
          <w:rPr>
            <w:noProof/>
            <w:webHidden/>
          </w:rPr>
          <w:fldChar w:fldCharType="begin"/>
        </w:r>
        <w:r>
          <w:rPr>
            <w:noProof/>
            <w:webHidden/>
          </w:rPr>
          <w:instrText xml:space="preserve"> PAGEREF _Toc229962122 \h </w:instrText>
        </w:r>
        <w:r>
          <w:rPr>
            <w:noProof/>
            <w:webHidden/>
          </w:rPr>
        </w:r>
        <w:r>
          <w:rPr>
            <w:noProof/>
            <w:webHidden/>
          </w:rPr>
          <w:fldChar w:fldCharType="separate"/>
        </w:r>
        <w:r>
          <w:rPr>
            <w:noProof/>
            <w:webHidden/>
          </w:rPr>
          <w:t>39</w:t>
        </w:r>
        <w:r>
          <w:rPr>
            <w:noProof/>
            <w:webHidden/>
          </w:rPr>
          <w:fldChar w:fldCharType="end"/>
        </w:r>
      </w:hyperlink>
    </w:p>
    <w:p w14:paraId="4ACFDE32" w14:textId="77777777" w:rsidR="000D0835" w:rsidRDefault="000D0835">
      <w:pPr>
        <w:pStyle w:val="TOC1"/>
        <w:tabs>
          <w:tab w:val="right" w:leader="dot" w:pos="9016"/>
        </w:tabs>
        <w:rPr>
          <w:rFonts w:asciiTheme="minorHAnsi" w:eastAsiaTheme="minorEastAsia" w:hAnsiTheme="minorHAnsi" w:cstheme="minorBidi"/>
          <w:b w:val="0"/>
          <w:noProof/>
          <w:sz w:val="22"/>
        </w:rPr>
      </w:pPr>
      <w:hyperlink w:anchor="_Toc229962123" w:history="1">
        <w:r w:rsidRPr="00B4392E">
          <w:rPr>
            <w:rStyle w:val="a5"/>
            <w:bCs/>
            <w:noProof/>
          </w:rPr>
          <w:t>参考文献</w:t>
        </w:r>
        <w:r>
          <w:rPr>
            <w:noProof/>
            <w:webHidden/>
          </w:rPr>
          <w:tab/>
        </w:r>
        <w:r>
          <w:rPr>
            <w:noProof/>
            <w:webHidden/>
          </w:rPr>
          <w:fldChar w:fldCharType="begin"/>
        </w:r>
        <w:r>
          <w:rPr>
            <w:noProof/>
            <w:webHidden/>
          </w:rPr>
          <w:instrText xml:space="preserve"> PAGEREF _Toc229962123 \h </w:instrText>
        </w:r>
        <w:r>
          <w:rPr>
            <w:noProof/>
            <w:webHidden/>
          </w:rPr>
        </w:r>
        <w:r>
          <w:rPr>
            <w:noProof/>
            <w:webHidden/>
          </w:rPr>
          <w:fldChar w:fldCharType="separate"/>
        </w:r>
        <w:r>
          <w:rPr>
            <w:noProof/>
            <w:webHidden/>
          </w:rPr>
          <w:t>40</w:t>
        </w:r>
        <w:r>
          <w:rPr>
            <w:noProof/>
            <w:webHidden/>
          </w:rPr>
          <w:fldChar w:fldCharType="end"/>
        </w:r>
      </w:hyperlink>
    </w:p>
    <w:p w14:paraId="238C0DF7" w14:textId="77777777" w:rsidR="000D0835" w:rsidRDefault="000D0835">
      <w:pPr>
        <w:pStyle w:val="TOC1"/>
        <w:tabs>
          <w:tab w:val="right" w:leader="dot" w:pos="9016"/>
        </w:tabs>
        <w:rPr>
          <w:rFonts w:asciiTheme="minorHAnsi" w:eastAsiaTheme="minorEastAsia" w:hAnsiTheme="minorHAnsi" w:cstheme="minorBidi"/>
          <w:b w:val="0"/>
          <w:noProof/>
          <w:sz w:val="22"/>
        </w:rPr>
      </w:pPr>
      <w:hyperlink w:anchor="_Toc229962124" w:history="1">
        <w:r w:rsidRPr="00B4392E">
          <w:rPr>
            <w:rStyle w:val="a5"/>
            <w:bCs/>
            <w:noProof/>
          </w:rPr>
          <w:t>致谢</w:t>
        </w:r>
        <w:r>
          <w:rPr>
            <w:noProof/>
            <w:webHidden/>
          </w:rPr>
          <w:tab/>
        </w:r>
        <w:r>
          <w:rPr>
            <w:noProof/>
            <w:webHidden/>
          </w:rPr>
          <w:fldChar w:fldCharType="begin"/>
        </w:r>
        <w:r>
          <w:rPr>
            <w:noProof/>
            <w:webHidden/>
          </w:rPr>
          <w:instrText xml:space="preserve"> PAGEREF _Toc229962124 \h </w:instrText>
        </w:r>
        <w:r>
          <w:rPr>
            <w:noProof/>
            <w:webHidden/>
          </w:rPr>
        </w:r>
        <w:r>
          <w:rPr>
            <w:noProof/>
            <w:webHidden/>
          </w:rPr>
          <w:fldChar w:fldCharType="separate"/>
        </w:r>
        <w:r>
          <w:rPr>
            <w:noProof/>
            <w:webHidden/>
          </w:rPr>
          <w:t>44</w:t>
        </w:r>
        <w:r>
          <w:rPr>
            <w:noProof/>
            <w:webHidden/>
          </w:rPr>
          <w:fldChar w:fldCharType="end"/>
        </w:r>
      </w:hyperlink>
    </w:p>
    <w:p w14:paraId="4F00827D" w14:textId="77777777" w:rsidR="000D0835" w:rsidRDefault="000D0835">
      <w:pPr>
        <w:pStyle w:val="TOC1"/>
        <w:tabs>
          <w:tab w:val="right" w:leader="dot" w:pos="9016"/>
        </w:tabs>
        <w:rPr>
          <w:rFonts w:asciiTheme="minorHAnsi" w:eastAsiaTheme="minorEastAsia" w:hAnsiTheme="minorHAnsi" w:cstheme="minorBidi"/>
          <w:b w:val="0"/>
          <w:noProof/>
          <w:sz w:val="22"/>
        </w:rPr>
      </w:pPr>
      <w:hyperlink w:anchor="_Toc229962125" w:history="1">
        <w:r w:rsidRPr="00B4392E">
          <w:rPr>
            <w:rStyle w:val="a5"/>
            <w:bCs/>
            <w:noProof/>
          </w:rPr>
          <w:t>附录</w:t>
        </w:r>
        <w:r w:rsidRPr="00B4392E">
          <w:rPr>
            <w:rStyle w:val="a5"/>
            <w:bCs/>
            <w:noProof/>
          </w:rPr>
          <w:t xml:space="preserve"> A </w:t>
        </w:r>
        <w:r w:rsidRPr="00B4392E">
          <w:rPr>
            <w:rStyle w:val="a5"/>
            <w:bCs/>
            <w:noProof/>
          </w:rPr>
          <w:t>实验启动命令</w:t>
        </w:r>
        <w:r>
          <w:rPr>
            <w:noProof/>
            <w:webHidden/>
          </w:rPr>
          <w:tab/>
        </w:r>
        <w:r>
          <w:rPr>
            <w:noProof/>
            <w:webHidden/>
          </w:rPr>
          <w:fldChar w:fldCharType="begin"/>
        </w:r>
        <w:r>
          <w:rPr>
            <w:noProof/>
            <w:webHidden/>
          </w:rPr>
          <w:instrText xml:space="preserve"> PAGEREF _Toc229962125 \h </w:instrText>
        </w:r>
        <w:r>
          <w:rPr>
            <w:noProof/>
            <w:webHidden/>
          </w:rPr>
        </w:r>
        <w:r>
          <w:rPr>
            <w:noProof/>
            <w:webHidden/>
          </w:rPr>
          <w:fldChar w:fldCharType="separate"/>
        </w:r>
        <w:r>
          <w:rPr>
            <w:noProof/>
            <w:webHidden/>
          </w:rPr>
          <w:t>45</w:t>
        </w:r>
        <w:r>
          <w:rPr>
            <w:noProof/>
            <w:webHidden/>
          </w:rPr>
          <w:fldChar w:fldCharType="end"/>
        </w:r>
      </w:hyperlink>
    </w:p>
    <w:p w14:paraId="619AD35E" w14:textId="77777777" w:rsidR="000D0835" w:rsidRDefault="000D0835">
      <w:pPr>
        <w:pStyle w:val="TOC1"/>
        <w:tabs>
          <w:tab w:val="right" w:leader="dot" w:pos="9016"/>
        </w:tabs>
        <w:rPr>
          <w:rFonts w:asciiTheme="minorHAnsi" w:eastAsiaTheme="minorEastAsia" w:hAnsiTheme="minorHAnsi" w:cstheme="minorBidi"/>
          <w:b w:val="0"/>
          <w:noProof/>
          <w:sz w:val="22"/>
        </w:rPr>
      </w:pPr>
      <w:hyperlink w:anchor="_Toc229962126" w:history="1">
        <w:r w:rsidRPr="00B4392E">
          <w:rPr>
            <w:rStyle w:val="a5"/>
            <w:bCs/>
            <w:noProof/>
          </w:rPr>
          <w:t>附录</w:t>
        </w:r>
        <w:r w:rsidRPr="00B4392E">
          <w:rPr>
            <w:rStyle w:val="a5"/>
            <w:bCs/>
            <w:noProof/>
          </w:rPr>
          <w:t xml:space="preserve"> B </w:t>
        </w:r>
        <w:r w:rsidRPr="00B4392E">
          <w:rPr>
            <w:rStyle w:val="a5"/>
            <w:bCs/>
            <w:noProof/>
          </w:rPr>
          <w:t>主要实验结果原始摘要</w:t>
        </w:r>
        <w:r>
          <w:rPr>
            <w:noProof/>
            <w:webHidden/>
          </w:rPr>
          <w:tab/>
        </w:r>
        <w:r>
          <w:rPr>
            <w:noProof/>
            <w:webHidden/>
          </w:rPr>
          <w:fldChar w:fldCharType="begin"/>
        </w:r>
        <w:r>
          <w:rPr>
            <w:noProof/>
            <w:webHidden/>
          </w:rPr>
          <w:instrText xml:space="preserve"> PAGEREF _Toc229962126 \h </w:instrText>
        </w:r>
        <w:r>
          <w:rPr>
            <w:noProof/>
            <w:webHidden/>
          </w:rPr>
        </w:r>
        <w:r>
          <w:rPr>
            <w:noProof/>
            <w:webHidden/>
          </w:rPr>
          <w:fldChar w:fldCharType="separate"/>
        </w:r>
        <w:r>
          <w:rPr>
            <w:noProof/>
            <w:webHidden/>
          </w:rPr>
          <w:t>46</w:t>
        </w:r>
        <w:r>
          <w:rPr>
            <w:noProof/>
            <w:webHidden/>
          </w:rPr>
          <w:fldChar w:fldCharType="end"/>
        </w:r>
      </w:hyperlink>
    </w:p>
    <w:p w14:paraId="0BABB4D0" w14:textId="77777777" w:rsidR="008706D3" w:rsidRDefault="008706D3">
      <w:pPr>
        <w:pStyle w:val="TOC1"/>
        <w:tabs>
          <w:tab w:val="right" w:leader="dot" w:pos="9016"/>
        </w:tabs>
        <w:rPr>
          <w:rFonts w:asciiTheme="minorHAnsi" w:eastAsiaTheme="minorEastAsia" w:hAnsiTheme="minorHAnsi" w:cstheme="minorBidi"/>
          <w:b w:val="0"/>
          <w:noProof/>
          <w:sz w:val="22"/>
        </w:rPr>
      </w:pPr>
      <w:r>
        <w:rPr>
          <w:rFonts w:eastAsia="宋体"/>
        </w:rPr>
        <w:fldChar w:fldCharType="end"/>
      </w:r>
    </w:p>
    <w:p w14:paraId="5544461C" w14:textId="77777777" w:rsidR="00FB1782" w:rsidRDefault="00FB1782">
      <w:pPr>
        <w:ind w:firstLine="480"/>
        <w:jc w:val="both"/>
        <w:sectPr w:rsidR="00FB1782">
          <w:headerReference w:type="default" r:id="rId10"/>
          <w:footerReference w:type="default" r:id="rId11"/>
          <w:pgSz w:w="11906" w:h="16838"/>
          <w:pgMar w:top="1440" w:right="1440" w:bottom="1440" w:left="1440" w:header="850" w:footer="992" w:gutter="0"/>
          <w:pgNumType w:fmt="upperRoman" w:start="1"/>
          <w:cols w:space="425"/>
        </w:sectPr>
      </w:pPr>
    </w:p>
    <w:p w14:paraId="37428301" w14:textId="77777777" w:rsidR="00E05FA9" w:rsidRDefault="00DB42AB">
      <w:pPr>
        <w:pStyle w:val="1"/>
        <w:keepNext/>
        <w:pageBreakBefore/>
        <w:jc w:val="center"/>
      </w:pPr>
      <w:bookmarkStart w:id="0" w:name="_Toc229584107"/>
      <w:bookmarkStart w:id="1" w:name="_Toc228567802"/>
      <w:bookmarkStart w:id="2" w:name="_Toc229779335"/>
      <w:bookmarkStart w:id="3" w:name="_Toc229930192"/>
      <w:bookmarkStart w:id="4" w:name="_Toc229962076"/>
      <w:r>
        <w:rPr>
          <w:bCs/>
          <w:szCs w:val="36"/>
        </w:rPr>
        <w:lastRenderedPageBreak/>
        <w:t>第</w:t>
      </w:r>
      <w:r>
        <w:rPr>
          <w:bCs/>
          <w:szCs w:val="36"/>
        </w:rPr>
        <w:t>1</w:t>
      </w:r>
      <w:r>
        <w:rPr>
          <w:bCs/>
          <w:szCs w:val="36"/>
        </w:rPr>
        <w:t>章</w:t>
      </w:r>
      <w:r>
        <w:rPr>
          <w:bCs/>
          <w:szCs w:val="36"/>
        </w:rPr>
        <w:t xml:space="preserve"> </w:t>
      </w:r>
      <w:bookmarkEnd w:id="0"/>
      <w:bookmarkEnd w:id="1"/>
      <w:bookmarkEnd w:id="2"/>
      <w:r w:rsidR="00AD36D3">
        <w:rPr>
          <w:rFonts w:hint="eastAsia"/>
          <w:bCs/>
          <w:szCs w:val="36"/>
        </w:rPr>
        <w:t>前言</w:t>
      </w:r>
      <w:bookmarkEnd w:id="3"/>
      <w:bookmarkEnd w:id="4"/>
    </w:p>
    <w:p w14:paraId="0DA8873F" w14:textId="77777777" w:rsidR="00E05FA9" w:rsidRDefault="00DB42AB">
      <w:pPr>
        <w:pStyle w:val="21"/>
        <w:keepNext/>
      </w:pPr>
      <w:bookmarkStart w:id="5" w:name="_Toc229584108"/>
      <w:bookmarkStart w:id="6" w:name="_Toc228567803"/>
      <w:bookmarkStart w:id="7" w:name="_Toc229779336"/>
      <w:bookmarkStart w:id="8" w:name="_Toc229930193"/>
      <w:bookmarkStart w:id="9" w:name="_Toc229962077"/>
      <w:r>
        <w:rPr>
          <w:bCs/>
          <w:szCs w:val="30"/>
        </w:rPr>
        <w:t xml:space="preserve">1.1 </w:t>
      </w:r>
      <w:r>
        <w:rPr>
          <w:bCs/>
          <w:szCs w:val="30"/>
        </w:rPr>
        <w:t>研究背景</w:t>
      </w:r>
      <w:bookmarkEnd w:id="5"/>
      <w:bookmarkEnd w:id="6"/>
      <w:bookmarkEnd w:id="7"/>
      <w:bookmarkEnd w:id="8"/>
      <w:bookmarkEnd w:id="9"/>
    </w:p>
    <w:p w14:paraId="1559331D" w14:textId="77777777" w:rsidR="00E05FA9" w:rsidRDefault="00DB42AB">
      <w:pPr>
        <w:ind w:firstLine="480"/>
        <w:jc w:val="both"/>
      </w:pPr>
      <w:r>
        <w:rPr>
          <w:color w:val="000000"/>
        </w:rPr>
        <w:t>随着互联网业务规模和请求并发度不断提高，</w:t>
      </w:r>
      <w:r>
        <w:rPr>
          <w:color w:val="000000"/>
        </w:rPr>
        <w:t>OLTP</w:t>
      </w:r>
      <w:r>
        <w:rPr>
          <w:color w:val="000000"/>
        </w:rPr>
        <w:t>（联机事务处理）数据库不仅要提供较高吞吐量，还要</w:t>
      </w:r>
      <w:proofErr w:type="gramStart"/>
      <w:r>
        <w:rPr>
          <w:color w:val="000000"/>
        </w:rPr>
        <w:t>兼顾低</w:t>
      </w:r>
      <w:proofErr w:type="gramEnd"/>
      <w:r>
        <w:rPr>
          <w:color w:val="000000"/>
        </w:rPr>
        <w:t>延迟、弹性扩缩容和高可用。传统单机数据库把计算、缓存、日志和存储集中在一台机器上，事务路径相对短，系统结构也较直接；但当负载持续增长时，</w:t>
      </w:r>
      <w:r>
        <w:rPr>
          <w:color w:val="000000"/>
        </w:rPr>
        <w:t>CPU</w:t>
      </w:r>
      <w:r>
        <w:rPr>
          <w:color w:val="000000"/>
        </w:rPr>
        <w:t>、内存和存储设备都会成为扩展边界。并行数据库与分布式数据库通过多节点协同提高处理能力（</w:t>
      </w:r>
      <w:r>
        <w:fldChar w:fldCharType="begin"/>
      </w:r>
      <w:r>
        <w:instrText>HYPERLINK \l "XREF_BIB_DEWITT_GRAY_1992"</w:instrText>
      </w:r>
      <w:r>
        <w:fldChar w:fldCharType="separate"/>
      </w:r>
      <w:r>
        <w:rPr>
          <w:color w:val="000000"/>
        </w:rPr>
        <w:t>DeWitt and Gray</w:t>
      </w:r>
      <w:r>
        <w:rPr>
          <w:color w:val="000000"/>
        </w:rPr>
        <w:t>，</w:t>
      </w:r>
      <w:r>
        <w:rPr>
          <w:color w:val="000000"/>
        </w:rPr>
        <w:t>1992</w:t>
      </w:r>
      <w:r>
        <w:fldChar w:fldCharType="end"/>
      </w:r>
      <w:r>
        <w:rPr>
          <w:color w:val="000000"/>
        </w:rPr>
        <w:t>），同时也引入了数据划分、分布式事务、网络通信以及恢复流程等新的复杂性。</w:t>
      </w:r>
    </w:p>
    <w:p w14:paraId="1A0A8DFE" w14:textId="77777777" w:rsidR="00E05FA9" w:rsidRDefault="00DB42AB">
      <w:pPr>
        <w:ind w:firstLine="480"/>
        <w:jc w:val="both"/>
      </w:pPr>
      <w:r>
        <w:t>计算存储分离是云原生数据库中常见的演进方向。该架构把数据持久化和日志管理交给存储层，把事务执行、查询处理和缓存管理放在计算层，使计算节点能够根据负载变化进行扩缩容，而存储层继续提供统一的数据访问能力。在此基础上，共享存储多写数据库允许多个计算节点同时接收并执行写事务，用多写并行度</w:t>
      </w:r>
      <w:proofErr w:type="gramStart"/>
      <w:r>
        <w:t>缓解单主节点</w:t>
      </w:r>
      <w:proofErr w:type="gramEnd"/>
      <w:r>
        <w:t>的吞吐瓶颈。</w:t>
      </w:r>
    </w:p>
    <w:p w14:paraId="21F6146E" w14:textId="77777777" w:rsidR="00E05FA9" w:rsidRDefault="00DB42AB">
      <w:pPr>
        <w:ind w:firstLine="480"/>
        <w:jc w:val="both"/>
      </w:pPr>
      <w:r>
        <w:t>多写能力带来的代价是页面访问路径变得更复杂。多个计算节点可能缓存同一数据页，也可能在不同时间竞争该页的修改权。为了维持隔离性和一致性，系统需要维护页面或记录的</w:t>
      </w:r>
      <w:proofErr w:type="gramStart"/>
      <w:r>
        <w:t>锁状态</w:t>
      </w:r>
      <w:proofErr w:type="gramEnd"/>
      <w:r>
        <w:t>以及所有权状态。若事务访问的页面当前由远端节点持有，执行过程通常会经历远程锁申请、页面传输、日志等待和状态更新等步骤。相关数据若长期散落在不同计算节点上，页面所有权便会频繁转移，并逐渐成为事务执行的主要开销。</w:t>
      </w:r>
    </w:p>
    <w:p w14:paraId="787A7A8D" w14:textId="77777777" w:rsidR="00E05FA9" w:rsidRDefault="00DB42AB">
      <w:pPr>
        <w:ind w:firstLine="480"/>
        <w:jc w:val="both"/>
      </w:pPr>
      <w:proofErr w:type="spellStart"/>
      <w:r>
        <w:t>SmallBank</w:t>
      </w:r>
      <w:proofErr w:type="spellEnd"/>
      <w:r>
        <w:t>一类</w:t>
      </w:r>
      <w:r>
        <w:t>OLTP</w:t>
      </w:r>
      <w:r>
        <w:t>负载可以很好地暴露这一问题。以账户转账、支付和账户合并类事务为例，一个事务常常要同时访问两个或多个账户。如果这些账户长期位于不同计算节点，事务每次执行时都可能触发跨节点页面访问。反过来看，若系统能够利用历史事务中反复出现的共同访问关系，把经常一起出现的账户元组迁移到同</w:t>
      </w:r>
      <w:proofErr w:type="gramStart"/>
      <w:r>
        <w:t>一计算</w:t>
      </w:r>
      <w:proofErr w:type="gramEnd"/>
      <w:r>
        <w:t>节点，或让同一节点更稳定地持有相关页面，就有机会提高</w:t>
      </w:r>
      <w:proofErr w:type="gramStart"/>
      <w:r>
        <w:t>本地访问</w:t>
      </w:r>
      <w:proofErr w:type="gramEnd"/>
      <w:r>
        <w:t>比例，并减少页面在节点之间来回转移。</w:t>
      </w:r>
    </w:p>
    <w:p w14:paraId="0DBC7514" w14:textId="77777777" w:rsidR="00E05FA9" w:rsidRDefault="00DB42AB">
      <w:pPr>
        <w:ind w:firstLine="480"/>
        <w:jc w:val="both"/>
      </w:pPr>
      <w:r>
        <w:t>因此，本文讨论的</w:t>
      </w:r>
      <w:r>
        <w:t>“</w:t>
      </w:r>
      <w:r>
        <w:t>页面亲和性</w:t>
      </w:r>
      <w:r>
        <w:t>”</w:t>
      </w:r>
      <w:r>
        <w:t>并不是把某个页面静态固定到单一计算节点，而是根据运行时形成的元组级亲和关系，逐步改善页面内部数据项的聚集方式和计算节</w:t>
      </w:r>
      <w:r>
        <w:lastRenderedPageBreak/>
        <w:t>点的持有偏好。选择元组级粒度的原因在于，它可以在尽量不改动底层共享存储协议的情况下优化访问局部性，也是本文实现工作的主要切入点。</w:t>
      </w:r>
    </w:p>
    <w:p w14:paraId="11E42B81" w14:textId="77777777" w:rsidR="00E05FA9" w:rsidRDefault="00DB42AB">
      <w:pPr>
        <w:pStyle w:val="21"/>
        <w:keepNext/>
      </w:pPr>
      <w:bookmarkStart w:id="10" w:name="_Toc229584109"/>
      <w:bookmarkStart w:id="11" w:name="_Toc228567804"/>
      <w:bookmarkStart w:id="12" w:name="_Toc229779337"/>
      <w:bookmarkStart w:id="13" w:name="_Toc229930194"/>
      <w:bookmarkStart w:id="14" w:name="_Toc229962078"/>
      <w:r>
        <w:rPr>
          <w:bCs/>
          <w:szCs w:val="30"/>
        </w:rPr>
        <w:t xml:space="preserve">1.2 </w:t>
      </w:r>
      <w:r>
        <w:rPr>
          <w:bCs/>
          <w:szCs w:val="30"/>
        </w:rPr>
        <w:t>研究意义</w:t>
      </w:r>
      <w:bookmarkEnd w:id="10"/>
      <w:bookmarkEnd w:id="11"/>
      <w:bookmarkEnd w:id="12"/>
      <w:bookmarkEnd w:id="13"/>
      <w:bookmarkEnd w:id="14"/>
    </w:p>
    <w:p w14:paraId="79659FEB" w14:textId="77777777" w:rsidR="00E05FA9" w:rsidRDefault="00DB42AB">
      <w:pPr>
        <w:ind w:firstLine="480"/>
        <w:jc w:val="both"/>
      </w:pPr>
      <w:r>
        <w:t>本文研究的亲和性元组迁移技术，目标是在不改变底层共享存储协议的前提下，改善共享存储多写</w:t>
      </w:r>
      <w:r>
        <w:t>OLTP</w:t>
      </w:r>
      <w:r>
        <w:t>数据库中的访问局部性。其意义体现在理论建模、系统性能、工程落地和后续扩展四个方面。</w:t>
      </w:r>
    </w:p>
    <w:p w14:paraId="4AB4F315" w14:textId="77777777" w:rsidR="00E05FA9" w:rsidRDefault="00DB42AB">
      <w:pPr>
        <w:ind w:firstLine="480"/>
        <w:jc w:val="both"/>
      </w:pPr>
      <w:r>
        <w:t>在理论层面，本文把工作负载驱动的图划分思想放到共享存储多写场景中重新审视，并把</w:t>
      </w:r>
      <w:r>
        <w:t>“</w:t>
      </w:r>
      <w:r>
        <w:t>逻辑分配</w:t>
      </w:r>
      <w:r>
        <w:t>”“</w:t>
      </w:r>
      <w:r>
        <w:t>映射发布</w:t>
      </w:r>
      <w:r>
        <w:t>”</w:t>
      </w:r>
      <w:r>
        <w:t>和</w:t>
      </w:r>
      <w:r>
        <w:t>“</w:t>
      </w:r>
      <w:r>
        <w:t>后台物理迁移</w:t>
      </w:r>
      <w:r>
        <w:t>”</w:t>
      </w:r>
      <w:r>
        <w:t>拆成可独立调度的环节。不同于</w:t>
      </w:r>
      <w:r>
        <w:t>shared-nothing</w:t>
      </w:r>
      <w:r>
        <w:t>（无共享）系统中分区和数据搬运强绑定的做法，本文关注的是统一存储层之上计算节点侧的页面所有权和访问局部性，因此为共享存储数据库引入在线亲和优化提供了一种更贴近该架构特征的模型。</w:t>
      </w:r>
    </w:p>
    <w:p w14:paraId="1ADE3816" w14:textId="77777777" w:rsidR="00E05FA9" w:rsidRDefault="00DB42AB">
      <w:pPr>
        <w:ind w:firstLine="480"/>
        <w:jc w:val="both"/>
      </w:pPr>
      <w:r>
        <w:t>在实际性能层面，该技术能够直接减少亲和负载下的远程所有权转移，并把运行时访问关系转化为可观测的吞吐和</w:t>
      </w:r>
      <w:proofErr w:type="gramStart"/>
      <w:r>
        <w:t>尾延迟</w:t>
      </w:r>
      <w:proofErr w:type="gramEnd"/>
      <w:r>
        <w:t>收益。本文在关闭</w:t>
      </w:r>
      <w:r>
        <w:t>WAL</w:t>
      </w:r>
      <w:r>
        <w:t>（预写式日志）以隔离页面局部性影响的</w:t>
      </w:r>
      <w:proofErr w:type="gramStart"/>
      <w:r>
        <w:t>10</w:t>
      </w:r>
      <w:r>
        <w:t>分钟级主性能</w:t>
      </w:r>
      <w:proofErr w:type="gramEnd"/>
      <w:r>
        <w:t>实验中显示，在线亲和方案吞吐量达到</w:t>
      </w:r>
      <w:r>
        <w:t xml:space="preserve">28912.06 </w:t>
      </w:r>
      <w:proofErr w:type="spellStart"/>
      <w:r>
        <w:t>txn</w:t>
      </w:r>
      <w:proofErr w:type="spellEnd"/>
      <w:r>
        <w:t>/s</w:t>
      </w:r>
      <w:r>
        <w:t>，较关闭亲和性提高</w:t>
      </w:r>
      <w:r>
        <w:t>5.16%</w:t>
      </w:r>
      <w:r>
        <w:t>，较</w:t>
      </w:r>
      <w:r>
        <w:t>Schism</w:t>
      </w:r>
      <w:r>
        <w:t>（基于工作负载图的静态分区方法）静态划分提高</w:t>
      </w:r>
      <w:r>
        <w:t>11.79%</w:t>
      </w:r>
      <w:r>
        <w:t>；远程访问比例较无</w:t>
      </w:r>
      <w:proofErr w:type="gramStart"/>
      <w:r>
        <w:t>亲和低</w:t>
      </w:r>
      <w:proofErr w:type="gramEnd"/>
      <w:r>
        <w:t>4.45</w:t>
      </w:r>
      <w:r>
        <w:t>个百分点，较</w:t>
      </w:r>
      <w:r>
        <w:t>Schism</w:t>
      </w:r>
      <w:r>
        <w:t>低</w:t>
      </w:r>
      <w:r>
        <w:t>5.21</w:t>
      </w:r>
      <w:r>
        <w:t>个百分点；</w:t>
      </w:r>
      <w:r>
        <w:t>Schism</w:t>
      </w:r>
      <w:r>
        <w:t>的端到端</w:t>
      </w:r>
      <w:r>
        <w:t>P99</w:t>
      </w:r>
      <w:r>
        <w:t>延迟比在线亲和方案高</w:t>
      </w:r>
      <w:r>
        <w:t>24.69%</w:t>
      </w:r>
      <w:r>
        <w:t>。另一个</w:t>
      </w:r>
      <w:r>
        <w:t>6</w:t>
      </w:r>
      <w:r>
        <w:t>小时级实验用于验证长期稳定性和收敛后平台能力，不作为严格同条件性能对比。</w:t>
      </w:r>
    </w:p>
    <w:p w14:paraId="5A1A5418" w14:textId="77777777" w:rsidR="00E05FA9" w:rsidRDefault="00DB42AB">
      <w:pPr>
        <w:ind w:firstLine="480"/>
        <w:jc w:val="both"/>
      </w:pPr>
      <w:r>
        <w:t>在工程层面，本文采用渐进式接入方式。事务提交路径只增加轻量采样，</w:t>
      </w:r>
      <w:proofErr w:type="gramStart"/>
      <w:r>
        <w:t>亲和图</w:t>
      </w:r>
      <w:proofErr w:type="gramEnd"/>
      <w:r>
        <w:t>聚合、</w:t>
      </w:r>
      <w:proofErr w:type="spellStart"/>
      <w:r>
        <w:t>ParMETIS</w:t>
      </w:r>
      <w:proofErr w:type="spellEnd"/>
      <w:r>
        <w:t>（用于大规模图和网格划分的并行计算库）重分区和元组迁移均放在后台线程中异步完成；</w:t>
      </w:r>
      <w:proofErr w:type="spellStart"/>
      <w:r>
        <w:t>ParMETIS</w:t>
      </w:r>
      <w:proofErr w:type="spellEnd"/>
      <w:r>
        <w:t>与</w:t>
      </w:r>
      <w:r>
        <w:t>MPI</w:t>
      </w:r>
      <w:r>
        <w:t>（消息传递接口）运行时通过</w:t>
      </w:r>
      <w:proofErr w:type="gramStart"/>
      <w:r>
        <w:t>旁路进程</w:t>
      </w:r>
      <w:proofErr w:type="gramEnd"/>
      <w:r>
        <w:t>与数据库</w:t>
      </w:r>
      <w:proofErr w:type="gramStart"/>
      <w:r>
        <w:t>主进程</w:t>
      </w:r>
      <w:proofErr w:type="gramEnd"/>
      <w:r>
        <w:t>隔离。这样的设计降低了在已有共享存储数据库中引入工作负载驱动优化的风险，也</w:t>
      </w:r>
      <w:proofErr w:type="gramStart"/>
      <w:r>
        <w:t>方便通过</w:t>
      </w:r>
      <w:proofErr w:type="gramEnd"/>
      <w:r>
        <w:t>配置开关进行</w:t>
      </w:r>
      <w:r>
        <w:t>A/B</w:t>
      </w:r>
      <w:r>
        <w:t>对照。</w:t>
      </w:r>
    </w:p>
    <w:p w14:paraId="3F190E16" w14:textId="77777777" w:rsidR="00E05FA9" w:rsidRDefault="00DB42AB">
      <w:pPr>
        <w:ind w:firstLine="480"/>
        <w:jc w:val="both"/>
      </w:pPr>
      <w:r>
        <w:t>在后续研究层面，元组级</w:t>
      </w:r>
      <w:proofErr w:type="gramStart"/>
      <w:r>
        <w:t>亲和图</w:t>
      </w:r>
      <w:proofErr w:type="gramEnd"/>
      <w:r>
        <w:t>和</w:t>
      </w:r>
      <w:proofErr w:type="spellStart"/>
      <w:r>
        <w:t>AssignmentTable</w:t>
      </w:r>
      <w:proofErr w:type="spellEnd"/>
      <w:r>
        <w:t>（元组到目标计算节点的映射表）接口还可以继续服务于事务路由、热点页面协调</w:t>
      </w:r>
      <w:proofErr w:type="gramStart"/>
      <w:r>
        <w:t>和页级重组</w:t>
      </w:r>
      <w:proofErr w:type="gramEnd"/>
      <w:r>
        <w:t>。本文实验表明，亲和机制启用后，远程锁等待和页面推送成为更突出的剩余瓶颈。如何进一步把亲和分配结果用于请求入口路由和页面布局，是后续继续提升多写</w:t>
      </w:r>
      <w:r>
        <w:t>OLTP</w:t>
      </w:r>
      <w:r>
        <w:t>系统效率的重要方向。</w:t>
      </w:r>
    </w:p>
    <w:p w14:paraId="3F3E3503" w14:textId="77777777" w:rsidR="00E05FA9" w:rsidRDefault="00DB42AB">
      <w:pPr>
        <w:pStyle w:val="21"/>
        <w:keepNext/>
      </w:pPr>
      <w:bookmarkStart w:id="15" w:name="_Toc229584110"/>
      <w:bookmarkStart w:id="16" w:name="_Toc228567805"/>
      <w:bookmarkStart w:id="17" w:name="_Toc229779338"/>
      <w:bookmarkStart w:id="18" w:name="_Toc229930195"/>
      <w:bookmarkStart w:id="19" w:name="_Toc229962079"/>
      <w:r>
        <w:rPr>
          <w:bCs/>
          <w:szCs w:val="30"/>
        </w:rPr>
        <w:lastRenderedPageBreak/>
        <w:t xml:space="preserve">1.3 </w:t>
      </w:r>
      <w:r>
        <w:rPr>
          <w:bCs/>
          <w:szCs w:val="30"/>
        </w:rPr>
        <w:t>国内外研究现状</w:t>
      </w:r>
      <w:bookmarkEnd w:id="15"/>
      <w:bookmarkEnd w:id="16"/>
      <w:bookmarkEnd w:id="17"/>
      <w:bookmarkEnd w:id="18"/>
      <w:bookmarkEnd w:id="19"/>
    </w:p>
    <w:p w14:paraId="508497D2" w14:textId="77777777" w:rsidR="00E05FA9" w:rsidRDefault="00DB42AB">
      <w:pPr>
        <w:ind w:firstLine="480"/>
        <w:jc w:val="both"/>
      </w:pPr>
      <w:r>
        <w:t>围绕本文问题，本节从四个方面回顾相关研究：工作负载驱动的数据库分区与迁移、并行图划分算法、共享存储多写数据库，以及现有方法在本文场景下的不足。</w:t>
      </w:r>
    </w:p>
    <w:p w14:paraId="09C12411" w14:textId="77777777" w:rsidR="00E05FA9" w:rsidRDefault="00DB42AB">
      <w:pPr>
        <w:pStyle w:val="31"/>
        <w:keepNext/>
      </w:pPr>
      <w:bookmarkStart w:id="20" w:name="_Toc229584111"/>
      <w:bookmarkStart w:id="21" w:name="_Toc228567806"/>
      <w:bookmarkStart w:id="22" w:name="_Toc229779339"/>
      <w:bookmarkStart w:id="23" w:name="_Toc229930196"/>
      <w:bookmarkStart w:id="24" w:name="_Toc229962080"/>
      <w:r>
        <w:rPr>
          <w:bCs/>
        </w:rPr>
        <w:t xml:space="preserve">1.3.1 </w:t>
      </w:r>
      <w:r>
        <w:rPr>
          <w:bCs/>
        </w:rPr>
        <w:t>工作负载驱动的数据库分区与迁移</w:t>
      </w:r>
      <w:bookmarkEnd w:id="20"/>
      <w:bookmarkEnd w:id="21"/>
      <w:bookmarkEnd w:id="22"/>
      <w:bookmarkEnd w:id="23"/>
      <w:bookmarkEnd w:id="24"/>
    </w:p>
    <w:p w14:paraId="51914C4F" w14:textId="77777777" w:rsidR="00E05FA9" w:rsidRDefault="00DB42AB">
      <w:pPr>
        <w:ind w:firstLine="480"/>
        <w:jc w:val="both"/>
      </w:pPr>
      <w:r>
        <w:rPr>
          <w:color w:val="000000"/>
        </w:rPr>
        <w:t>在</w:t>
      </w:r>
      <w:r>
        <w:rPr>
          <w:color w:val="000000"/>
        </w:rPr>
        <w:t xml:space="preserve"> shared-nothing </w:t>
      </w:r>
      <w:r>
        <w:rPr>
          <w:color w:val="000000"/>
        </w:rPr>
        <w:t>架构中，数据分片质量往往直接决定跨分区事务比例，以及分布式锁和两阶段提交等协调开销。</w:t>
      </w:r>
      <w:r>
        <w:rPr>
          <w:color w:val="000000"/>
        </w:rPr>
        <w:t>Schism</w:t>
      </w:r>
      <w:r>
        <w:rPr>
          <w:color w:val="000000"/>
        </w:rPr>
        <w:t>较早把工作负载建模为图：元组对应顶点，同一事务共同访问的元组对对应</w:t>
      </w:r>
      <w:proofErr w:type="gramStart"/>
      <w:r>
        <w:rPr>
          <w:color w:val="000000"/>
        </w:rPr>
        <w:t>带权边</w:t>
      </w:r>
      <w:proofErr w:type="gramEnd"/>
      <w:r>
        <w:rPr>
          <w:color w:val="000000"/>
        </w:rPr>
        <w:t>，再通过</w:t>
      </w:r>
      <w:r>
        <w:rPr>
          <w:color w:val="000000"/>
        </w:rPr>
        <w:t xml:space="preserve"> METIS </w:t>
      </w:r>
      <w:r>
        <w:rPr>
          <w:color w:val="000000"/>
        </w:rPr>
        <w:t>求解最小割，以获得更适合工作负载的分区方案，使更多事务能够在单分片内完成（</w:t>
      </w:r>
      <w:r>
        <w:fldChar w:fldCharType="begin"/>
      </w:r>
      <w:r>
        <w:instrText>HYPERLINK \l "XREF_BIB_SCHISM"</w:instrText>
      </w:r>
      <w:r>
        <w:fldChar w:fldCharType="separate"/>
      </w:r>
      <w:r>
        <w:rPr>
          <w:color w:val="000000"/>
        </w:rPr>
        <w:t>Curino et al.</w:t>
      </w:r>
      <w:r>
        <w:rPr>
          <w:color w:val="000000"/>
        </w:rPr>
        <w:t>，</w:t>
      </w:r>
      <w:r>
        <w:rPr>
          <w:color w:val="000000"/>
        </w:rPr>
        <w:t>2010</w:t>
      </w:r>
      <w:r>
        <w:fldChar w:fldCharType="end"/>
      </w:r>
      <w:r>
        <w:rPr>
          <w:color w:val="000000"/>
        </w:rPr>
        <w:t>）。</w:t>
      </w:r>
      <w:r>
        <w:rPr>
          <w:color w:val="000000"/>
        </w:rPr>
        <w:t xml:space="preserve">Calvin </w:t>
      </w:r>
      <w:r>
        <w:rPr>
          <w:color w:val="000000"/>
        </w:rPr>
        <w:t>采用确定性事务调度来降低跨分区协调成本，但系统性能仍然依赖较好的初始数据划分（</w:t>
      </w:r>
      <w:r>
        <w:fldChar w:fldCharType="begin"/>
      </w:r>
      <w:r>
        <w:instrText>HYPERLINK \l "XREF_BIB_THOMSON_2012"</w:instrText>
      </w:r>
      <w:r>
        <w:fldChar w:fldCharType="separate"/>
      </w:r>
      <w:r>
        <w:rPr>
          <w:color w:val="000000"/>
        </w:rPr>
        <w:t>Thomson et al.</w:t>
      </w:r>
      <w:r>
        <w:rPr>
          <w:color w:val="000000"/>
        </w:rPr>
        <w:t>，</w:t>
      </w:r>
      <w:r>
        <w:rPr>
          <w:color w:val="000000"/>
        </w:rPr>
        <w:t>2012</w:t>
      </w:r>
      <w:r>
        <w:fldChar w:fldCharType="end"/>
      </w:r>
      <w:r>
        <w:rPr>
          <w:color w:val="000000"/>
        </w:rPr>
        <w:t>）。</w:t>
      </w:r>
      <w:r>
        <w:rPr>
          <w:color w:val="000000"/>
        </w:rPr>
        <w:t xml:space="preserve">Stonebraker </w:t>
      </w:r>
      <w:r>
        <w:rPr>
          <w:color w:val="000000"/>
        </w:rPr>
        <w:t>等人也指出，</w:t>
      </w:r>
      <w:r>
        <w:rPr>
          <w:color w:val="000000"/>
        </w:rPr>
        <w:t>OLTP</w:t>
      </w:r>
      <w:r>
        <w:rPr>
          <w:color w:val="000000"/>
        </w:rPr>
        <w:t>系统应围绕单分区事务重新设计（</w:t>
      </w:r>
      <w:hyperlink w:anchor="XREF_BIB_STONEBRAKER_2007" w:history="1">
        <w:r>
          <w:rPr>
            <w:color w:val="000000"/>
          </w:rPr>
          <w:t>Stonebraker et al.</w:t>
        </w:r>
        <w:r>
          <w:rPr>
            <w:color w:val="000000"/>
          </w:rPr>
          <w:t>，</w:t>
        </w:r>
        <w:r>
          <w:rPr>
            <w:color w:val="000000"/>
          </w:rPr>
          <w:t>2007</w:t>
        </w:r>
      </w:hyperlink>
      <w:r>
        <w:rPr>
          <w:color w:val="000000"/>
        </w:rPr>
        <w:t>），这进一步推动了工作负载驱动分区研究。</w:t>
      </w:r>
    </w:p>
    <w:p w14:paraId="4E294C03" w14:textId="77777777" w:rsidR="00E05FA9" w:rsidRDefault="00DB42AB">
      <w:pPr>
        <w:ind w:firstLine="480"/>
        <w:jc w:val="both"/>
      </w:pPr>
      <w:r>
        <w:rPr>
          <w:color w:val="000000"/>
        </w:rPr>
        <w:t>不过，上述方法大多默认数据布局在一段时间内相对稳定。一旦业务热点发生漂移，初始分区的优势会逐渐减弱。</w:t>
      </w:r>
      <w:r>
        <w:rPr>
          <w:color w:val="000000"/>
        </w:rPr>
        <w:t xml:space="preserve">E-Store </w:t>
      </w:r>
      <w:r>
        <w:rPr>
          <w:color w:val="000000"/>
        </w:rPr>
        <w:t>进一步引入细粒度弹性分区，对热点元组进行在线探测和迁移，从而缓解静态划分难以适应负载变化的问题（</w:t>
      </w:r>
      <w:r>
        <w:fldChar w:fldCharType="begin"/>
      </w:r>
      <w:r>
        <w:instrText>HYPERLINK \l "XREF_BIB_TAFT_2014"</w:instrText>
      </w:r>
      <w:r>
        <w:fldChar w:fldCharType="separate"/>
      </w:r>
      <w:r>
        <w:rPr>
          <w:color w:val="000000"/>
        </w:rPr>
        <w:t>Taft et al.</w:t>
      </w:r>
      <w:r>
        <w:rPr>
          <w:color w:val="000000"/>
        </w:rPr>
        <w:t>，</w:t>
      </w:r>
      <w:r>
        <w:rPr>
          <w:color w:val="000000"/>
        </w:rPr>
        <w:t>2014</w:t>
      </w:r>
      <w:r>
        <w:fldChar w:fldCharType="end"/>
      </w:r>
      <w:r>
        <w:rPr>
          <w:color w:val="000000"/>
        </w:rPr>
        <w:t>）。这些工作面向的数据归属方式通常是物理</w:t>
      </w:r>
      <w:proofErr w:type="gramStart"/>
      <w:r>
        <w:rPr>
          <w:color w:val="000000"/>
        </w:rPr>
        <w:t>节点级</w:t>
      </w:r>
      <w:proofErr w:type="gramEnd"/>
      <w:r>
        <w:rPr>
          <w:color w:val="000000"/>
        </w:rPr>
        <w:t>的，迁移意味着搬运记录、维护索引并处理分布式事务一致性。</w:t>
      </w:r>
      <w:r>
        <w:rPr>
          <w:color w:val="000000"/>
        </w:rPr>
        <w:t xml:space="preserve">P-Store </w:t>
      </w:r>
      <w:r>
        <w:rPr>
          <w:color w:val="000000"/>
        </w:rPr>
        <w:t>在</w:t>
      </w:r>
      <w:r>
        <w:rPr>
          <w:color w:val="000000"/>
        </w:rPr>
        <w:t xml:space="preserve"> E-Store </w:t>
      </w:r>
      <w:r>
        <w:rPr>
          <w:color w:val="000000"/>
        </w:rPr>
        <w:t>基础上引入预测性资源调整以应对负载变化（</w:t>
      </w:r>
      <w:r>
        <w:fldChar w:fldCharType="begin"/>
      </w:r>
      <w:r>
        <w:instrText>HYPERLINK \l "XREF_BIB_REF_016"</w:instrText>
      </w:r>
      <w:r>
        <w:fldChar w:fldCharType="separate"/>
      </w:r>
      <w:r>
        <w:rPr>
          <w:color w:val="000000"/>
        </w:rPr>
        <w:t>Taft et al.</w:t>
      </w:r>
      <w:r>
        <w:rPr>
          <w:color w:val="000000"/>
        </w:rPr>
        <w:t>，</w:t>
      </w:r>
      <w:r>
        <w:rPr>
          <w:color w:val="000000"/>
        </w:rPr>
        <w:t>2018</w:t>
      </w:r>
      <w:r>
        <w:fldChar w:fldCharType="end"/>
      </w:r>
      <w:r>
        <w:rPr>
          <w:color w:val="000000"/>
        </w:rPr>
        <w:t>）；</w:t>
      </w:r>
      <w:proofErr w:type="spellStart"/>
      <w:r>
        <w:rPr>
          <w:color w:val="000000"/>
        </w:rPr>
        <w:t>Prasaad</w:t>
      </w:r>
      <w:proofErr w:type="spellEnd"/>
      <w:r>
        <w:rPr>
          <w:color w:val="000000"/>
        </w:rPr>
        <w:t xml:space="preserve"> </w:t>
      </w:r>
      <w:r>
        <w:rPr>
          <w:color w:val="000000"/>
        </w:rPr>
        <w:t>等人针对</w:t>
      </w:r>
      <w:proofErr w:type="gramStart"/>
      <w:r>
        <w:rPr>
          <w:color w:val="000000"/>
        </w:rPr>
        <w:t>高冲突</w:t>
      </w:r>
      <w:proofErr w:type="gramEnd"/>
      <w:r>
        <w:rPr>
          <w:color w:val="000000"/>
        </w:rPr>
        <w:t>负载提出快速动态分区方法（</w:t>
      </w:r>
      <w:r>
        <w:fldChar w:fldCharType="begin"/>
      </w:r>
      <w:r>
        <w:instrText>HYPERLINK \l "XREF_BIB_REF_013"</w:instrText>
      </w:r>
      <w:r>
        <w:fldChar w:fldCharType="separate"/>
      </w:r>
      <w:r>
        <w:rPr>
          <w:color w:val="000000"/>
        </w:rPr>
        <w:t>Prasaad et al.</w:t>
      </w:r>
      <w:r>
        <w:rPr>
          <w:color w:val="000000"/>
        </w:rPr>
        <w:t>，</w:t>
      </w:r>
      <w:r>
        <w:rPr>
          <w:color w:val="000000"/>
        </w:rPr>
        <w:t>2020</w:t>
      </w:r>
      <w:r>
        <w:fldChar w:fldCharType="end"/>
      </w:r>
      <w:r>
        <w:rPr>
          <w:color w:val="000000"/>
        </w:rPr>
        <w:t>）；</w:t>
      </w:r>
      <w:proofErr w:type="spellStart"/>
      <w:r>
        <w:rPr>
          <w:color w:val="000000"/>
        </w:rPr>
        <w:t>Pandis</w:t>
      </w:r>
      <w:proofErr w:type="spellEnd"/>
      <w:r>
        <w:rPr>
          <w:color w:val="000000"/>
        </w:rPr>
        <w:t xml:space="preserve"> </w:t>
      </w:r>
      <w:r>
        <w:rPr>
          <w:color w:val="000000"/>
        </w:rPr>
        <w:t>等人在</w:t>
      </w:r>
      <w:r>
        <w:rPr>
          <w:color w:val="000000"/>
        </w:rPr>
        <w:t xml:space="preserve"> shared-everything </w:t>
      </w:r>
      <w:r>
        <w:rPr>
          <w:color w:val="000000"/>
        </w:rPr>
        <w:t>方向上提出</w:t>
      </w:r>
      <w:r>
        <w:rPr>
          <w:color w:val="000000"/>
        </w:rPr>
        <w:t xml:space="preserve"> physiological partitioning</w:t>
      </w:r>
      <w:r>
        <w:rPr>
          <w:color w:val="000000"/>
        </w:rPr>
        <w:t>，把数据物理共享与逻辑分区调度结合（</w:t>
      </w:r>
      <w:r>
        <w:fldChar w:fldCharType="begin"/>
      </w:r>
      <w:r>
        <w:instrText>HYPERLINK \l "XREF_BIB_REF_012"</w:instrText>
      </w:r>
      <w:r>
        <w:fldChar w:fldCharType="separate"/>
      </w:r>
      <w:r>
        <w:rPr>
          <w:color w:val="000000"/>
        </w:rPr>
        <w:t>Pandis et al.</w:t>
      </w:r>
      <w:r>
        <w:rPr>
          <w:color w:val="000000"/>
        </w:rPr>
        <w:t>，</w:t>
      </w:r>
      <w:r>
        <w:rPr>
          <w:color w:val="000000"/>
        </w:rPr>
        <w:t>2013</w:t>
      </w:r>
      <w:r>
        <w:fldChar w:fldCharType="end"/>
      </w:r>
      <w:r>
        <w:rPr>
          <w:color w:val="000000"/>
        </w:rPr>
        <w:t>）；</w:t>
      </w:r>
      <w:r>
        <w:rPr>
          <w:color w:val="000000"/>
        </w:rPr>
        <w:t xml:space="preserve">Sundial </w:t>
      </w:r>
      <w:r>
        <w:rPr>
          <w:color w:val="000000"/>
        </w:rPr>
        <w:t>把并发控制与缓存协议联合优化以缓解远程数据访问代价（</w:t>
      </w:r>
      <w:r>
        <w:fldChar w:fldCharType="begin"/>
      </w:r>
      <w:r>
        <w:instrText>HYPERLINK \l "XREF_BIB_REF_020"</w:instrText>
      </w:r>
      <w:r>
        <w:fldChar w:fldCharType="separate"/>
      </w:r>
      <w:r>
        <w:rPr>
          <w:color w:val="000000"/>
        </w:rPr>
        <w:t>Yu et al.</w:t>
      </w:r>
      <w:r>
        <w:rPr>
          <w:color w:val="000000"/>
        </w:rPr>
        <w:t>，</w:t>
      </w:r>
      <w:r>
        <w:rPr>
          <w:color w:val="000000"/>
        </w:rPr>
        <w:t>2018</w:t>
      </w:r>
      <w:r>
        <w:fldChar w:fldCharType="end"/>
      </w:r>
      <w:r>
        <w:rPr>
          <w:color w:val="000000"/>
        </w:rPr>
        <w:t>）。</w:t>
      </w:r>
    </w:p>
    <w:p w14:paraId="2155FCB6" w14:textId="77777777" w:rsidR="00E05FA9" w:rsidRDefault="00DB42AB">
      <w:pPr>
        <w:pStyle w:val="31"/>
        <w:keepNext/>
      </w:pPr>
      <w:bookmarkStart w:id="25" w:name="_Toc229584112"/>
      <w:bookmarkStart w:id="26" w:name="_Toc228567807"/>
      <w:bookmarkStart w:id="27" w:name="_Toc229779340"/>
      <w:bookmarkStart w:id="28" w:name="_Toc229930197"/>
      <w:bookmarkStart w:id="29" w:name="_Toc229962081"/>
      <w:r>
        <w:rPr>
          <w:bCs/>
        </w:rPr>
        <w:t xml:space="preserve">1.3.2 </w:t>
      </w:r>
      <w:r>
        <w:rPr>
          <w:bCs/>
        </w:rPr>
        <w:t>并行图划分算法</w:t>
      </w:r>
      <w:bookmarkEnd w:id="25"/>
      <w:bookmarkEnd w:id="26"/>
      <w:bookmarkEnd w:id="27"/>
      <w:bookmarkEnd w:id="28"/>
      <w:bookmarkEnd w:id="29"/>
    </w:p>
    <w:p w14:paraId="7ACCA1FD" w14:textId="77777777" w:rsidR="00E05FA9" w:rsidRDefault="00DB42AB">
      <w:pPr>
        <w:ind w:firstLine="480"/>
        <w:jc w:val="both"/>
      </w:pPr>
      <w:r>
        <w:rPr>
          <w:color w:val="000000"/>
        </w:rPr>
        <w:t>数据库分区问题与图划分算法密切相关。</w:t>
      </w:r>
      <w:r>
        <w:rPr>
          <w:color w:val="000000"/>
        </w:rPr>
        <w:t xml:space="preserve">METIS </w:t>
      </w:r>
      <w:r>
        <w:rPr>
          <w:color w:val="000000"/>
        </w:rPr>
        <w:t>采用多层</w:t>
      </w:r>
      <w:r>
        <w:rPr>
          <w:color w:val="000000"/>
        </w:rPr>
        <w:t xml:space="preserve"> k-</w:t>
      </w:r>
      <w:proofErr w:type="gramStart"/>
      <w:r>
        <w:rPr>
          <w:color w:val="000000"/>
        </w:rPr>
        <w:t>路图划分</w:t>
      </w:r>
      <w:proofErr w:type="gramEnd"/>
      <w:r>
        <w:rPr>
          <w:color w:val="000000"/>
        </w:rPr>
        <w:t>方法，在保持负载均衡的同时降低割边权重，并被广泛用作</w:t>
      </w:r>
      <w:proofErr w:type="gramStart"/>
      <w:r>
        <w:rPr>
          <w:color w:val="000000"/>
        </w:rPr>
        <w:t>离线图</w:t>
      </w:r>
      <w:proofErr w:type="gramEnd"/>
      <w:r>
        <w:rPr>
          <w:color w:val="000000"/>
        </w:rPr>
        <w:t>划分基线（</w:t>
      </w:r>
      <w:r>
        <w:fldChar w:fldCharType="begin"/>
      </w:r>
      <w:r>
        <w:instrText>HYPERLINK \l "XREF_BIB_KARYPIS_KUMAR_1998"</w:instrText>
      </w:r>
      <w:r>
        <w:fldChar w:fldCharType="separate"/>
      </w:r>
      <w:r>
        <w:rPr>
          <w:color w:val="000000"/>
        </w:rPr>
        <w:t>Karypis and Kumar</w:t>
      </w:r>
      <w:r>
        <w:rPr>
          <w:color w:val="000000"/>
        </w:rPr>
        <w:t>，</w:t>
      </w:r>
      <w:r>
        <w:rPr>
          <w:color w:val="000000"/>
        </w:rPr>
        <w:t>1998</w:t>
      </w:r>
      <w:r>
        <w:fldChar w:fldCharType="end"/>
      </w:r>
      <w:r>
        <w:rPr>
          <w:color w:val="000000"/>
        </w:rPr>
        <w:t>）。</w:t>
      </w:r>
      <w:proofErr w:type="spellStart"/>
      <w:r>
        <w:rPr>
          <w:color w:val="000000"/>
        </w:rPr>
        <w:t>ParMETIS</w:t>
      </w:r>
      <w:proofErr w:type="spellEnd"/>
      <w:r>
        <w:rPr>
          <w:color w:val="000000"/>
        </w:rPr>
        <w:t>作为其分布式版本，支持更大规模图的并行划分，也提供</w:t>
      </w:r>
      <w:r>
        <w:rPr>
          <w:color w:val="000000"/>
        </w:rPr>
        <w:t>adaptive repartition</w:t>
      </w:r>
      <w:r>
        <w:rPr>
          <w:color w:val="000000"/>
        </w:rPr>
        <w:t>能力，能够在参考上一轮划分的基础上进行增量调整（</w:t>
      </w:r>
      <w:r>
        <w:fldChar w:fldCharType="begin"/>
      </w:r>
      <w:r>
        <w:instrText>HYPERLINK \l "XREF_BIB_PARMETIS_2013"</w:instrText>
      </w:r>
      <w:r>
        <w:fldChar w:fldCharType="separate"/>
      </w:r>
      <w:r>
        <w:rPr>
          <w:color w:val="000000"/>
        </w:rPr>
        <w:t>Karypis et al.</w:t>
      </w:r>
      <w:r>
        <w:rPr>
          <w:color w:val="000000"/>
        </w:rPr>
        <w:t>，</w:t>
      </w:r>
      <w:r>
        <w:rPr>
          <w:color w:val="000000"/>
        </w:rPr>
        <w:t>2013</w:t>
      </w:r>
      <w:r>
        <w:fldChar w:fldCharType="end"/>
      </w:r>
      <w:r>
        <w:rPr>
          <w:color w:val="000000"/>
        </w:rPr>
        <w:t>）。这种能力对在线数据库尤为重要，因为分区结果的每一次变动都可能转化为后台数据迁移。如果每一轮都从空白状态重新划分，迁移代价会很高；而利用上一轮结果，可以在边</w:t>
      </w:r>
      <w:proofErr w:type="gramStart"/>
      <w:r>
        <w:rPr>
          <w:color w:val="000000"/>
        </w:rPr>
        <w:t>割收益</w:t>
      </w:r>
      <w:proofErr w:type="gramEnd"/>
      <w:r>
        <w:rPr>
          <w:color w:val="000000"/>
        </w:rPr>
        <w:t>和迁移成本之间取得更稳妥的折中。</w:t>
      </w:r>
    </w:p>
    <w:p w14:paraId="176F58E1" w14:textId="77777777" w:rsidR="00E05FA9" w:rsidRDefault="00DB42AB">
      <w:pPr>
        <w:pStyle w:val="31"/>
        <w:keepNext/>
      </w:pPr>
      <w:bookmarkStart w:id="30" w:name="_Toc229584113"/>
      <w:bookmarkStart w:id="31" w:name="_Toc228567808"/>
      <w:bookmarkStart w:id="32" w:name="_Toc229779341"/>
      <w:bookmarkStart w:id="33" w:name="_Toc229930198"/>
      <w:bookmarkStart w:id="34" w:name="_Toc229962082"/>
      <w:r>
        <w:rPr>
          <w:bCs/>
        </w:rPr>
        <w:lastRenderedPageBreak/>
        <w:t xml:space="preserve">1.3.3 </w:t>
      </w:r>
      <w:r>
        <w:rPr>
          <w:bCs/>
        </w:rPr>
        <w:t>共享存储多写数据库</w:t>
      </w:r>
      <w:bookmarkEnd w:id="30"/>
      <w:bookmarkEnd w:id="31"/>
      <w:bookmarkEnd w:id="32"/>
      <w:bookmarkEnd w:id="33"/>
      <w:bookmarkEnd w:id="34"/>
    </w:p>
    <w:p w14:paraId="25B16DDB" w14:textId="77777777" w:rsidR="00E05FA9" w:rsidRDefault="00DB42AB">
      <w:pPr>
        <w:ind w:firstLine="480"/>
        <w:jc w:val="both"/>
      </w:pPr>
      <w:r>
        <w:rPr>
          <w:color w:val="000000"/>
        </w:rPr>
        <w:t>在云原生数据库领域，</w:t>
      </w:r>
      <w:r>
        <w:rPr>
          <w:color w:val="000000"/>
        </w:rPr>
        <w:t xml:space="preserve">Amazon Aurora </w:t>
      </w:r>
      <w:r>
        <w:rPr>
          <w:color w:val="000000"/>
        </w:rPr>
        <w:t>和阿里云</w:t>
      </w:r>
      <w:r>
        <w:rPr>
          <w:color w:val="000000"/>
        </w:rPr>
        <w:t xml:space="preserve"> </w:t>
      </w:r>
      <w:proofErr w:type="spellStart"/>
      <w:r>
        <w:rPr>
          <w:color w:val="000000"/>
        </w:rPr>
        <w:t>PolarDB</w:t>
      </w:r>
      <w:proofErr w:type="spellEnd"/>
      <w:r>
        <w:rPr>
          <w:color w:val="000000"/>
        </w:rPr>
        <w:t xml:space="preserve"> </w:t>
      </w:r>
      <w:r>
        <w:rPr>
          <w:color w:val="000000"/>
        </w:rPr>
        <w:t>等系统展示了计算存储分离的典型思路：通过共享存储承载持久化和复制，使计算节点更容易扩缩容，并提高系统可用性（</w:t>
      </w:r>
      <w:r>
        <w:fldChar w:fldCharType="begin"/>
      </w:r>
      <w:r>
        <w:instrText>HYPERLINK \l "XREF_BIB_VERBITSKI_2017"</w:instrText>
      </w:r>
      <w:r>
        <w:fldChar w:fldCharType="separate"/>
      </w:r>
      <w:r>
        <w:rPr>
          <w:color w:val="000000"/>
        </w:rPr>
        <w:t>Verbitski et al.</w:t>
      </w:r>
      <w:r>
        <w:rPr>
          <w:color w:val="000000"/>
        </w:rPr>
        <w:t>，</w:t>
      </w:r>
      <w:r>
        <w:rPr>
          <w:color w:val="000000"/>
        </w:rPr>
        <w:t>2017</w:t>
      </w:r>
      <w:r>
        <w:fldChar w:fldCharType="end"/>
      </w:r>
      <w:r>
        <w:rPr>
          <w:color w:val="000000"/>
        </w:rPr>
        <w:t>；</w:t>
      </w:r>
      <w:r>
        <w:fldChar w:fldCharType="begin"/>
      </w:r>
      <w:r>
        <w:instrText>HYPERLINK \l "XREF_BIB_CAO_2021"</w:instrText>
      </w:r>
      <w:r>
        <w:fldChar w:fldCharType="separate"/>
      </w:r>
      <w:r>
        <w:rPr>
          <w:color w:val="000000"/>
        </w:rPr>
        <w:t>Cao et al.</w:t>
      </w:r>
      <w:r>
        <w:rPr>
          <w:color w:val="000000"/>
        </w:rPr>
        <w:t>，</w:t>
      </w:r>
      <w:r>
        <w:rPr>
          <w:color w:val="000000"/>
        </w:rPr>
        <w:t>2021</w:t>
      </w:r>
      <w:r>
        <w:fldChar w:fldCharType="end"/>
      </w:r>
      <w:r>
        <w:rPr>
          <w:color w:val="000000"/>
        </w:rPr>
        <w:t>）。在多写方向上，</w:t>
      </w:r>
      <w:proofErr w:type="spellStart"/>
      <w:r>
        <w:rPr>
          <w:color w:val="000000"/>
        </w:rPr>
        <w:t>PolarDB</w:t>
      </w:r>
      <w:proofErr w:type="spellEnd"/>
      <w:r>
        <w:rPr>
          <w:color w:val="000000"/>
        </w:rPr>
        <w:t xml:space="preserve">-MP </w:t>
      </w:r>
      <w:r>
        <w:rPr>
          <w:color w:val="000000"/>
        </w:rPr>
        <w:t>通过解耦的共享内存支持多主写入（</w:t>
      </w:r>
      <w:r>
        <w:fldChar w:fldCharType="begin"/>
      </w:r>
      <w:r>
        <w:instrText>HYPERLINK \l "XREF_BIB_REF_019"</w:instrText>
      </w:r>
      <w:r>
        <w:fldChar w:fldCharType="separate"/>
      </w:r>
      <w:r>
        <w:rPr>
          <w:color w:val="000000"/>
        </w:rPr>
        <w:t>Yang et al.</w:t>
      </w:r>
      <w:r>
        <w:rPr>
          <w:color w:val="000000"/>
        </w:rPr>
        <w:t>，</w:t>
      </w:r>
      <w:r>
        <w:rPr>
          <w:color w:val="000000"/>
        </w:rPr>
        <w:t>2024</w:t>
      </w:r>
      <w:r>
        <w:fldChar w:fldCharType="end"/>
      </w:r>
      <w:r>
        <w:rPr>
          <w:color w:val="000000"/>
        </w:rPr>
        <w:t>）；</w:t>
      </w:r>
      <w:r>
        <w:rPr>
          <w:color w:val="000000"/>
        </w:rPr>
        <w:t xml:space="preserve">Socrates </w:t>
      </w:r>
      <w:r>
        <w:rPr>
          <w:color w:val="000000"/>
        </w:rPr>
        <w:t>把日志服务从存储层进一步解耦以获得更灵活的扩展能力（</w:t>
      </w:r>
      <w:r>
        <w:fldChar w:fldCharType="begin"/>
      </w:r>
      <w:r>
        <w:instrText>HYPERLINK \l "XREF_BIB_REF_002"</w:instrText>
      </w:r>
      <w:r>
        <w:fldChar w:fldCharType="separate"/>
      </w:r>
      <w:r>
        <w:rPr>
          <w:color w:val="000000"/>
        </w:rPr>
        <w:t>Antonopoulos et al.</w:t>
      </w:r>
      <w:r>
        <w:rPr>
          <w:color w:val="000000"/>
        </w:rPr>
        <w:t>，</w:t>
      </w:r>
      <w:r>
        <w:rPr>
          <w:color w:val="000000"/>
        </w:rPr>
        <w:t>2019</w:t>
      </w:r>
      <w:r>
        <w:fldChar w:fldCharType="end"/>
      </w:r>
      <w:r>
        <w:rPr>
          <w:color w:val="000000"/>
        </w:rPr>
        <w:t>）；近年关于云原生数据库的演进路径也有系统的综述梳理（</w:t>
      </w:r>
      <w:r>
        <w:fldChar w:fldCharType="begin"/>
      </w:r>
      <w:r>
        <w:instrText>HYPERLINK \l "XREF_BIB_REF_008"</w:instrText>
      </w:r>
      <w:r>
        <w:fldChar w:fldCharType="separate"/>
      </w:r>
      <w:r>
        <w:rPr>
          <w:color w:val="000000"/>
        </w:rPr>
        <w:t>Dong et al.</w:t>
      </w:r>
      <w:r>
        <w:rPr>
          <w:color w:val="000000"/>
        </w:rPr>
        <w:t>，</w:t>
      </w:r>
      <w:r>
        <w:rPr>
          <w:color w:val="000000"/>
        </w:rPr>
        <w:t>2024</w:t>
      </w:r>
      <w:r>
        <w:fldChar w:fldCharType="end"/>
      </w:r>
      <w:r>
        <w:rPr>
          <w:color w:val="000000"/>
        </w:rPr>
        <w:t>）。这类系统多采用单写多读结构，主节点承担写入，只读节点共享存储。若进一步发展到多计算节点写入，系统就必须在共享存储之上协调缓存一致性和页面所有权。</w:t>
      </w:r>
      <w:r>
        <w:rPr>
          <w:color w:val="000000"/>
        </w:rPr>
        <w:t xml:space="preserve">Sinfonia </w:t>
      </w:r>
      <w:r>
        <w:rPr>
          <w:color w:val="000000"/>
        </w:rPr>
        <w:t>等早期系统从共享数据结构和</w:t>
      </w:r>
      <w:r>
        <w:rPr>
          <w:color w:val="000000"/>
        </w:rPr>
        <w:t xml:space="preserve"> mini-transaction </w:t>
      </w:r>
      <w:r>
        <w:rPr>
          <w:color w:val="000000"/>
        </w:rPr>
        <w:t>抽象出发讨论可扩展分布式系统的构建方式（</w:t>
      </w:r>
      <w:r>
        <w:fldChar w:fldCharType="begin"/>
      </w:r>
      <w:r>
        <w:instrText>HYPERLINK \l "XREF_BIB_AGUILERA_2009"</w:instrText>
      </w:r>
      <w:r>
        <w:fldChar w:fldCharType="separate"/>
      </w:r>
      <w:r>
        <w:rPr>
          <w:color w:val="000000"/>
        </w:rPr>
        <w:t>Aguilera et al.</w:t>
      </w:r>
      <w:r>
        <w:rPr>
          <w:color w:val="000000"/>
        </w:rPr>
        <w:t>，</w:t>
      </w:r>
      <w:r>
        <w:rPr>
          <w:color w:val="000000"/>
        </w:rPr>
        <w:t>2009</w:t>
      </w:r>
      <w:r>
        <w:fldChar w:fldCharType="end"/>
      </w:r>
      <w:r>
        <w:rPr>
          <w:color w:val="000000"/>
        </w:rPr>
        <w:t>）。在基准测试方面，</w:t>
      </w:r>
      <w:r>
        <w:rPr>
          <w:color w:val="000000"/>
        </w:rPr>
        <w:t xml:space="preserve">OLTP-Bench </w:t>
      </w:r>
      <w:r>
        <w:rPr>
          <w:color w:val="000000"/>
        </w:rPr>
        <w:t>将</w:t>
      </w:r>
      <w:proofErr w:type="spellStart"/>
      <w:r>
        <w:rPr>
          <w:color w:val="000000"/>
        </w:rPr>
        <w:t>SmallBank</w:t>
      </w:r>
      <w:proofErr w:type="spellEnd"/>
      <w:r>
        <w:rPr>
          <w:color w:val="000000"/>
        </w:rPr>
        <w:t>、</w:t>
      </w:r>
      <w:r>
        <w:rPr>
          <w:color w:val="000000"/>
        </w:rPr>
        <w:t>TPC-C</w:t>
      </w:r>
      <w:r>
        <w:rPr>
          <w:color w:val="000000"/>
        </w:rPr>
        <w:t>（事务处理性能委员会</w:t>
      </w:r>
      <w:r>
        <w:rPr>
          <w:color w:val="000000"/>
        </w:rPr>
        <w:t xml:space="preserve"> C </w:t>
      </w:r>
      <w:r>
        <w:rPr>
          <w:color w:val="000000"/>
        </w:rPr>
        <w:t>基准）、</w:t>
      </w:r>
      <w:r>
        <w:rPr>
          <w:color w:val="000000"/>
        </w:rPr>
        <w:t>YCSB</w:t>
      </w:r>
      <w:r>
        <w:rPr>
          <w:color w:val="000000"/>
        </w:rPr>
        <w:t>（</w:t>
      </w:r>
      <w:r>
        <w:rPr>
          <w:color w:val="000000"/>
        </w:rPr>
        <w:t xml:space="preserve">Yahoo! Cloud Serving Benchmark </w:t>
      </w:r>
      <w:r>
        <w:rPr>
          <w:color w:val="000000"/>
        </w:rPr>
        <w:t>基准）等负载放在统一框架中，便于不同系统之间进行对比（</w:t>
      </w:r>
      <w:r>
        <w:fldChar w:fldCharType="begin"/>
      </w:r>
      <w:r>
        <w:instrText>HYPERLINK \l "XREF_BIB_DIFALLAH_2013"</w:instrText>
      </w:r>
      <w:r>
        <w:fldChar w:fldCharType="separate"/>
      </w:r>
      <w:r>
        <w:rPr>
          <w:color w:val="000000"/>
        </w:rPr>
        <w:t>Difallah et al.</w:t>
      </w:r>
      <w:r>
        <w:rPr>
          <w:color w:val="000000"/>
        </w:rPr>
        <w:t>，</w:t>
      </w:r>
      <w:r>
        <w:rPr>
          <w:color w:val="000000"/>
        </w:rPr>
        <w:t>2013</w:t>
      </w:r>
      <w:r>
        <w:fldChar w:fldCharType="end"/>
      </w:r>
      <w:r>
        <w:rPr>
          <w:color w:val="000000"/>
        </w:rPr>
        <w:t>）。</w:t>
      </w:r>
    </w:p>
    <w:p w14:paraId="22D0344A" w14:textId="77777777" w:rsidR="00E05FA9" w:rsidRDefault="00DB42AB">
      <w:pPr>
        <w:pStyle w:val="31"/>
        <w:keepNext/>
      </w:pPr>
      <w:bookmarkStart w:id="35" w:name="_Toc229584114"/>
      <w:bookmarkStart w:id="36" w:name="_Toc228567809"/>
      <w:bookmarkStart w:id="37" w:name="_Toc229779342"/>
      <w:bookmarkStart w:id="38" w:name="_Toc229930199"/>
      <w:bookmarkStart w:id="39" w:name="_Toc229962083"/>
      <w:r>
        <w:rPr>
          <w:bCs/>
        </w:rPr>
        <w:t xml:space="preserve">1.3.4 </w:t>
      </w:r>
      <w:r>
        <w:rPr>
          <w:bCs/>
        </w:rPr>
        <w:t>现有研究的局限</w:t>
      </w:r>
      <w:bookmarkEnd w:id="35"/>
      <w:bookmarkEnd w:id="36"/>
      <w:bookmarkEnd w:id="37"/>
      <w:bookmarkEnd w:id="38"/>
      <w:bookmarkEnd w:id="39"/>
    </w:p>
    <w:p w14:paraId="2872CA89" w14:textId="77777777" w:rsidR="00E05FA9" w:rsidRDefault="00DB42AB">
      <w:pPr>
        <w:ind w:firstLine="480"/>
        <w:jc w:val="both"/>
      </w:pPr>
      <w:r>
        <w:t>综合来看，工作负载驱动的数据库优化在</w:t>
      </w:r>
      <w:r>
        <w:t>shared-nothing</w:t>
      </w:r>
      <w:r>
        <w:t>场景中已经较成熟，但直接套用到共享存储多写数据库会遇到三方面差异。第一，</w:t>
      </w:r>
      <w:r>
        <w:t>shared-nothing</w:t>
      </w:r>
      <w:r>
        <w:t>中的分区方法以数据物理归属为核心，而共享存储多写数据库的数据由统一存储层持有；本文中的迁移重点不是复制或搬运分片，而是调整计算节点侧的页面持有偏好和访问局部性。第二，已有共享存储数据库通常从存储一致性、日志复制和缓存协议角度进行优化，对运行过程中如何利用元组访问关系减少所有权转移，讨论相对不足。第三，事务路由虽能改善局部缓存命中，但如果相关元组所在页面仍由其他节点持有，事务仍可能进入远程页面获取和所有权转移路径。</w:t>
      </w:r>
    </w:p>
    <w:p w14:paraId="56D0A077" w14:textId="77777777" w:rsidR="00E05FA9" w:rsidRDefault="00DB42AB">
      <w:pPr>
        <w:ind w:firstLine="480"/>
        <w:jc w:val="both"/>
      </w:pPr>
      <w:r>
        <w:t>基于上述不足，本文将工作负载驱动的图划分引入共享存储多写数据库，并通过元组级在线迁移把逻辑分配逐步落实为物理局部性。该方案不改变底层共享存储协议，而是从事务访问关系出发减少跨节点所有权转移。</w:t>
      </w:r>
    </w:p>
    <w:p w14:paraId="1CA8E600" w14:textId="77777777" w:rsidR="00E05FA9" w:rsidRDefault="00DB42AB">
      <w:pPr>
        <w:pStyle w:val="21"/>
        <w:keepNext/>
      </w:pPr>
      <w:bookmarkStart w:id="40" w:name="_Toc229584115"/>
      <w:bookmarkStart w:id="41" w:name="_Toc228567810"/>
      <w:bookmarkStart w:id="42" w:name="_Toc229779343"/>
      <w:bookmarkStart w:id="43" w:name="_Toc229930200"/>
      <w:bookmarkStart w:id="44" w:name="_Toc229962084"/>
      <w:r>
        <w:rPr>
          <w:bCs/>
          <w:szCs w:val="30"/>
        </w:rPr>
        <w:lastRenderedPageBreak/>
        <w:t xml:space="preserve">1.4 </w:t>
      </w:r>
      <w:r>
        <w:rPr>
          <w:bCs/>
          <w:szCs w:val="30"/>
        </w:rPr>
        <w:t>本文主要工作</w:t>
      </w:r>
      <w:bookmarkEnd w:id="40"/>
      <w:bookmarkEnd w:id="41"/>
      <w:bookmarkEnd w:id="42"/>
      <w:bookmarkEnd w:id="43"/>
      <w:bookmarkEnd w:id="44"/>
    </w:p>
    <w:p w14:paraId="168C4FA4" w14:textId="77777777" w:rsidR="00E05FA9" w:rsidRDefault="00AD36D3">
      <w:pPr>
        <w:ind w:firstLine="480"/>
        <w:jc w:val="both"/>
      </w:pPr>
      <w:r>
        <w:t>本课题依托</w:t>
      </w:r>
      <w:r>
        <w:t xml:space="preserve"> </w:t>
      </w:r>
      <w:proofErr w:type="spellStart"/>
      <w:r>
        <w:t>WookongDB</w:t>
      </w:r>
      <w:proofErr w:type="spellEnd"/>
      <w:r>
        <w:t xml:space="preserve">-MP </w:t>
      </w:r>
      <w:r>
        <w:t>共享存储多写原型，针对相关元组分散在多个计算节点引发的页面所有权频繁转移问题，提出并实现一种在线页面亲和性感知的元组迁移方法。围绕</w:t>
      </w:r>
      <w:r>
        <w:t>"</w:t>
      </w:r>
      <w:r>
        <w:t>建模</w:t>
      </w:r>
      <w:proofErr w:type="gramStart"/>
      <w:r>
        <w:t>—</w:t>
      </w:r>
      <w:r>
        <w:t>机制</w:t>
      </w:r>
      <w:r>
        <w:t>—</w:t>
      </w:r>
      <w:proofErr w:type="gramEnd"/>
      <w:r>
        <w:t>实现</w:t>
      </w:r>
      <w:r>
        <w:t>—</w:t>
      </w:r>
      <w:r>
        <w:t>验证</w:t>
      </w:r>
      <w:r>
        <w:t>"</w:t>
      </w:r>
      <w:r>
        <w:t>四个层次，本文主要工作如下。</w:t>
      </w:r>
    </w:p>
    <w:p w14:paraId="1FD7FE8D" w14:textId="77777777" w:rsidR="00E05FA9" w:rsidRDefault="00AD36D3">
      <w:pPr>
        <w:ind w:firstLine="480"/>
        <w:jc w:val="both"/>
      </w:pPr>
      <w:r>
        <w:rPr>
          <w:b/>
          <w:bCs/>
        </w:rPr>
        <w:t>（</w:t>
      </w:r>
      <w:r>
        <w:rPr>
          <w:b/>
          <w:bCs/>
        </w:rPr>
        <w:t>1</w:t>
      </w:r>
      <w:r>
        <w:rPr>
          <w:b/>
          <w:bCs/>
        </w:rPr>
        <w:t>）面向运行时事务访问关系的元组级亲和建模与在线分区方法。</w:t>
      </w:r>
      <w:r>
        <w:t xml:space="preserve"> </w:t>
      </w:r>
      <w:r>
        <w:t>将成功提交事务中的共同访问元组建模为加权无向亲和图：元组作为顶点，同一事务中共</w:t>
      </w:r>
      <w:proofErr w:type="gramStart"/>
      <w:r>
        <w:t>同访问</w:t>
      </w:r>
      <w:proofErr w:type="gramEnd"/>
      <w:r>
        <w:t>的元组对作为</w:t>
      </w:r>
      <w:proofErr w:type="gramStart"/>
      <w:r>
        <w:t>带权边</w:t>
      </w:r>
      <w:proofErr w:type="gramEnd"/>
      <w:r>
        <w:t>；通过访问计数、边权衰减和</w:t>
      </w:r>
      <w:proofErr w:type="gramStart"/>
      <w:r>
        <w:t>冷数据</w:t>
      </w:r>
      <w:proofErr w:type="gramEnd"/>
      <w:r>
        <w:t>清理控制图规模并适应热点漂移。在该图上周期性调用</w:t>
      </w:r>
      <w:r>
        <w:t xml:space="preserve"> </w:t>
      </w:r>
      <w:proofErr w:type="spellStart"/>
      <w:r>
        <w:t>ParMETIS</w:t>
      </w:r>
      <w:proofErr w:type="spellEnd"/>
      <w:r>
        <w:t xml:space="preserve"> adaptive repartition</w:t>
      </w:r>
      <w:r>
        <w:t>，</w:t>
      </w:r>
      <w:proofErr w:type="gramStart"/>
      <w:r>
        <w:t>并以上</w:t>
      </w:r>
      <w:proofErr w:type="gramEnd"/>
      <w:r>
        <w:t>一轮分区结果作为参考，在边</w:t>
      </w:r>
      <w:proofErr w:type="gramStart"/>
      <w:r>
        <w:t>割收益</w:t>
      </w:r>
      <w:proofErr w:type="gramEnd"/>
      <w:r>
        <w:t>与迁移成本之间取得平衡，生成元组到目标计算节点的映射。（第</w:t>
      </w:r>
      <w:r>
        <w:t xml:space="preserve"> 2.3 </w:t>
      </w:r>
      <w:r>
        <w:t>节、第</w:t>
      </w:r>
      <w:r>
        <w:t xml:space="preserve"> 3.1—3.5 </w:t>
      </w:r>
      <w:r>
        <w:t>节）</w:t>
      </w:r>
    </w:p>
    <w:p w14:paraId="3C4D3500" w14:textId="77777777" w:rsidR="00E05FA9" w:rsidRDefault="00AD36D3">
      <w:pPr>
        <w:ind w:firstLine="480"/>
        <w:jc w:val="both"/>
      </w:pPr>
      <w:r>
        <w:rPr>
          <w:b/>
          <w:bCs/>
        </w:rPr>
        <w:t>（</w:t>
      </w:r>
      <w:r>
        <w:rPr>
          <w:b/>
          <w:bCs/>
        </w:rPr>
        <w:t>2</w:t>
      </w:r>
      <w:r>
        <w:rPr>
          <w:b/>
          <w:bCs/>
        </w:rPr>
        <w:t>）解耦的映射发布与后台限速迁移机制。</w:t>
      </w:r>
      <w:r>
        <w:t xml:space="preserve"> </w:t>
      </w:r>
      <w:r>
        <w:t>采用快照式</w:t>
      </w:r>
      <w:r>
        <w:t xml:space="preserve"> </w:t>
      </w:r>
      <w:proofErr w:type="spellStart"/>
      <w:r>
        <w:t>AssignmentTable</w:t>
      </w:r>
      <w:proofErr w:type="spellEnd"/>
      <w:r>
        <w:t>，后台线程合并新映射后以原子指针替换快照，前台事务只读不阻塞；每条映射携带</w:t>
      </w:r>
      <w:r>
        <w:t xml:space="preserve"> epoch </w:t>
      </w:r>
      <w:r>
        <w:t>版本号，使过期分区计划在被迁移线程执行前可被校验并丢弃。设计迁移协议把</w:t>
      </w:r>
      <w:r>
        <w:t>"</w:t>
      </w:r>
      <w:r>
        <w:t>先复制目标元组、再更新</w:t>
      </w:r>
      <w:r>
        <w:t xml:space="preserve"> </w:t>
      </w:r>
      <w:proofErr w:type="spellStart"/>
      <w:r>
        <w:t>BLink</w:t>
      </w:r>
      <w:proofErr w:type="spellEnd"/>
      <w:r>
        <w:t>（一种针对高并发场景的</w:t>
      </w:r>
      <w:r>
        <w:t xml:space="preserve"> B+ </w:t>
      </w:r>
      <w:r>
        <w:t>树变种索引）、最后删除源</w:t>
      </w:r>
      <w:r>
        <w:t xml:space="preserve"> slot"</w:t>
      </w:r>
      <w:r>
        <w:t>中的索引切换作为线性化点，并</w:t>
      </w:r>
      <w:proofErr w:type="gramStart"/>
      <w:r>
        <w:t>通过源页</w:t>
      </w:r>
      <w:proofErr w:type="gramEnd"/>
      <w:r>
        <w:t>/</w:t>
      </w:r>
      <w:r>
        <w:t>目标页</w:t>
      </w:r>
      <w:r>
        <w:t xml:space="preserve"> X </w:t>
      </w:r>
      <w:r>
        <w:t>锁与</w:t>
      </w:r>
      <w:r>
        <w:t xml:space="preserve"> </w:t>
      </w:r>
      <w:proofErr w:type="spellStart"/>
      <w:r>
        <w:t>DataItem</w:t>
      </w:r>
      <w:proofErr w:type="spellEnd"/>
      <w:r>
        <w:t>（记录元组</w:t>
      </w:r>
      <w:proofErr w:type="gramStart"/>
      <w:r>
        <w:t>锁状态</w:t>
      </w:r>
      <w:proofErr w:type="gramEnd"/>
      <w:r>
        <w:t>与元数据的运行时结构）</w:t>
      </w:r>
      <w:proofErr w:type="gramStart"/>
      <w:r>
        <w:t>锁状态</w:t>
      </w:r>
      <w:proofErr w:type="gramEnd"/>
      <w:r>
        <w:t>检查保证不变量；进一步按</w:t>
      </w:r>
      <w:r>
        <w:t xml:space="preserve"> (</w:t>
      </w:r>
      <w:proofErr w:type="spellStart"/>
      <w:r>
        <w:t>tableId</w:t>
      </w:r>
      <w:proofErr w:type="spellEnd"/>
      <w:r>
        <w:t xml:space="preserve">, </w:t>
      </w:r>
      <w:proofErr w:type="spellStart"/>
      <w:r>
        <w:t>srcPage</w:t>
      </w:r>
      <w:proofErr w:type="spellEnd"/>
      <w:r>
        <w:t xml:space="preserve">, </w:t>
      </w:r>
      <w:proofErr w:type="spellStart"/>
      <w:r>
        <w:t>dstNode</w:t>
      </w:r>
      <w:proofErr w:type="spellEnd"/>
      <w:r>
        <w:t>)</w:t>
      </w:r>
      <w:r>
        <w:t>（业务表编号、源页面编号、目标计算节点）分组进行批量迁移，把</w:t>
      </w:r>
      <w:proofErr w:type="gramStart"/>
      <w:r>
        <w:t>页面级固定</w:t>
      </w:r>
      <w:proofErr w:type="gramEnd"/>
      <w:r>
        <w:t>开销摊销到多个元组上，以降低迁移积压。（第</w:t>
      </w:r>
      <w:r>
        <w:t xml:space="preserve"> 3.6—3.8 </w:t>
      </w:r>
      <w:r>
        <w:t>节、第</w:t>
      </w:r>
      <w:r>
        <w:t xml:space="preserve"> 4.4—4.6 </w:t>
      </w:r>
      <w:r>
        <w:t>节）</w:t>
      </w:r>
    </w:p>
    <w:p w14:paraId="78F7094D" w14:textId="77777777" w:rsidR="00E05FA9" w:rsidRDefault="00AD36D3">
      <w:pPr>
        <w:ind w:firstLine="480"/>
        <w:jc w:val="both"/>
      </w:pPr>
      <w:r>
        <w:rPr>
          <w:b/>
          <w:bCs/>
        </w:rPr>
        <w:t>（</w:t>
      </w:r>
      <w:r>
        <w:rPr>
          <w:b/>
          <w:bCs/>
        </w:rPr>
        <w:t>3</w:t>
      </w:r>
      <w:r>
        <w:rPr>
          <w:b/>
          <w:bCs/>
        </w:rPr>
        <w:t>）端到端原型实现与对照开关。</w:t>
      </w:r>
      <w:r>
        <w:t xml:space="preserve"> </w:t>
      </w:r>
      <w:r>
        <w:t>在</w:t>
      </w:r>
      <w:r>
        <w:t xml:space="preserve"> </w:t>
      </w:r>
      <w:proofErr w:type="spellStart"/>
      <w:r>
        <w:t>WookongDB</w:t>
      </w:r>
      <w:proofErr w:type="spellEnd"/>
      <w:r>
        <w:t xml:space="preserve">-MP </w:t>
      </w:r>
      <w:r>
        <w:t>中接入事务采样、</w:t>
      </w:r>
      <w:proofErr w:type="gramStart"/>
      <w:r>
        <w:t>亲和图</w:t>
      </w:r>
      <w:proofErr w:type="gramEnd"/>
      <w:r>
        <w:t>聚合、分布式边交换、</w:t>
      </w:r>
      <w:proofErr w:type="spellStart"/>
      <w:r>
        <w:t>ParMETIS</w:t>
      </w:r>
      <w:proofErr w:type="spellEnd"/>
      <w:r>
        <w:t xml:space="preserve"> </w:t>
      </w:r>
      <w:r>
        <w:t>旁路进程、</w:t>
      </w:r>
      <w:proofErr w:type="spellStart"/>
      <w:r>
        <w:t>AssignmentTable</w:t>
      </w:r>
      <w:proofErr w:type="spellEnd"/>
      <w:r>
        <w:t xml:space="preserve"> </w:t>
      </w:r>
      <w:r>
        <w:t>发布、迁移队列、后台迁移和批量迁移等模块；</w:t>
      </w:r>
      <w:proofErr w:type="spellStart"/>
      <w:r>
        <w:t>ParMETIS</w:t>
      </w:r>
      <w:proofErr w:type="spellEnd"/>
      <w:r>
        <w:t xml:space="preserve"> </w:t>
      </w:r>
      <w:r>
        <w:t>与</w:t>
      </w:r>
      <w:r>
        <w:t xml:space="preserve"> MPI </w:t>
      </w:r>
      <w:r>
        <w:t>运行时通过</w:t>
      </w:r>
      <w:r>
        <w:t xml:space="preserve"> Unix Domain Socket </w:t>
      </w:r>
      <w:r>
        <w:t>与数据库</w:t>
      </w:r>
      <w:proofErr w:type="gramStart"/>
      <w:r>
        <w:t>主进程</w:t>
      </w:r>
      <w:proofErr w:type="gramEnd"/>
      <w:r>
        <w:t>隔离，避免</w:t>
      </w:r>
      <w:r>
        <w:t xml:space="preserve"> MPI </w:t>
      </w:r>
      <w:r>
        <w:t>生命周期管理侵入事务路径；通过配置文件开关同时支持在线亲和、无亲和基线和</w:t>
      </w:r>
      <w:r>
        <w:t xml:space="preserve"> Schism </w:t>
      </w:r>
      <w:r>
        <w:t>静态划分三种模式，便于同条件</w:t>
      </w:r>
      <w:r>
        <w:t xml:space="preserve"> A/B </w:t>
      </w:r>
      <w:r>
        <w:t>对比。（第</w:t>
      </w:r>
      <w:r>
        <w:t xml:space="preserve"> 4.1—4.6 </w:t>
      </w:r>
      <w:r>
        <w:t>节）</w:t>
      </w:r>
    </w:p>
    <w:p w14:paraId="382CDA0A" w14:textId="77777777" w:rsidR="00E05FA9" w:rsidRDefault="00AD36D3">
      <w:pPr>
        <w:ind w:firstLine="480"/>
        <w:jc w:val="both"/>
      </w:pPr>
      <w:r>
        <w:rPr>
          <w:b/>
          <w:bCs/>
        </w:rPr>
        <w:t>（</w:t>
      </w:r>
      <w:r>
        <w:rPr>
          <w:b/>
          <w:bCs/>
        </w:rPr>
        <w:t>4</w:t>
      </w:r>
      <w:r>
        <w:rPr>
          <w:b/>
          <w:bCs/>
        </w:rPr>
        <w:t>）多机对照与消融验证。</w:t>
      </w:r>
      <w:r>
        <w:t xml:space="preserve"> </w:t>
      </w:r>
      <w:r>
        <w:t>在</w:t>
      </w:r>
      <w:r>
        <w:t xml:space="preserve"> 4 </w:t>
      </w:r>
      <w:proofErr w:type="gramStart"/>
      <w:r>
        <w:t>个</w:t>
      </w:r>
      <w:proofErr w:type="gramEnd"/>
      <w:r>
        <w:t>计算节点</w:t>
      </w:r>
      <w:r>
        <w:t xml:space="preserve"> + 1 </w:t>
      </w:r>
      <w:proofErr w:type="gramStart"/>
      <w:r>
        <w:t>个</w:t>
      </w:r>
      <w:proofErr w:type="gramEnd"/>
      <w:r>
        <w:t>存储</w:t>
      </w:r>
      <w:r>
        <w:t>/</w:t>
      </w:r>
      <w:r>
        <w:t>服务节点的多机环境下，完成与无亲和基线和</w:t>
      </w:r>
      <w:r>
        <w:t xml:space="preserve"> Schism </w:t>
      </w:r>
      <w:r>
        <w:t>静态划分的</w:t>
      </w:r>
      <w:r>
        <w:t xml:space="preserve"> 10 </w:t>
      </w:r>
      <w:proofErr w:type="gramStart"/>
      <w:r>
        <w:t>分钟级同</w:t>
      </w:r>
      <w:proofErr w:type="gramEnd"/>
      <w:r>
        <w:t>条件对比，并补充</w:t>
      </w:r>
      <w:r>
        <w:t xml:space="preserve"> 6 </w:t>
      </w:r>
      <w:r>
        <w:t>小时长时间稳定性实验和四组消融实验（批量迁移开关、路由模式、衰减因子、重分区周期）。结果显示：在线亲和方案吞吐量较无亲和提升</w:t>
      </w:r>
      <w:r>
        <w:t xml:space="preserve"> 5.16%</w:t>
      </w:r>
      <w:r>
        <w:t>，较</w:t>
      </w:r>
      <w:r>
        <w:t xml:space="preserve"> Schism </w:t>
      </w:r>
      <w:r>
        <w:t>提升</w:t>
      </w:r>
      <w:r>
        <w:t xml:space="preserve"> 11.79%</w:t>
      </w:r>
      <w:r>
        <w:t>，远程访问比例由</w:t>
      </w:r>
      <w:r>
        <w:t xml:space="preserve"> 24.114%</w:t>
      </w:r>
      <w:r>
        <w:t>（无亲和）和</w:t>
      </w:r>
      <w:r>
        <w:t xml:space="preserve"> 24.875%</w:t>
      </w:r>
      <w:r>
        <w:t>（</w:t>
      </w:r>
      <w:r>
        <w:t>Schism</w:t>
      </w:r>
      <w:r>
        <w:t>）降至</w:t>
      </w:r>
      <w:r>
        <w:t xml:space="preserve"> 19.660%</w:t>
      </w:r>
      <w:r>
        <w:t>；</w:t>
      </w:r>
      <w:r>
        <w:t xml:space="preserve">6 </w:t>
      </w:r>
      <w:r>
        <w:t>小时实验完成</w:t>
      </w:r>
      <w:r>
        <w:t xml:space="preserve"> </w:t>
      </w:r>
      <w:r>
        <w:lastRenderedPageBreak/>
        <w:t xml:space="preserve">7.23197 </w:t>
      </w:r>
      <w:r>
        <w:t>亿笔事务，平均吞吐量</w:t>
      </w:r>
      <w:r>
        <w:t xml:space="preserve"> 34356.98 </w:t>
      </w:r>
      <w:proofErr w:type="spellStart"/>
      <w:r>
        <w:t>txn</w:t>
      </w:r>
      <w:proofErr w:type="spellEnd"/>
      <w:r>
        <w:t>/s</w:t>
      </w:r>
      <w:r>
        <w:t>，验证了机制在长期运行下的稳定性。（第</w:t>
      </w:r>
      <w:r>
        <w:t xml:space="preserve"> 5.1—5.7 </w:t>
      </w:r>
      <w:r>
        <w:t>节）</w:t>
      </w:r>
    </w:p>
    <w:p w14:paraId="2BB59045" w14:textId="77777777" w:rsidR="00E05FA9" w:rsidRDefault="00DB42AB">
      <w:pPr>
        <w:pStyle w:val="21"/>
        <w:keepNext/>
      </w:pPr>
      <w:bookmarkStart w:id="45" w:name="_Toc229584116"/>
      <w:bookmarkStart w:id="46" w:name="_Toc228567811"/>
      <w:bookmarkStart w:id="47" w:name="_Toc229779344"/>
      <w:bookmarkStart w:id="48" w:name="_Toc229930201"/>
      <w:bookmarkStart w:id="49" w:name="_Toc229962085"/>
      <w:r>
        <w:rPr>
          <w:bCs/>
          <w:szCs w:val="30"/>
        </w:rPr>
        <w:t xml:space="preserve">1.5 </w:t>
      </w:r>
      <w:r>
        <w:rPr>
          <w:bCs/>
          <w:szCs w:val="30"/>
        </w:rPr>
        <w:t>论文组织结构</w:t>
      </w:r>
      <w:bookmarkEnd w:id="45"/>
      <w:bookmarkEnd w:id="46"/>
      <w:bookmarkEnd w:id="47"/>
      <w:bookmarkEnd w:id="48"/>
      <w:bookmarkEnd w:id="49"/>
    </w:p>
    <w:p w14:paraId="6F6C6A59" w14:textId="77777777" w:rsidR="00E05FA9" w:rsidRDefault="00DB42AB">
      <w:pPr>
        <w:ind w:firstLine="480"/>
        <w:jc w:val="both"/>
      </w:pPr>
      <w:r>
        <w:t>本文正文共五章，并在最后给出结论与展望。各章内容安排如下。</w:t>
      </w:r>
    </w:p>
    <w:p w14:paraId="2D38DCE2" w14:textId="77777777" w:rsidR="00E05FA9" w:rsidRDefault="00DB42AB">
      <w:pPr>
        <w:keepNext/>
        <w:ind w:firstLine="480"/>
        <w:jc w:val="both"/>
      </w:pPr>
      <w:r>
        <w:t>第</w:t>
      </w:r>
      <w:r>
        <w:t>1</w:t>
      </w:r>
      <w:r>
        <w:t>章说明研究背景和问题来源，介绍本文的研究意义、国内外研究现状、主要工作以及论文整体结构。</w:t>
      </w:r>
    </w:p>
    <w:p w14:paraId="797E8A03" w14:textId="77777777" w:rsidR="00E05FA9" w:rsidRDefault="00DB42AB">
      <w:pPr>
        <w:keepNext/>
        <w:ind w:firstLine="480"/>
        <w:jc w:val="both"/>
      </w:pPr>
      <w:r>
        <w:t>第</w:t>
      </w:r>
      <w:r>
        <w:t>2</w:t>
      </w:r>
      <w:r>
        <w:t>章介绍共享存储多写数据库、</w:t>
      </w:r>
      <w:r>
        <w:t>Lazy Release</w:t>
      </w:r>
      <w:r>
        <w:t>（延迟释放）页面协议、事务亲和图、</w:t>
      </w:r>
      <w:proofErr w:type="spellStart"/>
      <w:r>
        <w:t>ParMETIS</w:t>
      </w:r>
      <w:proofErr w:type="spellEnd"/>
      <w:r>
        <w:t>图划分、</w:t>
      </w:r>
      <w:proofErr w:type="spellStart"/>
      <w:r>
        <w:t>SmallBank</w:t>
      </w:r>
      <w:proofErr w:type="spellEnd"/>
      <w:r>
        <w:t>负载和</w:t>
      </w:r>
      <w:proofErr w:type="spellStart"/>
      <w:r>
        <w:t>WookongDB</w:t>
      </w:r>
      <w:proofErr w:type="spellEnd"/>
      <w:r>
        <w:t>-MP</w:t>
      </w:r>
      <w:r>
        <w:t>原型系统等基础内容。</w:t>
      </w:r>
    </w:p>
    <w:p w14:paraId="068192F9" w14:textId="77777777" w:rsidR="00E05FA9" w:rsidRDefault="00DB42AB">
      <w:pPr>
        <w:keepNext/>
        <w:ind w:firstLine="480"/>
        <w:jc w:val="both"/>
      </w:pPr>
      <w:r>
        <w:t>第</w:t>
      </w:r>
      <w:r>
        <w:t>3</w:t>
      </w:r>
      <w:r>
        <w:t>章给出亲和性元组迁移方法设计，重点讨论设计目标、</w:t>
      </w:r>
      <w:proofErr w:type="gramStart"/>
      <w:r>
        <w:t>亲和图构建</w:t>
      </w:r>
      <w:proofErr w:type="gramEnd"/>
      <w:r>
        <w:t>、分区流程、</w:t>
      </w:r>
      <w:proofErr w:type="spellStart"/>
      <w:r>
        <w:t>AssignmentTable</w:t>
      </w:r>
      <w:proofErr w:type="spellEnd"/>
      <w:r>
        <w:t>、迁移协议以及批量迁移优化。</w:t>
      </w:r>
    </w:p>
    <w:p w14:paraId="33F013EE" w14:textId="77777777" w:rsidR="00E05FA9" w:rsidRDefault="00DB42AB">
      <w:pPr>
        <w:keepNext/>
        <w:ind w:firstLine="480"/>
        <w:jc w:val="both"/>
      </w:pPr>
      <w:r>
        <w:t>第</w:t>
      </w:r>
      <w:r>
        <w:t>4</w:t>
      </w:r>
      <w:r>
        <w:t>章说明系统实现细节，包括关键模块、核心数据结构、迁移执行流程以及正确性约束。</w:t>
      </w:r>
    </w:p>
    <w:p w14:paraId="1C395127" w14:textId="77777777" w:rsidR="00E05FA9" w:rsidRDefault="00DB42AB">
      <w:pPr>
        <w:keepNext/>
        <w:ind w:firstLine="480"/>
        <w:jc w:val="both"/>
      </w:pPr>
      <w:r>
        <w:t>第</w:t>
      </w:r>
      <w:r>
        <w:t>5</w:t>
      </w:r>
      <w:r>
        <w:t>章给出实验环境、评价指标、无亲和基线、</w:t>
      </w:r>
      <w:r>
        <w:t>Schism</w:t>
      </w:r>
      <w:r>
        <w:t>静态划分对照、</w:t>
      </w:r>
      <w:r>
        <w:t>6</w:t>
      </w:r>
      <w:r>
        <w:t>小时长时间稳定性验证、迁移机制分析，以及批量迁移、路由模式、衰减因子和重分区周期等消融实验。</w:t>
      </w:r>
    </w:p>
    <w:p w14:paraId="5DEB07C7" w14:textId="77777777" w:rsidR="00E05FA9" w:rsidRDefault="00DB42AB">
      <w:pPr>
        <w:ind w:firstLine="480"/>
        <w:jc w:val="both"/>
      </w:pPr>
      <w:r>
        <w:t>结论与展望部分对全文工作进行总结，并给出后续可继续优化的方向。</w:t>
      </w:r>
    </w:p>
    <w:p w14:paraId="1C96497E" w14:textId="77777777" w:rsidR="00E05FA9" w:rsidRDefault="00DB42AB">
      <w:r>
        <w:br w:type="page"/>
      </w:r>
    </w:p>
    <w:p w14:paraId="4C8E2557" w14:textId="77777777" w:rsidR="00E05FA9" w:rsidRDefault="00DB42AB">
      <w:pPr>
        <w:pStyle w:val="1"/>
        <w:keepNext/>
        <w:pageBreakBefore/>
        <w:jc w:val="center"/>
      </w:pPr>
      <w:bookmarkStart w:id="50" w:name="_Toc229584117"/>
      <w:bookmarkStart w:id="51" w:name="_Toc228567812"/>
      <w:bookmarkStart w:id="52" w:name="_Toc229779345"/>
      <w:bookmarkStart w:id="53" w:name="_Toc229930202"/>
      <w:bookmarkStart w:id="54" w:name="_Toc229962086"/>
      <w:r>
        <w:rPr>
          <w:bCs/>
          <w:szCs w:val="36"/>
        </w:rPr>
        <w:lastRenderedPageBreak/>
        <w:t>第</w:t>
      </w:r>
      <w:r>
        <w:rPr>
          <w:bCs/>
          <w:szCs w:val="36"/>
        </w:rPr>
        <w:t>2</w:t>
      </w:r>
      <w:r>
        <w:rPr>
          <w:bCs/>
          <w:szCs w:val="36"/>
        </w:rPr>
        <w:t>章</w:t>
      </w:r>
      <w:r>
        <w:rPr>
          <w:bCs/>
          <w:szCs w:val="36"/>
        </w:rPr>
        <w:t xml:space="preserve"> </w:t>
      </w:r>
      <w:r>
        <w:rPr>
          <w:bCs/>
          <w:szCs w:val="36"/>
        </w:rPr>
        <w:t>相关技术与系统背景</w:t>
      </w:r>
      <w:bookmarkEnd w:id="50"/>
      <w:bookmarkEnd w:id="51"/>
      <w:bookmarkEnd w:id="52"/>
      <w:bookmarkEnd w:id="53"/>
      <w:bookmarkEnd w:id="54"/>
    </w:p>
    <w:p w14:paraId="043B47C9" w14:textId="77777777" w:rsidR="00E05FA9" w:rsidRDefault="00DB42AB">
      <w:pPr>
        <w:pStyle w:val="21"/>
        <w:keepNext/>
      </w:pPr>
      <w:bookmarkStart w:id="55" w:name="_Toc229584118"/>
      <w:bookmarkStart w:id="56" w:name="_Toc228567813"/>
      <w:bookmarkStart w:id="57" w:name="_Toc229779346"/>
      <w:bookmarkStart w:id="58" w:name="_Toc229930203"/>
      <w:bookmarkStart w:id="59" w:name="_Toc229962087"/>
      <w:r>
        <w:rPr>
          <w:bCs/>
          <w:szCs w:val="30"/>
        </w:rPr>
        <w:t xml:space="preserve">2.1 </w:t>
      </w:r>
      <w:r>
        <w:rPr>
          <w:bCs/>
          <w:szCs w:val="30"/>
        </w:rPr>
        <w:t>共享存储多写数据库</w:t>
      </w:r>
      <w:bookmarkEnd w:id="55"/>
      <w:bookmarkEnd w:id="56"/>
      <w:bookmarkEnd w:id="57"/>
      <w:bookmarkEnd w:id="58"/>
      <w:bookmarkEnd w:id="59"/>
    </w:p>
    <w:p w14:paraId="713DA0F0" w14:textId="77777777" w:rsidR="00E05FA9" w:rsidRDefault="00DB42AB">
      <w:pPr>
        <w:ind w:firstLine="480"/>
        <w:jc w:val="both"/>
      </w:pPr>
      <w:r>
        <w:rPr>
          <w:color w:val="000000"/>
        </w:rPr>
        <w:t>共享存储数据库将数据持久化能力放在统一存储层，计算节点通过网络访问存储层的数据页。与</w:t>
      </w:r>
      <w:r>
        <w:rPr>
          <w:color w:val="000000"/>
        </w:rPr>
        <w:t xml:space="preserve"> shared-nothing </w:t>
      </w:r>
      <w:r>
        <w:rPr>
          <w:color w:val="000000"/>
        </w:rPr>
        <w:t>架构相比，共享存储架构减少了跨节点复制和重分片的复杂度，计算节点可以更灵活地扩缩容。</w:t>
      </w:r>
      <w:proofErr w:type="spellStart"/>
      <w:r>
        <w:rPr>
          <w:color w:val="000000"/>
        </w:rPr>
        <w:t>PolarDB</w:t>
      </w:r>
      <w:proofErr w:type="spellEnd"/>
      <w:r>
        <w:rPr>
          <w:color w:val="000000"/>
        </w:rPr>
        <w:t>、</w:t>
      </w:r>
      <w:r>
        <w:rPr>
          <w:color w:val="000000"/>
        </w:rPr>
        <w:t xml:space="preserve">Amazon Aurora </w:t>
      </w:r>
      <w:proofErr w:type="gramStart"/>
      <w:r>
        <w:rPr>
          <w:color w:val="000000"/>
        </w:rPr>
        <w:t>等云原生</w:t>
      </w:r>
      <w:proofErr w:type="gramEnd"/>
      <w:r>
        <w:rPr>
          <w:color w:val="000000"/>
        </w:rPr>
        <w:t>数据库体现了计算存储分离和共享存储方向的设计思想（</w:t>
      </w:r>
      <w:hyperlink w:anchor="XREF_BIB_CAO_2021" w:history="1">
        <w:r>
          <w:rPr>
            <w:color w:val="000000"/>
          </w:rPr>
          <w:t>Cao et al.</w:t>
        </w:r>
        <w:r>
          <w:rPr>
            <w:color w:val="000000"/>
          </w:rPr>
          <w:t>，</w:t>
        </w:r>
        <w:r>
          <w:rPr>
            <w:color w:val="000000"/>
          </w:rPr>
          <w:t>2021</w:t>
        </w:r>
      </w:hyperlink>
      <w:r>
        <w:rPr>
          <w:color w:val="000000"/>
        </w:rPr>
        <w:t>；</w:t>
      </w:r>
      <w:r>
        <w:fldChar w:fldCharType="begin"/>
      </w:r>
      <w:r>
        <w:instrText>HYPERLINK \l "XREF_BIB_VERBITSKI_2017"</w:instrText>
      </w:r>
      <w:r>
        <w:fldChar w:fldCharType="separate"/>
      </w:r>
      <w:r>
        <w:rPr>
          <w:color w:val="000000"/>
        </w:rPr>
        <w:t>Verbitski et al.</w:t>
      </w:r>
      <w:r>
        <w:rPr>
          <w:color w:val="000000"/>
        </w:rPr>
        <w:t>，</w:t>
      </w:r>
      <w:r>
        <w:rPr>
          <w:color w:val="000000"/>
        </w:rPr>
        <w:t>2017</w:t>
      </w:r>
      <w:r>
        <w:fldChar w:fldCharType="end"/>
      </w:r>
      <w:r>
        <w:rPr>
          <w:color w:val="000000"/>
        </w:rPr>
        <w:t>），</w:t>
      </w:r>
      <w:r>
        <w:rPr>
          <w:color w:val="000000"/>
        </w:rPr>
        <w:t xml:space="preserve">Sinfonia </w:t>
      </w:r>
      <w:r>
        <w:rPr>
          <w:color w:val="000000"/>
        </w:rPr>
        <w:t>等系统也从共享数据结构和</w:t>
      </w:r>
      <w:r>
        <w:rPr>
          <w:color w:val="000000"/>
        </w:rPr>
        <w:t xml:space="preserve"> mini-transaction </w:t>
      </w:r>
      <w:r>
        <w:rPr>
          <w:color w:val="000000"/>
        </w:rPr>
        <w:t>抽象角度讨论了构建分布式系统的方法（</w:t>
      </w:r>
      <w:r>
        <w:fldChar w:fldCharType="begin"/>
      </w:r>
      <w:r>
        <w:instrText>HYPERLINK \l "XREF_BIB_AGUILERA_2009"</w:instrText>
      </w:r>
      <w:r>
        <w:fldChar w:fldCharType="separate"/>
      </w:r>
      <w:r>
        <w:rPr>
          <w:color w:val="000000"/>
        </w:rPr>
        <w:t>Aguilera et al.</w:t>
      </w:r>
      <w:r>
        <w:rPr>
          <w:color w:val="000000"/>
        </w:rPr>
        <w:t>，</w:t>
      </w:r>
      <w:r>
        <w:rPr>
          <w:color w:val="000000"/>
        </w:rPr>
        <w:t>2009</w:t>
      </w:r>
      <w:r>
        <w:fldChar w:fldCharType="end"/>
      </w:r>
      <w:r>
        <w:rPr>
          <w:color w:val="000000"/>
        </w:rPr>
        <w:t>）。但在多个计算节点同时访问同一数据页时，系统仍必须维护缓存一致性、页面所有权和并发控制状态。</w:t>
      </w:r>
    </w:p>
    <w:p w14:paraId="64541CDC" w14:textId="77777777" w:rsidR="00E05FA9" w:rsidRDefault="00DB42AB">
      <w:pPr>
        <w:ind w:firstLine="480"/>
        <w:jc w:val="both"/>
      </w:pPr>
      <w:r>
        <w:t>多写共享存储数据库允许多个计算节点同时执行写事务。其优势在于提高计算层并行度，避免单一主节点限制吞吐；其代价是页面访问路径更复杂。当某个节点需要修改远端节点持有的页面时，必须先获得相应锁或所有权，再执行读写操作。如果同一热点页面在多个节点之间频繁切换，所有权转移成本会显著放大。</w:t>
      </w:r>
    </w:p>
    <w:p w14:paraId="09E3FF90" w14:textId="77777777" w:rsidR="00E05FA9" w:rsidRDefault="00DB42AB">
      <w:pPr>
        <w:pStyle w:val="31"/>
        <w:keepNext/>
      </w:pPr>
      <w:bookmarkStart w:id="60" w:name="_Toc229584119"/>
      <w:bookmarkStart w:id="61" w:name="_Toc228567814"/>
      <w:bookmarkStart w:id="62" w:name="_Toc229779347"/>
      <w:bookmarkStart w:id="63" w:name="_Toc229930204"/>
      <w:bookmarkStart w:id="64" w:name="_Toc229962088"/>
      <w:r>
        <w:rPr>
          <w:bCs/>
        </w:rPr>
        <w:t xml:space="preserve">2.1.1 </w:t>
      </w:r>
      <w:r>
        <w:rPr>
          <w:bCs/>
        </w:rPr>
        <w:t>共享存储架构的特点</w:t>
      </w:r>
      <w:bookmarkEnd w:id="60"/>
      <w:bookmarkEnd w:id="61"/>
      <w:bookmarkEnd w:id="62"/>
      <w:bookmarkEnd w:id="63"/>
      <w:bookmarkEnd w:id="64"/>
    </w:p>
    <w:p w14:paraId="0ACFF069" w14:textId="77777777" w:rsidR="00E05FA9" w:rsidRDefault="00DB42AB">
      <w:pPr>
        <w:ind w:firstLine="480"/>
        <w:jc w:val="both"/>
      </w:pPr>
      <w:r>
        <w:t>共享存储架构的核心特征是</w:t>
      </w:r>
      <w:r>
        <w:t>“</w:t>
      </w:r>
      <w:r>
        <w:t>计算节点轻状态化</w:t>
      </w:r>
      <w:r>
        <w:t>”</w:t>
      </w:r>
      <w:r>
        <w:t>和</w:t>
      </w:r>
      <w:r>
        <w:t>“</w:t>
      </w:r>
      <w:r>
        <w:t>数据持久层集中化</w:t>
      </w:r>
      <w:r>
        <w:t>”</w:t>
      </w:r>
      <w:r>
        <w:t>。计算节点主要负责</w:t>
      </w:r>
      <w:r>
        <w:t>SQL</w:t>
      </w:r>
      <w:r>
        <w:t>或事务逻辑、缓存管理、</w:t>
      </w:r>
      <w:proofErr w:type="gramStart"/>
      <w:r>
        <w:t>锁管理</w:t>
      </w:r>
      <w:proofErr w:type="gramEnd"/>
      <w:r>
        <w:t>以及日志生成，存储</w:t>
      </w:r>
      <w:proofErr w:type="gramStart"/>
      <w:r>
        <w:t>层负责</w:t>
      </w:r>
      <w:proofErr w:type="gramEnd"/>
      <w:r>
        <w:t>保存数据页和持久化日志。该架构的主要优势在于扩缩容过程相对简化：当业务请求增多时，可以增加计算节点分担事务执行压力；当请求减少时，可以缩减计算节点以节省资源。由于数据不需要在多个计算节点之间进行完整复制，系统具有较好的弹性部署能力。</w:t>
      </w:r>
    </w:p>
    <w:p w14:paraId="6646AF5A" w14:textId="77777777" w:rsidR="00E05FA9" w:rsidRDefault="00DB42AB">
      <w:pPr>
        <w:ind w:firstLine="480"/>
        <w:jc w:val="both"/>
      </w:pPr>
      <w:r>
        <w:t>然而，共享存储并不意味着所有节点访问数据的代价完全相同。事务执行时，计算节点通常会将数据页缓存在本地内存中。若后续事务继续访问本节点已缓存且持有所有权的数据页，则可以以较短路径完成读写；若所需页面正在远端节点缓存或持有，则需要进行跨节点协调。对于读操作，系统可能需要确认页面版本是否有效；对于写操作，系统通常需要获得排他权限，并使其他节点上的旧副本失效或等待其推送最新页面。因此，在共享存储多写系统中，计算节点侧的数据局部性仍然具有重要意义。</w:t>
      </w:r>
    </w:p>
    <w:p w14:paraId="40C20D47" w14:textId="77777777" w:rsidR="00E05FA9" w:rsidRDefault="00DB42AB">
      <w:pPr>
        <w:pStyle w:val="31"/>
        <w:keepNext/>
      </w:pPr>
      <w:bookmarkStart w:id="65" w:name="_Toc229584120"/>
      <w:bookmarkStart w:id="66" w:name="_Toc228567815"/>
      <w:bookmarkStart w:id="67" w:name="_Toc229779348"/>
      <w:bookmarkStart w:id="68" w:name="_Toc229930205"/>
      <w:bookmarkStart w:id="69" w:name="_Toc229962089"/>
      <w:r>
        <w:rPr>
          <w:bCs/>
        </w:rPr>
        <w:lastRenderedPageBreak/>
        <w:t xml:space="preserve">2.1.2 </w:t>
      </w:r>
      <w:r>
        <w:rPr>
          <w:bCs/>
        </w:rPr>
        <w:t>多写并发下的所有权问题</w:t>
      </w:r>
      <w:bookmarkEnd w:id="65"/>
      <w:bookmarkEnd w:id="66"/>
      <w:bookmarkEnd w:id="67"/>
      <w:bookmarkEnd w:id="68"/>
      <w:bookmarkEnd w:id="69"/>
    </w:p>
    <w:p w14:paraId="6F8420C0" w14:textId="77777777" w:rsidR="00E05FA9" w:rsidRPr="0046285F" w:rsidRDefault="00DB42AB">
      <w:pPr>
        <w:ind w:firstLine="480"/>
        <w:jc w:val="both"/>
        <w:rPr>
          <w:rFonts w:asciiTheme="minorEastAsia" w:eastAsiaTheme="minorEastAsia" w:hAnsiTheme="minorEastAsia"/>
        </w:rPr>
      </w:pPr>
      <w:r w:rsidRPr="0046285F">
        <w:t>多写数据库的并发能力来自多个计算节点同时接收和执行事务，但一致性要求决定了同一数据</w:t>
      </w:r>
      <w:proofErr w:type="gramStart"/>
      <w:r w:rsidRPr="0046285F">
        <w:t>页不能</w:t>
      </w:r>
      <w:proofErr w:type="gramEnd"/>
      <w:r w:rsidRPr="0046285F">
        <w:t>被多个节点无序修改。系统通常会为页面维护一个协调者或所有权状态，用于判断当前哪个节点可以安全读写页面。当事务访问本地已经持有的页面时，路径较短；当事务访问远端页面时，路径会变为</w:t>
      </w:r>
      <w:r w:rsidRPr="0046285F">
        <w:t>“</w:t>
      </w:r>
      <w:r w:rsidRPr="0046285F">
        <w:t>请求远端锁、等待当前持有者释放或推送、安装页面、执行事务、释放或延迟释放</w:t>
      </w:r>
      <w:r w:rsidRPr="0046285F">
        <w:t>”</w:t>
      </w:r>
      <w:r w:rsidRPr="0046285F">
        <w:t>。该路径中的每一步都可能引入网络往返和等待。</w:t>
      </w:r>
    </w:p>
    <w:p w14:paraId="3AE95C4A" w14:textId="77777777" w:rsidR="00E05FA9" w:rsidRPr="0046285F" w:rsidRDefault="00DB42AB">
      <w:pPr>
        <w:ind w:firstLine="480"/>
        <w:jc w:val="both"/>
        <w:rPr>
          <w:rFonts w:asciiTheme="minorEastAsia" w:eastAsiaTheme="minorEastAsia" w:hAnsiTheme="minorEastAsia"/>
        </w:rPr>
      </w:pPr>
      <w:r>
        <w:t>本文关注的性能问题主要源于上述所有权协调机制。若事务访问关系与数据在计算节点上的分布不匹配，即使系统具备多个计算节点，也可能在所有权转移过程中消耗大量时间。例如，两个账户若经常被同一事务同时修改，而其所在页面长期由不同节点持有，</w:t>
      </w:r>
      <w:proofErr w:type="gramStart"/>
      <w:r>
        <w:t>则相关</w:t>
      </w:r>
      <w:proofErr w:type="gramEnd"/>
      <w:r>
        <w:t>事务在每次执行时都可能触发跨节点锁申请。随着热点事务数量增加，远程锁等待和页面推送开销会持续累积，进而抵消多写并行带来的收益。</w:t>
      </w:r>
    </w:p>
    <w:p w14:paraId="25864426" w14:textId="77777777" w:rsidR="00E05FA9" w:rsidRDefault="00DB42AB">
      <w:pPr>
        <w:pStyle w:val="21"/>
        <w:keepNext/>
      </w:pPr>
      <w:bookmarkStart w:id="70" w:name="_Toc229930206"/>
      <w:bookmarkStart w:id="71" w:name="_Toc229962090"/>
      <w:r>
        <w:rPr>
          <w:bCs/>
          <w:szCs w:val="30"/>
        </w:rPr>
        <w:t xml:space="preserve">2.2 Lazy Release </w:t>
      </w:r>
      <w:r>
        <w:rPr>
          <w:bCs/>
          <w:szCs w:val="30"/>
        </w:rPr>
        <w:t>页面协议</w:t>
      </w:r>
      <w:bookmarkEnd w:id="70"/>
      <w:bookmarkEnd w:id="71"/>
    </w:p>
    <w:p w14:paraId="2AF1214D" w14:textId="77777777" w:rsidR="00E05FA9" w:rsidRPr="0046285F" w:rsidRDefault="00DB42AB">
      <w:pPr>
        <w:ind w:firstLine="480"/>
        <w:jc w:val="both"/>
        <w:rPr>
          <w:rFonts w:asciiTheme="minorEastAsia" w:eastAsiaTheme="minorEastAsia" w:hAnsiTheme="minorEastAsia"/>
        </w:rPr>
      </w:pPr>
      <w:proofErr w:type="spellStart"/>
      <w:r>
        <w:t>WookongDB</w:t>
      </w:r>
      <w:proofErr w:type="spellEnd"/>
      <w:r>
        <w:t>-MP</w:t>
      </w:r>
      <w:r>
        <w:t>原型系统支持</w:t>
      </w:r>
      <w:r>
        <w:t>Lazy</w:t>
      </w:r>
      <w:r>
        <w:t>页面获取与释放策略。在</w:t>
      </w:r>
      <w:r>
        <w:t>Lazy</w:t>
      </w:r>
      <w:r>
        <w:t>模式下，计算节点不会在每次访问结束后立即释放页面所有权，而是尽量保留页面，以便后续事务复用本地缓存。当其他节点需要访问该页面时，系统通过远程页表服务协调锁请求，并在必要时触发页面推送。</w:t>
      </w:r>
    </w:p>
    <w:p w14:paraId="7F9742FD" w14:textId="77777777" w:rsidR="00E05FA9" w:rsidRPr="0046285F" w:rsidRDefault="00DB42AB">
      <w:pPr>
        <w:ind w:firstLine="480"/>
        <w:jc w:val="both"/>
        <w:rPr>
          <w:rFonts w:asciiTheme="minorEastAsia" w:eastAsiaTheme="minorEastAsia" w:hAnsiTheme="minorEastAsia"/>
        </w:rPr>
      </w:pPr>
      <w:r>
        <w:t xml:space="preserve">Lazy Release </w:t>
      </w:r>
      <w:r>
        <w:t>的基本流程如</w:t>
      </w:r>
      <w:r>
        <w:fldChar w:fldCharType="begin" w:fldLock="1"/>
      </w:r>
      <w:r>
        <w:instrText xml:space="preserve"> REF XREF_FIG_2_1 \h </w:instrText>
      </w:r>
      <w:r>
        <w:fldChar w:fldCharType="separate"/>
      </w:r>
      <w:r w:rsidR="000D0835">
        <w:rPr>
          <w:rFonts w:eastAsia="黑体"/>
          <w:b/>
          <w:bCs/>
          <w:sz w:val="21"/>
          <w:szCs w:val="21"/>
        </w:rPr>
        <w:t>图</w:t>
      </w:r>
      <w:r w:rsidR="000D0835">
        <w:rPr>
          <w:rFonts w:eastAsia="黑体"/>
          <w:b/>
          <w:bCs/>
          <w:sz w:val="21"/>
          <w:szCs w:val="21"/>
        </w:rPr>
        <w:t>2-1</w:t>
      </w:r>
      <w:r>
        <w:fldChar w:fldCharType="end"/>
      </w:r>
      <w:r>
        <w:t xml:space="preserve"> </w:t>
      </w:r>
      <w:r>
        <w:t>所示。</w:t>
      </w:r>
    </w:p>
    <w:p w14:paraId="68F1D0B4" w14:textId="77777777" w:rsidR="00360FC9" w:rsidRDefault="00360FC9">
      <w:pPr>
        <w:jc w:val="center"/>
        <w:rPr>
          <w:rFonts w:eastAsia="黑体"/>
          <w:b/>
          <w:sz w:val="21"/>
          <w:szCs w:val="21"/>
        </w:rPr>
      </w:pPr>
      <w:r>
        <w:rPr>
          <w:noProof/>
        </w:rPr>
        <w:drawing>
          <wp:inline distT="0" distB="0" distL="0" distR="0" wp14:anchorId="5EF158DD" wp14:editId="3B856C88">
            <wp:extent cx="5271247" cy="2395996"/>
            <wp:effectExtent l="0" t="0" r="5715" b="4445"/>
            <wp:docPr id="706369750" name="图片 1" descr="P121#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0" name="图片 1" descr="P121#yIS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3296" b="12489"/>
                    <a:stretch>
                      <a:fillRect/>
                    </a:stretch>
                  </pic:blipFill>
                  <pic:spPr bwMode="auto">
                    <a:xfrm>
                      <a:off x="0" y="0"/>
                      <a:ext cx="5276644" cy="2398449"/>
                    </a:xfrm>
                    <a:prstGeom prst="rect">
                      <a:avLst/>
                    </a:prstGeom>
                    <a:noFill/>
                    <a:ln>
                      <a:noFill/>
                    </a:ln>
                    <a:extLst>
                      <a:ext uri="{53640926-AAD7-44D8-BBD7-CCE9431645EC}">
                        <a14:shadowObscured xmlns:a14="http://schemas.microsoft.com/office/drawing/2010/main"/>
                      </a:ext>
                    </a:extLst>
                  </pic:spPr>
                </pic:pic>
              </a:graphicData>
            </a:graphic>
          </wp:inline>
        </w:drawing>
      </w:r>
      <w:r>
        <w:rPr>
          <w:rFonts w:hint="eastAsia"/>
          <w:b/>
          <w:sz w:val="21"/>
          <w:szCs w:val="21"/>
        </w:rPr>
        <w:t xml:space="preserve">  </w:t>
      </w:r>
    </w:p>
    <w:p w14:paraId="1FE07FB4" w14:textId="77777777" w:rsidR="00E05FA9" w:rsidRDefault="00DB42AB">
      <w:pPr>
        <w:jc w:val="center"/>
      </w:pPr>
      <w:bookmarkStart w:id="72" w:name="XREF_FIG_2_1"/>
      <w:r>
        <w:rPr>
          <w:rFonts w:eastAsia="黑体"/>
          <w:b/>
          <w:bCs/>
          <w:sz w:val="21"/>
          <w:szCs w:val="21"/>
        </w:rPr>
        <w:t>图</w:t>
      </w:r>
      <w:r>
        <w:rPr>
          <w:rFonts w:eastAsia="黑体"/>
          <w:b/>
          <w:bCs/>
          <w:sz w:val="21"/>
          <w:szCs w:val="21"/>
        </w:rPr>
        <w:t>2-1</w:t>
      </w:r>
      <w:bookmarkEnd w:id="72"/>
      <w:r>
        <w:rPr>
          <w:rFonts w:eastAsia="黑体"/>
          <w:b/>
          <w:bCs/>
          <w:sz w:val="21"/>
          <w:szCs w:val="21"/>
        </w:rPr>
        <w:t xml:space="preserve"> Lazy Release </w:t>
      </w:r>
      <w:r>
        <w:rPr>
          <w:rFonts w:eastAsia="黑体"/>
          <w:b/>
          <w:bCs/>
          <w:sz w:val="21"/>
          <w:szCs w:val="21"/>
        </w:rPr>
        <w:t>页面访问流程</w:t>
      </w:r>
    </w:p>
    <w:p w14:paraId="028FEEF7" w14:textId="77777777" w:rsidR="00E05FA9" w:rsidRPr="0046285F" w:rsidRDefault="00DB42AB">
      <w:pPr>
        <w:ind w:firstLine="480"/>
        <w:jc w:val="both"/>
        <w:rPr>
          <w:rFonts w:asciiTheme="minorEastAsia" w:eastAsiaTheme="minorEastAsia" w:hAnsiTheme="minorEastAsia"/>
        </w:rPr>
      </w:pPr>
      <w:r w:rsidRPr="0046285F">
        <w:lastRenderedPageBreak/>
        <w:t>该机制在访问局部性较强时能够减少重复远程访问。但当负载中存在跨节点相关访问时，页面所有权仍可能频繁迁移，导致事务等待远程锁释放、页面推送和日志落盘。</w:t>
      </w:r>
    </w:p>
    <w:p w14:paraId="66CF33A6" w14:textId="77777777" w:rsidR="00E05FA9" w:rsidRPr="0046285F" w:rsidRDefault="00DB42AB">
      <w:pPr>
        <w:ind w:firstLine="480"/>
        <w:jc w:val="both"/>
        <w:rPr>
          <w:rFonts w:asciiTheme="minorEastAsia" w:eastAsiaTheme="minorEastAsia" w:hAnsiTheme="minorEastAsia"/>
        </w:rPr>
      </w:pPr>
      <w:r>
        <w:t>Lazy Release</w:t>
      </w:r>
      <w:r>
        <w:t>的优势与局限均较为明确。该机制建立在</w:t>
      </w:r>
      <w:r>
        <w:t>“</w:t>
      </w:r>
      <w:r>
        <w:t>近期被访问的数据仍可能被同一节点再次访问</w:t>
      </w:r>
      <w:r>
        <w:t>”</w:t>
      </w:r>
      <w:r>
        <w:t>的局部性假设之上，因此延迟释放页面可以减少后续事务的远程获取成本。对于热点集中且事务路由稳定的场景，该假设通常成立。但对于亲和关系复杂的负载，仅依赖</w:t>
      </w:r>
      <w:r>
        <w:t>Lazy Release</w:t>
      </w:r>
      <w:r>
        <w:t>难以主动调整数据布局。若两个强相关元组分别位于不同节点，</w:t>
      </w:r>
      <w:r>
        <w:t>Lazy Release</w:t>
      </w:r>
      <w:r>
        <w:t>只能使各节点继续保留已有页面，而不能将相关元组聚集到同一节点。此时系统仍需在事务执行过程中进行跨节点协调。</w:t>
      </w:r>
    </w:p>
    <w:p w14:paraId="35FD50CF" w14:textId="77777777" w:rsidR="00E05FA9" w:rsidRPr="0046285F" w:rsidRDefault="00DB42AB">
      <w:pPr>
        <w:ind w:firstLine="480"/>
        <w:jc w:val="both"/>
        <w:rPr>
          <w:rFonts w:asciiTheme="minorEastAsia" w:eastAsiaTheme="minorEastAsia" w:hAnsiTheme="minorEastAsia"/>
        </w:rPr>
      </w:pPr>
      <w:r>
        <w:t>实验结果表明，</w:t>
      </w:r>
      <w:r>
        <w:t>Lazy Release</w:t>
      </w:r>
      <w:r>
        <w:t>路径中的主要开销并非仅由普通网络</w:t>
      </w:r>
      <w:r>
        <w:t>RPC</w:t>
      </w:r>
      <w:r>
        <w:t>构成，还包括锁等待、页面推送和日志刷盘等多个阶段。尤其在开启</w:t>
      </w:r>
      <w:r>
        <w:t>WAL</w:t>
      </w:r>
      <w:r>
        <w:t>（预写式日志）的场景中，页面被推送给其他节点前需要保证相关日志已经持久化，否则恢复时可能出现页面状态与日志状态不一致的问题。因此，远程所有权转移开销会受到日志路径的进一步放大。本文提出的亲和迁移并不替代</w:t>
      </w:r>
      <w:r>
        <w:t>Lazy Release</w:t>
      </w:r>
      <w:r>
        <w:t>，而是作为其上层优化，通过提高后续事务访问本地元组和本地页面的概率，减少事务进入</w:t>
      </w:r>
      <w:r>
        <w:t>Lazy Release</w:t>
      </w:r>
      <w:r>
        <w:t>远程路径的次数。</w:t>
      </w:r>
    </w:p>
    <w:p w14:paraId="5211D616" w14:textId="77777777" w:rsidR="00E05FA9" w:rsidRDefault="00DB42AB">
      <w:pPr>
        <w:pStyle w:val="21"/>
        <w:keepNext/>
      </w:pPr>
      <w:bookmarkStart w:id="73" w:name="_Toc229584122"/>
      <w:bookmarkStart w:id="74" w:name="_Toc228567817"/>
      <w:bookmarkStart w:id="75" w:name="_Toc229779350"/>
      <w:bookmarkStart w:id="76" w:name="_Toc229930207"/>
      <w:bookmarkStart w:id="77" w:name="_Toc229962091"/>
      <w:r>
        <w:rPr>
          <w:bCs/>
          <w:szCs w:val="30"/>
        </w:rPr>
        <w:t xml:space="preserve">2.3 </w:t>
      </w:r>
      <w:r>
        <w:rPr>
          <w:bCs/>
          <w:szCs w:val="30"/>
        </w:rPr>
        <w:t>事务亲和图</w:t>
      </w:r>
      <w:bookmarkEnd w:id="73"/>
      <w:bookmarkEnd w:id="74"/>
      <w:bookmarkEnd w:id="75"/>
      <w:bookmarkEnd w:id="76"/>
      <w:bookmarkEnd w:id="77"/>
    </w:p>
    <w:p w14:paraId="114EEF60" w14:textId="77777777" w:rsidR="00E05FA9" w:rsidRPr="0046285F" w:rsidRDefault="00DB42AB">
      <w:pPr>
        <w:ind w:firstLine="480"/>
        <w:jc w:val="both"/>
        <w:rPr>
          <w:rFonts w:asciiTheme="minorEastAsia" w:eastAsiaTheme="minorEastAsia" w:hAnsiTheme="minorEastAsia"/>
        </w:rPr>
      </w:pPr>
      <w:r>
        <w:rPr>
          <w:color w:val="000000"/>
        </w:rPr>
        <w:t>事务处理系统通常需要在并发控制、日志恢复和数据访问路径之间取得平衡（</w:t>
      </w:r>
      <w:hyperlink w:anchor="XREF_BIB_GRAY_REUTER_1993" w:history="1">
        <w:r>
          <w:rPr>
            <w:color w:val="000000"/>
          </w:rPr>
          <w:t>Gray and Reuter</w:t>
        </w:r>
        <w:r>
          <w:rPr>
            <w:color w:val="000000"/>
          </w:rPr>
          <w:t>，</w:t>
        </w:r>
        <w:r>
          <w:rPr>
            <w:color w:val="000000"/>
          </w:rPr>
          <w:t>1993</w:t>
        </w:r>
      </w:hyperlink>
      <w:r>
        <w:rPr>
          <w:color w:val="000000"/>
        </w:rPr>
        <w:t>）。事务</w:t>
      </w:r>
      <w:proofErr w:type="gramStart"/>
      <w:r>
        <w:rPr>
          <w:color w:val="000000"/>
        </w:rPr>
        <w:t>亲和图</w:t>
      </w:r>
      <w:proofErr w:type="gramEnd"/>
      <w:r>
        <w:rPr>
          <w:color w:val="000000"/>
        </w:rPr>
        <w:t>用于刻画数据项之间的共同访问关系。设一个事务访问元组集合为：</w:t>
      </w:r>
    </w:p>
    <w:p w14:paraId="1C41E023" w14:textId="77777777" w:rsidR="00E05FA9" w:rsidRPr="0046285F" w:rsidRDefault="00DB42AB">
      <w:pPr>
        <w:tabs>
          <w:tab w:val="center" w:pos="4513"/>
          <w:tab w:val="right" w:pos="9026"/>
        </w:tabs>
        <w:rPr>
          <w:rFonts w:asciiTheme="minorEastAsia" w:eastAsiaTheme="minorEastAsia" w:hAnsiTheme="minorEastAsia"/>
        </w:rPr>
      </w:pPr>
      <w:r>
        <w:tab/>
      </w:r>
      <m:oMath>
        <m:r>
          <w:rPr>
            <w:rFonts w:ascii="Cambria Math" w:hAnsi="Cambria Math"/>
          </w:rPr>
          <m:t>A(T) = {t₁, t₂, …, tₖ}</m:t>
        </m:r>
      </m:oMath>
      <w:r>
        <w:tab/>
      </w:r>
      <w:r>
        <w:rPr>
          <w:color w:val="000000"/>
        </w:rPr>
        <w:t>（</w:t>
      </w:r>
      <w:r>
        <w:rPr>
          <w:color w:val="000000"/>
        </w:rPr>
        <w:t>2-1</w:t>
      </w:r>
      <w:r>
        <w:rPr>
          <w:color w:val="000000"/>
        </w:rPr>
        <w:t>）</w:t>
      </w:r>
    </w:p>
    <w:p w14:paraId="26406347" w14:textId="77777777" w:rsidR="009F3780" w:rsidRDefault="00000000">
      <w:pPr>
        <w:ind w:firstLine="480"/>
      </w:pPr>
      <w:r>
        <w:t>式（</w:t>
      </w:r>
      <w:r>
        <w:t>2-1</w:t>
      </w:r>
      <w:r>
        <w:t>）中，</w:t>
      </w:r>
      <w:r>
        <w:t>A(T)</w:t>
      </w:r>
      <w:r>
        <w:t>表示事务</w:t>
      </w:r>
      <w:r>
        <w:t>T</w:t>
      </w:r>
      <w:proofErr w:type="gramStart"/>
      <w:r>
        <w:t>实际访问</w:t>
      </w:r>
      <w:proofErr w:type="gramEnd"/>
      <w:r>
        <w:t>的元组集合；</w:t>
      </w:r>
      <w:r>
        <w:t>t1</w:t>
      </w:r>
      <w:r>
        <w:t>、</w:t>
      </w:r>
      <w:r>
        <w:t>t2</w:t>
      </w:r>
      <w:r>
        <w:t>、</w:t>
      </w:r>
      <w:r>
        <w:t>…</w:t>
      </w:r>
      <w:r>
        <w:t>、</w:t>
      </w:r>
      <w:proofErr w:type="spellStart"/>
      <w:r>
        <w:t>tk</w:t>
      </w:r>
      <w:proofErr w:type="spellEnd"/>
      <w:r>
        <w:t>表示该事务访问到的</w:t>
      </w:r>
      <w:r>
        <w:t>k</w:t>
      </w:r>
      <w:proofErr w:type="gramStart"/>
      <w:r>
        <w:t>个</w:t>
      </w:r>
      <w:proofErr w:type="gramEnd"/>
      <w:r>
        <w:t>元组。只有当</w:t>
      </w:r>
      <w:r>
        <w:t>k</w:t>
      </w:r>
      <w:r>
        <w:t>不小于</w:t>
      </w:r>
      <w:r>
        <w:t>2</w:t>
      </w:r>
      <w:r>
        <w:t>时，事务才会为</w:t>
      </w:r>
      <w:proofErr w:type="gramStart"/>
      <w:r>
        <w:t>亲和图贡献</w:t>
      </w:r>
      <w:proofErr w:type="gramEnd"/>
      <w:r>
        <w:t>共同访问关系。</w:t>
      </w:r>
    </w:p>
    <w:p w14:paraId="0F2D55FD" w14:textId="77777777" w:rsidR="00E05FA9" w:rsidRPr="0046285F" w:rsidRDefault="00DB42AB">
      <w:pPr>
        <w:ind w:firstLine="480"/>
        <w:jc w:val="both"/>
        <w:rPr>
          <w:rFonts w:asciiTheme="minorEastAsia" w:eastAsiaTheme="minorEastAsia" w:hAnsiTheme="minorEastAsia"/>
        </w:rPr>
      </w:pPr>
      <w:r>
        <w:t>若两个元组在同一事务中被共同访问，则认为它们之间存在亲和关系。系统可以为任意</w:t>
      </w:r>
      <w:proofErr w:type="spellStart"/>
      <w:r>
        <w:t>i</w:t>
      </w:r>
      <w:proofErr w:type="spellEnd"/>
      <w:r>
        <w:t xml:space="preserve"> &lt; j</w:t>
      </w:r>
      <w:r>
        <w:t>的元组对建立边：</w:t>
      </w:r>
    </w:p>
    <w:p w14:paraId="5948916B" w14:textId="77777777" w:rsidR="00E05FA9" w:rsidRPr="0046285F" w:rsidRDefault="00DB42AB">
      <w:pPr>
        <w:tabs>
          <w:tab w:val="center" w:pos="4513"/>
          <w:tab w:val="right" w:pos="9026"/>
        </w:tabs>
        <w:rPr>
          <w:rFonts w:asciiTheme="minorEastAsia" w:eastAsiaTheme="minorEastAsia" w:hAnsiTheme="minorEastAsia"/>
        </w:rPr>
      </w:pPr>
      <w:r>
        <w:tab/>
      </w:r>
      <m:oMath>
        <m:r>
          <w:rPr>
            <w:rFonts w:ascii="Cambria Math" w:hAnsi="Cambria Math"/>
          </w:rPr>
          <m:t>w(tᵢ, tⱼ) = w(tᵢ, tⱼ) + 1</m:t>
        </m:r>
      </m:oMath>
      <w:r>
        <w:tab/>
      </w:r>
      <w:r>
        <w:rPr>
          <w:color w:val="000000"/>
        </w:rPr>
        <w:t>（</w:t>
      </w:r>
      <w:r>
        <w:rPr>
          <w:color w:val="000000"/>
        </w:rPr>
        <w:t>2-2</w:t>
      </w:r>
      <w:r>
        <w:rPr>
          <w:color w:val="000000"/>
        </w:rPr>
        <w:t>）</w:t>
      </w:r>
    </w:p>
    <w:p w14:paraId="4FFF8CCA" w14:textId="77777777" w:rsidR="009F3780" w:rsidRDefault="00000000">
      <w:pPr>
        <w:ind w:firstLine="480"/>
      </w:pPr>
      <w:r>
        <w:t>式（</w:t>
      </w:r>
      <w:r>
        <w:t>2-2</w:t>
      </w:r>
      <w:r>
        <w:t>）中，</w:t>
      </w:r>
      <w:r>
        <w:t>w(</w:t>
      </w:r>
      <w:proofErr w:type="spellStart"/>
      <w:r>
        <w:t>ti,tj</w:t>
      </w:r>
      <w:proofErr w:type="spellEnd"/>
      <w:r>
        <w:t>)</w:t>
      </w:r>
      <w:r>
        <w:t>表示元组</w:t>
      </w:r>
      <w:proofErr w:type="spellStart"/>
      <w:r>
        <w:t>ti</w:t>
      </w:r>
      <w:proofErr w:type="spellEnd"/>
      <w:r>
        <w:t>与</w:t>
      </w:r>
      <w:proofErr w:type="spellStart"/>
      <w:r>
        <w:t>tj</w:t>
      </w:r>
      <w:proofErr w:type="spellEnd"/>
      <w:r>
        <w:t>在当前采样窗口内的共同访问权重。每当二者在同一成功提交事务中共</w:t>
      </w:r>
      <w:proofErr w:type="gramStart"/>
      <w:r>
        <w:t>同出现</w:t>
      </w:r>
      <w:proofErr w:type="gramEnd"/>
      <w:r>
        <w:t>一次，系统就将对应边权加</w:t>
      </w:r>
      <w:r>
        <w:t>1</w:t>
      </w:r>
      <w:r>
        <w:t>；</w:t>
      </w:r>
      <w:proofErr w:type="spellStart"/>
      <w:r>
        <w:t>i</w:t>
      </w:r>
      <w:proofErr w:type="spellEnd"/>
      <w:r>
        <w:t>&lt;j</w:t>
      </w:r>
      <w:r>
        <w:t>用于避免同</w:t>
      </w:r>
      <w:proofErr w:type="gramStart"/>
      <w:r>
        <w:t>一无向</w:t>
      </w:r>
      <w:proofErr w:type="gramEnd"/>
      <w:r>
        <w:t>边被重复统计。</w:t>
      </w:r>
    </w:p>
    <w:p w14:paraId="19C8EFD6" w14:textId="77777777" w:rsidR="00E05FA9" w:rsidRPr="0046285F" w:rsidRDefault="00DB42AB">
      <w:pPr>
        <w:ind w:firstLine="480"/>
        <w:jc w:val="both"/>
        <w:rPr>
          <w:rFonts w:asciiTheme="minorEastAsia" w:eastAsiaTheme="minorEastAsia" w:hAnsiTheme="minorEastAsia"/>
        </w:rPr>
      </w:pPr>
      <w:r>
        <w:lastRenderedPageBreak/>
        <w:t>因此，亲和图中的一条高权重</w:t>
      </w:r>
      <w:proofErr w:type="gramStart"/>
      <w:r>
        <w:t>边表示</w:t>
      </w:r>
      <w:proofErr w:type="gramEnd"/>
      <w:r>
        <w:t>两个元组在近期事务中频繁共同出现。边权越高，说明这两个元组越应进入同一亲和分区，或更容易由同</w:t>
      </w:r>
      <w:proofErr w:type="gramStart"/>
      <w:r>
        <w:t>一计算</w:t>
      </w:r>
      <w:proofErr w:type="gramEnd"/>
      <w:r>
        <w:t>节点稳定持有，从而减少跨节点事务执行成本。</w:t>
      </w:r>
    </w:p>
    <w:p w14:paraId="4CA59F09" w14:textId="77777777" w:rsidR="00E05FA9" w:rsidRPr="0046285F" w:rsidRDefault="00DB42AB">
      <w:pPr>
        <w:ind w:firstLine="480"/>
        <w:jc w:val="both"/>
        <w:rPr>
          <w:rFonts w:asciiTheme="minorEastAsia" w:eastAsiaTheme="minorEastAsia" w:hAnsiTheme="minorEastAsia"/>
        </w:rPr>
      </w:pPr>
      <w:r w:rsidRPr="0046285F">
        <w:t>事务</w:t>
      </w:r>
      <w:proofErr w:type="gramStart"/>
      <w:r w:rsidRPr="0046285F">
        <w:t>亲和图</w:t>
      </w:r>
      <w:proofErr w:type="gramEnd"/>
      <w:r w:rsidRPr="0046285F">
        <w:t>的优势在于其构建依据来自实际工作负载，而非仅依赖静态模式或人工规则。数据库表结构只能说明数据之间可能存在的业务关系，难以反映某一时间段内哪些数据被频繁共同访问。例如，在银行系统中任意两个账户都可能发生转账，但只有部分账户对会在近期形成高频交互。通过运行时采样，系统能够将这些近期热点关系记录到图中，并随着时间变化逐步更新。</w:t>
      </w:r>
    </w:p>
    <w:p w14:paraId="08D30240" w14:textId="77777777" w:rsidR="00E05FA9" w:rsidRPr="0046285F" w:rsidRDefault="00DB42AB">
      <w:pPr>
        <w:ind w:firstLine="480"/>
        <w:jc w:val="both"/>
        <w:rPr>
          <w:rFonts w:asciiTheme="minorEastAsia" w:eastAsiaTheme="minorEastAsia" w:hAnsiTheme="minorEastAsia"/>
        </w:rPr>
      </w:pPr>
      <w:r>
        <w:t>在本文实现中，</w:t>
      </w:r>
      <w:proofErr w:type="gramStart"/>
      <w:r>
        <w:t>亲和图</w:t>
      </w:r>
      <w:proofErr w:type="gramEnd"/>
      <w:r>
        <w:t>采用普通加权无向图，而非超图。严格而言，当一个事务访问多个元组时，更自然的建模方式是使用超边，因为这些元组作为一个整体共同出现。本文采用两两展开方式，将包含</w:t>
      </w:r>
      <w:r>
        <w:t>k</w:t>
      </w:r>
      <w:proofErr w:type="gramStart"/>
      <w:r>
        <w:t>个</w:t>
      </w:r>
      <w:proofErr w:type="gramEnd"/>
      <w:r>
        <w:t>元组的事务转换为最多</w:t>
      </w:r>
      <w:r>
        <w:t>k(k-1)/2</w:t>
      </w:r>
      <w:r>
        <w:t>条普通边。采用该方式主要出于与</w:t>
      </w:r>
      <w:proofErr w:type="spellStart"/>
      <w:r>
        <w:t>ParMETIS</w:t>
      </w:r>
      <w:proofErr w:type="spellEnd"/>
      <w:r>
        <w:t>集成以及降低工程实现复杂度的考虑。虽然两两展开会丢失部分事务整体结构，但对于</w:t>
      </w:r>
      <w:proofErr w:type="spellStart"/>
      <w:r>
        <w:t>SmallBank</w:t>
      </w:r>
      <w:proofErr w:type="spellEnd"/>
      <w:r>
        <w:t>这类单事务访问元组数量较少的负载，该近似能够较好地表达访问亲和关系。</w:t>
      </w:r>
    </w:p>
    <w:p w14:paraId="220A0CE5" w14:textId="77777777" w:rsidR="00E05FA9" w:rsidRPr="0046285F" w:rsidRDefault="00DB42AB">
      <w:pPr>
        <w:ind w:firstLine="480"/>
        <w:jc w:val="both"/>
        <w:rPr>
          <w:rFonts w:asciiTheme="minorEastAsia" w:eastAsiaTheme="minorEastAsia" w:hAnsiTheme="minorEastAsia"/>
        </w:rPr>
      </w:pPr>
      <w:proofErr w:type="gramStart"/>
      <w:r>
        <w:t>亲和图</w:t>
      </w:r>
      <w:proofErr w:type="gramEnd"/>
      <w:r>
        <w:t>还需要避免噪声。偶然共同出现一次的元组不一定具有稳定亲和关系，如果</w:t>
      </w:r>
      <w:proofErr w:type="gramStart"/>
      <w:r>
        <w:t>所有弱边都</w:t>
      </w:r>
      <w:proofErr w:type="gramEnd"/>
      <w:r>
        <w:t>进入分区器，可能导致分区结果抖动。本文通过边权阈值、周期性衰减和</w:t>
      </w:r>
      <w:proofErr w:type="spellStart"/>
      <w:r>
        <w:t>AssignmentTable</w:t>
      </w:r>
      <w:proofErr w:type="spellEnd"/>
      <w:r>
        <w:t xml:space="preserve"> TTL</w:t>
      </w:r>
      <w:r>
        <w:t>（</w:t>
      </w:r>
      <w:r>
        <w:t>Time-To-Live</w:t>
      </w:r>
      <w:r>
        <w:t>，存活时间）控制图规模，使系统更关注近期持续出现的访问关系。</w:t>
      </w:r>
    </w:p>
    <w:p w14:paraId="769D7725" w14:textId="77777777" w:rsidR="00E05FA9" w:rsidRDefault="00DB42AB">
      <w:pPr>
        <w:pStyle w:val="21"/>
        <w:keepNext/>
      </w:pPr>
      <w:bookmarkStart w:id="78" w:name="_Toc229584123"/>
      <w:bookmarkStart w:id="79" w:name="_Toc228567818"/>
      <w:bookmarkStart w:id="80" w:name="_Toc229779351"/>
      <w:bookmarkStart w:id="81" w:name="_Toc229930208"/>
      <w:bookmarkStart w:id="82" w:name="_Toc229962092"/>
      <w:r>
        <w:rPr>
          <w:bCs/>
          <w:szCs w:val="30"/>
        </w:rPr>
        <w:t xml:space="preserve">2.4 </w:t>
      </w:r>
      <w:proofErr w:type="spellStart"/>
      <w:r>
        <w:rPr>
          <w:bCs/>
          <w:szCs w:val="30"/>
        </w:rPr>
        <w:t>ParMETIS</w:t>
      </w:r>
      <w:proofErr w:type="spellEnd"/>
      <w:r>
        <w:rPr>
          <w:bCs/>
          <w:szCs w:val="30"/>
        </w:rPr>
        <w:t>图划分</w:t>
      </w:r>
      <w:bookmarkEnd w:id="78"/>
      <w:bookmarkEnd w:id="79"/>
      <w:bookmarkEnd w:id="80"/>
      <w:bookmarkEnd w:id="81"/>
      <w:bookmarkEnd w:id="82"/>
    </w:p>
    <w:p w14:paraId="11F0AB00" w14:textId="77777777" w:rsidR="00E05FA9" w:rsidRDefault="00DB42AB">
      <w:pPr>
        <w:ind w:firstLine="480"/>
        <w:jc w:val="both"/>
      </w:pPr>
      <w:proofErr w:type="spellStart"/>
      <w:r>
        <w:rPr>
          <w:color w:val="000000"/>
        </w:rPr>
        <w:t>ParMETIS</w:t>
      </w:r>
      <w:proofErr w:type="spellEnd"/>
      <w:r>
        <w:rPr>
          <w:color w:val="000000"/>
        </w:rPr>
        <w:t>是并行图划分工具，能够在多个进程之间处理分布式图划分问题（</w:t>
      </w:r>
      <w:r>
        <w:fldChar w:fldCharType="begin"/>
      </w:r>
      <w:r>
        <w:instrText>HYPERLINK \l "XREF_BIB_PARMETIS_2013"</w:instrText>
      </w:r>
      <w:r>
        <w:fldChar w:fldCharType="separate"/>
      </w:r>
      <w:r>
        <w:rPr>
          <w:color w:val="000000"/>
        </w:rPr>
        <w:t>Karypis et al.</w:t>
      </w:r>
      <w:r>
        <w:rPr>
          <w:color w:val="000000"/>
        </w:rPr>
        <w:t>，</w:t>
      </w:r>
      <w:r>
        <w:rPr>
          <w:color w:val="000000"/>
        </w:rPr>
        <w:t>2013</w:t>
      </w:r>
      <w:r>
        <w:fldChar w:fldCharType="end"/>
      </w:r>
      <w:r>
        <w:rPr>
          <w:color w:val="000000"/>
        </w:rPr>
        <w:t>；</w:t>
      </w:r>
      <w:r>
        <w:fldChar w:fldCharType="begin"/>
      </w:r>
      <w:r>
        <w:instrText>HYPERLINK \l "XREF_BIB_KARYPIS_KUMAR_1998"</w:instrText>
      </w:r>
      <w:r>
        <w:fldChar w:fldCharType="separate"/>
      </w:r>
      <w:r>
        <w:rPr>
          <w:color w:val="000000"/>
        </w:rPr>
        <w:t>Karypis and Kumar</w:t>
      </w:r>
      <w:r>
        <w:rPr>
          <w:color w:val="000000"/>
        </w:rPr>
        <w:t>，</w:t>
      </w:r>
      <w:r>
        <w:rPr>
          <w:color w:val="000000"/>
        </w:rPr>
        <w:t>1998</w:t>
      </w:r>
      <w:r>
        <w:fldChar w:fldCharType="end"/>
      </w:r>
      <w:r>
        <w:rPr>
          <w:color w:val="000000"/>
        </w:rPr>
        <w:t>）。本文使用</w:t>
      </w:r>
      <w:proofErr w:type="spellStart"/>
      <w:r>
        <w:rPr>
          <w:color w:val="000000"/>
        </w:rPr>
        <w:t>ParMETIS</w:t>
      </w:r>
      <w:proofErr w:type="spellEnd"/>
      <w:r>
        <w:rPr>
          <w:color w:val="000000"/>
        </w:rPr>
        <w:t>的</w:t>
      </w:r>
      <w:r>
        <w:rPr>
          <w:color w:val="000000"/>
        </w:rPr>
        <w:t>adaptive repartition</w:t>
      </w:r>
      <w:r>
        <w:rPr>
          <w:color w:val="000000"/>
        </w:rPr>
        <w:t>能力，将上一轮分区结果作为输入，使新分区在</w:t>
      </w:r>
      <w:proofErr w:type="gramStart"/>
      <w:r>
        <w:rPr>
          <w:color w:val="000000"/>
        </w:rPr>
        <w:t>降低边</w:t>
      </w:r>
      <w:proofErr w:type="gramEnd"/>
      <w:r>
        <w:rPr>
          <w:color w:val="000000"/>
        </w:rPr>
        <w:t>割的同时控制迁移规模。</w:t>
      </w:r>
    </w:p>
    <w:p w14:paraId="58DCC97C" w14:textId="77777777" w:rsidR="00E05FA9" w:rsidRDefault="00DB42AB">
      <w:pPr>
        <w:ind w:firstLine="480"/>
        <w:jc w:val="both"/>
      </w:pPr>
      <w:r>
        <w:t>对于</w:t>
      </w:r>
      <w:proofErr w:type="gramStart"/>
      <w:r>
        <w:t>亲和图</w:t>
      </w:r>
      <w:proofErr w:type="gramEnd"/>
      <w:r>
        <w:t>G = (V, E)</w:t>
      </w:r>
      <w:r>
        <w:t>，划分目标可以描述为：</w:t>
      </w:r>
    </w:p>
    <w:p w14:paraId="292A7383" w14:textId="77777777" w:rsidR="00E05FA9" w:rsidRPr="000A1399" w:rsidRDefault="00DB42AB" w:rsidP="000A1399">
      <w:pPr>
        <w:tabs>
          <w:tab w:val="center" w:pos="4513"/>
          <w:tab w:val="right" w:pos="9026"/>
        </w:tabs>
      </w:pPr>
      <w:r>
        <w:tab/>
      </w:r>
      <m:oMath>
        <m:r>
          <w:rPr>
            <w:rFonts w:ascii="Cambria Math" w:hAnsi="Cambria Math"/>
          </w:rPr>
          <m:t>minimize EdgeCut(G),  subject to LoadBalance(P) ≤ ubvec</m:t>
        </m:r>
      </m:oMath>
      <w:r>
        <w:tab/>
      </w:r>
      <w:r>
        <w:rPr>
          <w:color w:val="000000"/>
        </w:rPr>
        <w:t>（</w:t>
      </w:r>
      <w:r>
        <w:rPr>
          <w:color w:val="000000"/>
        </w:rPr>
        <w:t>2-3</w:t>
      </w:r>
      <w:r>
        <w:rPr>
          <w:color w:val="000000"/>
        </w:rPr>
        <w:t>）</w:t>
      </w:r>
    </w:p>
    <w:p w14:paraId="5C9E3DC8" w14:textId="77777777" w:rsidR="009F3780" w:rsidRDefault="00000000">
      <w:pPr>
        <w:ind w:firstLine="480"/>
      </w:pPr>
      <w:r>
        <w:t>式（</w:t>
      </w:r>
      <w:r>
        <w:t>2-3</w:t>
      </w:r>
      <w:r>
        <w:t>）中，</w:t>
      </w:r>
      <w:r>
        <w:t>G=(V,E)</w:t>
      </w:r>
      <w:r>
        <w:t>表示亲和图，</w:t>
      </w:r>
      <w:r>
        <w:t>V</w:t>
      </w:r>
      <w:r>
        <w:t>为元组顶点集合，</w:t>
      </w:r>
      <w:r>
        <w:t>E</w:t>
      </w:r>
      <w:r>
        <w:t>为</w:t>
      </w:r>
      <w:proofErr w:type="gramStart"/>
      <w:r>
        <w:t>亲和边</w:t>
      </w:r>
      <w:proofErr w:type="gramEnd"/>
      <w:r>
        <w:t>集合；</w:t>
      </w:r>
      <w:r>
        <w:t>P</w:t>
      </w:r>
      <w:r>
        <w:t>表示图划分结果。</w:t>
      </w:r>
      <w:proofErr w:type="spellStart"/>
      <w:r>
        <w:t>EdgeCut</w:t>
      </w:r>
      <w:proofErr w:type="spellEnd"/>
      <w:r>
        <w:t>(G)</w:t>
      </w:r>
      <w:r>
        <w:t>表示被切到不同分区的边权总和，</w:t>
      </w:r>
      <w:proofErr w:type="spellStart"/>
      <w:r>
        <w:t>LoadBalance</w:t>
      </w:r>
      <w:proofErr w:type="spellEnd"/>
      <w:r>
        <w:t>(P)</w:t>
      </w:r>
      <w:r>
        <w:t>表示各分区负载均衡程度，</w:t>
      </w:r>
      <w:proofErr w:type="spellStart"/>
      <w:r>
        <w:t>ubvec</w:t>
      </w:r>
      <w:proofErr w:type="spellEnd"/>
      <w:r>
        <w:t>表示</w:t>
      </w:r>
      <w:proofErr w:type="spellStart"/>
      <w:r>
        <w:t>ParMETIS</w:t>
      </w:r>
      <w:proofErr w:type="spellEnd"/>
      <w:r>
        <w:t>允许的负载不均衡上界。该目标的含义是：在负载不过度倾斜的前提下，尽量减少高亲和元组被分到不同节点的情况。</w:t>
      </w:r>
    </w:p>
    <w:p w14:paraId="3DB50FA7" w14:textId="77777777" w:rsidR="00E05FA9" w:rsidRDefault="00DB42AB">
      <w:pPr>
        <w:ind w:firstLine="480"/>
        <w:jc w:val="both"/>
      </w:pPr>
      <w:proofErr w:type="gramStart"/>
      <w:r>
        <w:lastRenderedPageBreak/>
        <w:t>边割越小</w:t>
      </w:r>
      <w:proofErr w:type="gramEnd"/>
      <w:r>
        <w:t>，说明高亲和元组越倾向于被分配到同</w:t>
      </w:r>
      <w:proofErr w:type="gramStart"/>
      <w:r>
        <w:t>一计算</w:t>
      </w:r>
      <w:proofErr w:type="gramEnd"/>
      <w:r>
        <w:t>节点；负载约束则用于避免大量热点元组被集中到少数节点，形成新的执行瓶颈。</w:t>
      </w:r>
    </w:p>
    <w:p w14:paraId="66264605" w14:textId="77777777" w:rsidR="00E05FA9" w:rsidRDefault="00DB42AB">
      <w:pPr>
        <w:ind w:firstLine="480"/>
        <w:jc w:val="both"/>
      </w:pPr>
      <w:r>
        <w:t>在本文场景中，图划分并非一次性离线任务，而是周期性在线任务。每一轮分区均基于最近采样窗口中的亲和图，</w:t>
      </w:r>
      <w:proofErr w:type="gramStart"/>
      <w:r>
        <w:t>并以上</w:t>
      </w:r>
      <w:proofErr w:type="gramEnd"/>
      <w:r>
        <w:t>一轮分区结果作为参考。若完全忽略上一轮结果，</w:t>
      </w:r>
      <w:proofErr w:type="gramStart"/>
      <w:r>
        <w:t>分区器可能</w:t>
      </w:r>
      <w:proofErr w:type="gramEnd"/>
      <w:r>
        <w:t>为降低少量边割而移动大量元组，导致迁移成本过高；若完全限制数据移动，系统又难以适应负载变化。</w:t>
      </w:r>
      <w:proofErr w:type="spellStart"/>
      <w:r>
        <w:t>ParMETIS</w:t>
      </w:r>
      <w:proofErr w:type="spellEnd"/>
      <w:r>
        <w:t>的</w:t>
      </w:r>
      <w:r>
        <w:t>adaptive repartition</w:t>
      </w:r>
      <w:r>
        <w:t>能力适合该场景，因为其可以同时考虑边割、负载均衡以及相对上一轮分区的迁移代价。</w:t>
      </w:r>
    </w:p>
    <w:p w14:paraId="65590B2D" w14:textId="77777777" w:rsidR="00E05FA9" w:rsidRDefault="00DB42AB">
      <w:pPr>
        <w:ind w:firstLine="480"/>
        <w:jc w:val="both"/>
      </w:pPr>
      <w:r>
        <w:t>本文未将</w:t>
      </w:r>
      <w:proofErr w:type="spellStart"/>
      <w:r>
        <w:t>ParMETIS</w:t>
      </w:r>
      <w:proofErr w:type="spellEnd"/>
      <w:r>
        <w:t>直接嵌入事务执行线程，而是通过</w:t>
      </w:r>
      <w:proofErr w:type="gramStart"/>
      <w:r>
        <w:t>旁路进程</w:t>
      </w:r>
      <w:proofErr w:type="gramEnd"/>
      <w:r>
        <w:t>进行调用。该设计可以将</w:t>
      </w:r>
      <w:r>
        <w:t>MPI</w:t>
      </w:r>
      <w:r>
        <w:t>与图划分运行时从数据库</w:t>
      </w:r>
      <w:proofErr w:type="gramStart"/>
      <w:r>
        <w:t>主进程</w:t>
      </w:r>
      <w:proofErr w:type="gramEnd"/>
      <w:r>
        <w:t>中隔离出来，降低工程耦合。事务执行</w:t>
      </w:r>
      <w:proofErr w:type="gramStart"/>
      <w:r>
        <w:t>线程仅</w:t>
      </w:r>
      <w:proofErr w:type="gramEnd"/>
      <w:r>
        <w:t>负责采样和查询</w:t>
      </w:r>
      <w:proofErr w:type="spellStart"/>
      <w:r>
        <w:t>AssignmentTable</w:t>
      </w:r>
      <w:proofErr w:type="spellEnd"/>
      <w:r>
        <w:t>，不直接参与图划分，因此图划分耗时不会直接阻塞正在执行的事务。</w:t>
      </w:r>
    </w:p>
    <w:p w14:paraId="240EA3A0" w14:textId="77777777" w:rsidR="00E05FA9" w:rsidRDefault="00DB42AB">
      <w:pPr>
        <w:pStyle w:val="21"/>
        <w:keepNext/>
      </w:pPr>
      <w:bookmarkStart w:id="83" w:name="_Toc229584124"/>
      <w:bookmarkStart w:id="84" w:name="_Toc228567819"/>
      <w:bookmarkStart w:id="85" w:name="_Toc229779352"/>
      <w:bookmarkStart w:id="86" w:name="_Toc229930209"/>
      <w:bookmarkStart w:id="87" w:name="_Toc229962093"/>
      <w:r>
        <w:rPr>
          <w:bCs/>
          <w:szCs w:val="30"/>
        </w:rPr>
        <w:t xml:space="preserve">2.5 </w:t>
      </w:r>
      <w:proofErr w:type="spellStart"/>
      <w:r>
        <w:rPr>
          <w:bCs/>
          <w:szCs w:val="30"/>
        </w:rPr>
        <w:t>SmallBank</w:t>
      </w:r>
      <w:proofErr w:type="spellEnd"/>
      <w:r>
        <w:rPr>
          <w:bCs/>
          <w:szCs w:val="30"/>
        </w:rPr>
        <w:t>负载</w:t>
      </w:r>
      <w:bookmarkEnd w:id="83"/>
      <w:bookmarkEnd w:id="84"/>
      <w:bookmarkEnd w:id="85"/>
      <w:bookmarkEnd w:id="86"/>
      <w:bookmarkEnd w:id="87"/>
    </w:p>
    <w:p w14:paraId="60A808A4" w14:textId="77777777" w:rsidR="00E05FA9" w:rsidRPr="0046285F" w:rsidRDefault="00DB42AB">
      <w:pPr>
        <w:ind w:firstLine="480"/>
        <w:jc w:val="both"/>
        <w:rPr>
          <w:rFonts w:asciiTheme="minorEastAsia" w:eastAsiaTheme="minorEastAsia" w:hAnsiTheme="minorEastAsia"/>
        </w:rPr>
      </w:pPr>
      <w:proofErr w:type="spellStart"/>
      <w:r>
        <w:rPr>
          <w:color w:val="000000"/>
        </w:rPr>
        <w:t>SmallBank</w:t>
      </w:r>
      <w:proofErr w:type="spellEnd"/>
      <w:r>
        <w:rPr>
          <w:color w:val="000000"/>
        </w:rPr>
        <w:t>是常用的</w:t>
      </w:r>
      <w:r>
        <w:rPr>
          <w:color w:val="000000"/>
        </w:rPr>
        <w:t>OLTP</w:t>
      </w:r>
      <w:r>
        <w:rPr>
          <w:color w:val="000000"/>
        </w:rPr>
        <w:t>基准负载，用于模拟银行账户事务。典型事务包括查询余额、转账、合并账户、存款和支付等。部分事务会同时访问两个账户，因此具有明显的元组亲和关系。</w:t>
      </w:r>
      <w:r>
        <w:rPr>
          <w:color w:val="000000"/>
        </w:rPr>
        <w:t xml:space="preserve">OLTP-Bench </w:t>
      </w:r>
      <w:r>
        <w:rPr>
          <w:color w:val="000000"/>
        </w:rPr>
        <w:t>等基准测试框架也将</w:t>
      </w:r>
      <w:proofErr w:type="spellStart"/>
      <w:r>
        <w:rPr>
          <w:color w:val="000000"/>
        </w:rPr>
        <w:t>SmallBank</w:t>
      </w:r>
      <w:proofErr w:type="spellEnd"/>
      <w:r>
        <w:rPr>
          <w:color w:val="000000"/>
        </w:rPr>
        <w:t>作为分析事务型数据库性能的可选负载之一（</w:t>
      </w:r>
      <w:r>
        <w:fldChar w:fldCharType="begin"/>
      </w:r>
      <w:r>
        <w:instrText>HYPERLINK \l "XREF_BIB_DIFALLAH_2013"</w:instrText>
      </w:r>
      <w:r>
        <w:fldChar w:fldCharType="separate"/>
      </w:r>
      <w:r>
        <w:rPr>
          <w:color w:val="000000"/>
        </w:rPr>
        <w:t>Difallah et al.</w:t>
      </w:r>
      <w:r>
        <w:rPr>
          <w:color w:val="000000"/>
        </w:rPr>
        <w:t>，</w:t>
      </w:r>
      <w:r>
        <w:rPr>
          <w:color w:val="000000"/>
        </w:rPr>
        <w:t>2013</w:t>
      </w:r>
      <w:r>
        <w:fldChar w:fldCharType="end"/>
      </w:r>
      <w:r>
        <w:rPr>
          <w:color w:val="000000"/>
        </w:rPr>
        <w:t>）。</w:t>
      </w:r>
    </w:p>
    <w:p w14:paraId="29605B6A" w14:textId="77777777" w:rsidR="00E05FA9" w:rsidRPr="0046285F" w:rsidRDefault="00DB42AB">
      <w:pPr>
        <w:ind w:firstLine="480"/>
        <w:jc w:val="both"/>
        <w:rPr>
          <w:rFonts w:asciiTheme="minorEastAsia" w:eastAsiaTheme="minorEastAsia" w:hAnsiTheme="minorEastAsia"/>
        </w:rPr>
      </w:pPr>
      <w:r>
        <w:t>本文实验使用的</w:t>
      </w:r>
      <w:proofErr w:type="spellStart"/>
      <w:r>
        <w:t>SmallBank</w:t>
      </w:r>
      <w:proofErr w:type="spellEnd"/>
      <w:r>
        <w:t>-Aff</w:t>
      </w:r>
      <w:r>
        <w:t>是在</w:t>
      </w:r>
      <w:proofErr w:type="spellStart"/>
      <w:r>
        <w:t>SmallBank</w:t>
      </w:r>
      <w:proofErr w:type="spellEnd"/>
      <w:r>
        <w:t>基础上构造的亲和负载。该负载通过</w:t>
      </w:r>
      <w:r>
        <w:t>friend-graph</w:t>
      </w:r>
      <w:r>
        <w:t>方式提高部分账户之间的共同访问概率，从而用于观察亲和迁移对远程访问和吞吐量的影响。</w:t>
      </w:r>
    </w:p>
    <w:p w14:paraId="709FB132" w14:textId="77777777" w:rsidR="00E05FA9" w:rsidRPr="0046285F" w:rsidRDefault="00DB42AB">
      <w:pPr>
        <w:ind w:firstLine="480"/>
        <w:jc w:val="both"/>
        <w:rPr>
          <w:rFonts w:asciiTheme="minorEastAsia" w:eastAsiaTheme="minorEastAsia" w:hAnsiTheme="minorEastAsia"/>
        </w:rPr>
      </w:pPr>
      <w:r>
        <w:t>普通</w:t>
      </w:r>
      <w:proofErr w:type="spellStart"/>
      <w:r>
        <w:t>SmallBank</w:t>
      </w:r>
      <w:proofErr w:type="spellEnd"/>
      <w:r>
        <w:t>通常按照账户标识随机或倾斜访问账户。事务之间虽然存在热点，但账户对之间的长期绑定关系不一定明显。</w:t>
      </w:r>
      <w:proofErr w:type="spellStart"/>
      <w:r>
        <w:t>SmallBank</w:t>
      </w:r>
      <w:proofErr w:type="spellEnd"/>
      <w:r>
        <w:t>-Aff</w:t>
      </w:r>
      <w:r>
        <w:t>进一步引入</w:t>
      </w:r>
      <w:r>
        <w:t>friend-graph</w:t>
      </w:r>
      <w:r>
        <w:t>，使某些账户之间更可能被同一事务共同访问。该构造方式更能体现亲和迁移的应用场景：若系统能够识别这些稳定账户关系，并将相关账户逐步迁移到同</w:t>
      </w:r>
      <w:proofErr w:type="gramStart"/>
      <w:r>
        <w:t>一计算</w:t>
      </w:r>
      <w:proofErr w:type="gramEnd"/>
      <w:r>
        <w:t>节点，则可以减少后续事务中的远程所有权转移。</w:t>
      </w:r>
    </w:p>
    <w:p w14:paraId="395DB424" w14:textId="77777777" w:rsidR="00E05FA9" w:rsidRPr="0046285F" w:rsidRDefault="00DB42AB">
      <w:pPr>
        <w:ind w:firstLine="480"/>
        <w:jc w:val="both"/>
        <w:rPr>
          <w:rFonts w:asciiTheme="minorEastAsia" w:eastAsiaTheme="minorEastAsia" w:hAnsiTheme="minorEastAsia"/>
        </w:rPr>
      </w:pPr>
      <w:r>
        <w:t>需要指出的是，</w:t>
      </w:r>
      <w:proofErr w:type="spellStart"/>
      <w:r>
        <w:t>SmallBank</w:t>
      </w:r>
      <w:proofErr w:type="spellEnd"/>
      <w:r>
        <w:t>-Aff</w:t>
      </w:r>
      <w:r>
        <w:t>对数据库系统形成的压力相较普通</w:t>
      </w:r>
      <w:proofErr w:type="spellStart"/>
      <w:r>
        <w:t>SmallBank</w:t>
      </w:r>
      <w:proofErr w:type="spellEnd"/>
      <w:r>
        <w:t>更集中。该负载会放大跨节点写操作、页面锁等待和</w:t>
      </w:r>
      <w:r>
        <w:t>WAL</w:t>
      </w:r>
      <w:r>
        <w:t>刷盘之间的耦合关系。</w:t>
      </w:r>
      <w:proofErr w:type="gramStart"/>
      <w:r>
        <w:t>若相关</w:t>
      </w:r>
      <w:proofErr w:type="gramEnd"/>
      <w:r>
        <w:t>账户分布不合理，基线配置性能可能明显低于普通</w:t>
      </w:r>
      <w:proofErr w:type="spellStart"/>
      <w:r>
        <w:t>SmallBank</w:t>
      </w:r>
      <w:proofErr w:type="spellEnd"/>
      <w:r>
        <w:t>。因此，本文不将该负载视为唯一代表性负载，而是将其作为验证亲和迁移机制有效性的压力测试。后续若要证明方法的通用性，还需在</w:t>
      </w:r>
      <w:r>
        <w:t>YCSB</w:t>
      </w:r>
      <w:r>
        <w:t>、</w:t>
      </w:r>
      <w:r>
        <w:t>TPC-C</w:t>
      </w:r>
      <w:r>
        <w:t>和动态热点负载上继续评估。</w:t>
      </w:r>
    </w:p>
    <w:p w14:paraId="5AD48EFC" w14:textId="77777777" w:rsidR="00E05FA9" w:rsidRDefault="00DB42AB">
      <w:pPr>
        <w:pStyle w:val="21"/>
        <w:keepNext/>
      </w:pPr>
      <w:bookmarkStart w:id="88" w:name="_Toc229584125"/>
      <w:bookmarkStart w:id="89" w:name="_Toc228567820"/>
      <w:bookmarkStart w:id="90" w:name="_Toc229779353"/>
      <w:bookmarkStart w:id="91" w:name="_Toc229930210"/>
      <w:bookmarkStart w:id="92" w:name="_Toc229962094"/>
      <w:r>
        <w:rPr>
          <w:bCs/>
          <w:szCs w:val="30"/>
        </w:rPr>
        <w:lastRenderedPageBreak/>
        <w:t xml:space="preserve">2.6 </w:t>
      </w:r>
      <w:proofErr w:type="spellStart"/>
      <w:r>
        <w:rPr>
          <w:bCs/>
          <w:szCs w:val="30"/>
        </w:rPr>
        <w:t>WookongDB</w:t>
      </w:r>
      <w:proofErr w:type="spellEnd"/>
      <w:r>
        <w:rPr>
          <w:bCs/>
          <w:szCs w:val="30"/>
        </w:rPr>
        <w:t>-MP</w:t>
      </w:r>
      <w:r>
        <w:rPr>
          <w:bCs/>
          <w:szCs w:val="30"/>
        </w:rPr>
        <w:t>原型系统</w:t>
      </w:r>
      <w:bookmarkEnd w:id="88"/>
      <w:bookmarkEnd w:id="89"/>
      <w:bookmarkEnd w:id="90"/>
      <w:bookmarkEnd w:id="91"/>
      <w:bookmarkEnd w:id="92"/>
    </w:p>
    <w:p w14:paraId="277E4572" w14:textId="77777777" w:rsidR="00E05FA9" w:rsidRDefault="00DB42AB">
      <w:pPr>
        <w:ind w:firstLine="480"/>
        <w:jc w:val="both"/>
      </w:pPr>
      <w:r>
        <w:t>本文以</w:t>
      </w:r>
      <w:proofErr w:type="spellStart"/>
      <w:r>
        <w:t>WookongDB</w:t>
      </w:r>
      <w:proofErr w:type="spellEnd"/>
      <w:r>
        <w:t>-MP</w:t>
      </w:r>
      <w:r>
        <w:t>共享存储多写数据库原型作为实验平台。该原型采用计算</w:t>
      </w:r>
      <w:r>
        <w:t>—</w:t>
      </w:r>
      <w:r>
        <w:t>存储分离的三层架构：存储层、远程服务层与计算层分别独立部署，通过</w:t>
      </w:r>
      <w:proofErr w:type="spellStart"/>
      <w:r>
        <w:t>brpc</w:t>
      </w:r>
      <w:proofErr w:type="spellEnd"/>
      <w:r>
        <w:t>（百度开源</w:t>
      </w:r>
      <w:r>
        <w:t>RPC</w:t>
      </w:r>
      <w:r>
        <w:t>框架）进行远程过程调用，部分链路在配置允许时使用</w:t>
      </w:r>
      <w:r>
        <w:t>RDMA</w:t>
      </w:r>
      <w:r>
        <w:t>（远程直接内存访问）加速。三层架构的总体关系如</w:t>
      </w:r>
      <w:r>
        <w:fldChar w:fldCharType="begin" w:fldLock="1"/>
      </w:r>
      <w:r>
        <w:instrText xml:space="preserve"> REF XREF_FIG_2_2 \h </w:instrText>
      </w:r>
      <w:r>
        <w:fldChar w:fldCharType="separate"/>
      </w:r>
      <w:r w:rsidR="000D0835">
        <w:rPr>
          <w:rFonts w:eastAsia="黑体"/>
          <w:b/>
          <w:bCs/>
          <w:sz w:val="21"/>
          <w:szCs w:val="21"/>
        </w:rPr>
        <w:t>图</w:t>
      </w:r>
      <w:r w:rsidR="000D0835">
        <w:rPr>
          <w:rFonts w:eastAsia="黑体"/>
          <w:b/>
          <w:bCs/>
          <w:sz w:val="21"/>
          <w:szCs w:val="21"/>
        </w:rPr>
        <w:t>2-2</w:t>
      </w:r>
      <w:r>
        <w:fldChar w:fldCharType="end"/>
      </w:r>
      <w:r>
        <w:t xml:space="preserve"> </w:t>
      </w:r>
      <w:r>
        <w:t>所示。</w:t>
      </w:r>
    </w:p>
    <w:p w14:paraId="323AEF78" w14:textId="77777777" w:rsidR="00E05FA9" w:rsidRDefault="00DB42AB">
      <w:pPr>
        <w:jc w:val="center"/>
      </w:pPr>
      <w:r>
        <w:rPr>
          <w:noProof/>
        </w:rPr>
        <w:drawing>
          <wp:inline distT="0" distB="0" distL="0" distR="0" wp14:anchorId="7FE2A579" wp14:editId="08A15F32">
            <wp:extent cx="5257800" cy="3720465"/>
            <wp:effectExtent l="0" t="0" r="0" b="0"/>
            <wp:docPr id="1" name="Hybrid_Cloud_MP 三层架构" descr="P15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ybrid_Cloud_MP 三层架构" descr="P152#yIS1"/>
                    <pic:cNvPicPr>
                      <a:picLocks noChangeAspect="1" noChangeArrowheads="1"/>
                    </pic:cNvPicPr>
                  </pic:nvPicPr>
                  <pic:blipFill>
                    <a:blip r:embed="rId13"/>
                    <a:stretch>
                      <a:fillRect/>
                    </a:stretch>
                  </pic:blipFill>
                  <pic:spPr bwMode="auto">
                    <a:xfrm>
                      <a:off x="0" y="0"/>
                      <a:ext cx="5257800" cy="3720465"/>
                    </a:xfrm>
                    <a:prstGeom prst="rect">
                      <a:avLst/>
                    </a:prstGeom>
                    <a:noFill/>
                  </pic:spPr>
                </pic:pic>
              </a:graphicData>
            </a:graphic>
          </wp:inline>
        </w:drawing>
      </w:r>
    </w:p>
    <w:p w14:paraId="1A01AC42" w14:textId="77777777" w:rsidR="00E05FA9" w:rsidRDefault="00DB42AB">
      <w:pPr>
        <w:jc w:val="center"/>
      </w:pPr>
      <w:bookmarkStart w:id="93" w:name="XREF_FIG_2_2"/>
      <w:r>
        <w:rPr>
          <w:rFonts w:eastAsia="黑体"/>
          <w:b/>
          <w:bCs/>
          <w:sz w:val="21"/>
          <w:szCs w:val="21"/>
        </w:rPr>
        <w:t>图</w:t>
      </w:r>
      <w:r>
        <w:rPr>
          <w:rFonts w:eastAsia="黑体"/>
          <w:b/>
          <w:bCs/>
          <w:sz w:val="21"/>
          <w:szCs w:val="21"/>
        </w:rPr>
        <w:t>2-2</w:t>
      </w:r>
      <w:bookmarkEnd w:id="93"/>
      <w:r>
        <w:rPr>
          <w:rFonts w:eastAsia="黑体"/>
          <w:b/>
          <w:bCs/>
          <w:sz w:val="21"/>
          <w:szCs w:val="21"/>
        </w:rPr>
        <w:t xml:space="preserve"> </w:t>
      </w:r>
      <w:proofErr w:type="spellStart"/>
      <w:r>
        <w:rPr>
          <w:rFonts w:eastAsia="黑体"/>
          <w:b/>
          <w:bCs/>
          <w:sz w:val="21"/>
          <w:szCs w:val="21"/>
        </w:rPr>
        <w:t>WookongDB</w:t>
      </w:r>
      <w:proofErr w:type="spellEnd"/>
      <w:r>
        <w:rPr>
          <w:rFonts w:eastAsia="黑体"/>
          <w:b/>
          <w:bCs/>
          <w:sz w:val="21"/>
          <w:szCs w:val="21"/>
        </w:rPr>
        <w:t>-MP</w:t>
      </w:r>
      <w:r>
        <w:rPr>
          <w:rFonts w:eastAsia="黑体"/>
          <w:b/>
          <w:bCs/>
          <w:sz w:val="21"/>
          <w:szCs w:val="21"/>
        </w:rPr>
        <w:t>三层架构</w:t>
      </w:r>
    </w:p>
    <w:p w14:paraId="4D3A1566" w14:textId="77777777" w:rsidR="00E05FA9" w:rsidRPr="0046285F" w:rsidRDefault="00DB42AB">
      <w:pPr>
        <w:ind w:firstLine="480"/>
        <w:jc w:val="both"/>
        <w:rPr>
          <w:rFonts w:asciiTheme="minorEastAsia" w:eastAsiaTheme="minorEastAsia" w:hAnsiTheme="minorEastAsia"/>
        </w:rPr>
      </w:pPr>
      <w:r>
        <w:t>存储层</w:t>
      </w:r>
      <w:proofErr w:type="spellStart"/>
      <w:r>
        <w:t>storageServer</w:t>
      </w:r>
      <w:proofErr w:type="spellEnd"/>
      <w:r>
        <w:t>负责页面持久化、</w:t>
      </w:r>
      <w:r>
        <w:t>WAL</w:t>
      </w:r>
      <w:r>
        <w:t>写入和日志重放，维护</w:t>
      </w:r>
      <w:proofErr w:type="spellStart"/>
      <w:r>
        <w:t>DiskManager</w:t>
      </w:r>
      <w:proofErr w:type="spellEnd"/>
      <w:r>
        <w:t>、</w:t>
      </w:r>
      <w:proofErr w:type="spellStart"/>
      <w:r>
        <w:t>LogManager</w:t>
      </w:r>
      <w:proofErr w:type="spellEnd"/>
      <w:r>
        <w:t>与</w:t>
      </w:r>
      <w:proofErr w:type="spellStart"/>
      <w:r>
        <w:t>RmManager</w:t>
      </w:r>
      <w:proofErr w:type="spellEnd"/>
      <w:r>
        <w:t>等模块；远程服务层</w:t>
      </w:r>
      <w:proofErr w:type="spellStart"/>
      <w:r>
        <w:t>remoteServer</w:t>
      </w:r>
      <w:proofErr w:type="spellEnd"/>
      <w:r>
        <w:t>提供全局元数据与锁服务，包括</w:t>
      </w:r>
      <w:proofErr w:type="spellStart"/>
      <w:r>
        <w:t>PageTableService</w:t>
      </w:r>
      <w:proofErr w:type="spellEnd"/>
      <w:r>
        <w:t>、</w:t>
      </w:r>
      <w:proofErr w:type="spellStart"/>
      <w:r>
        <w:t>PartitionTableService</w:t>
      </w:r>
      <w:proofErr w:type="spellEnd"/>
      <w:r>
        <w:t>与</w:t>
      </w:r>
      <w:proofErr w:type="spellStart"/>
      <w:r>
        <w:t>TimeStampService</w:t>
      </w:r>
      <w:proofErr w:type="spellEnd"/>
      <w:r>
        <w:t>；计算层</w:t>
      </w:r>
      <w:proofErr w:type="spellStart"/>
      <w:r>
        <w:t>computeServer</w:t>
      </w:r>
      <w:proofErr w:type="spellEnd"/>
      <w:r>
        <w:t>负责事务执行与</w:t>
      </w:r>
      <w:r>
        <w:t>SQL</w:t>
      </w:r>
      <w:r>
        <w:t>处理，每个计算节点独立缓存数据页、维护本地锁表，并支持</w:t>
      </w:r>
      <w:proofErr w:type="spellStart"/>
      <w:r>
        <w:t>SmallBank</w:t>
      </w:r>
      <w:proofErr w:type="spellEnd"/>
      <w:r>
        <w:t>、</w:t>
      </w:r>
      <w:r>
        <w:t>YCSB</w:t>
      </w:r>
      <w:r>
        <w:t>、</w:t>
      </w:r>
      <w:r>
        <w:t>TPC-C</w:t>
      </w:r>
      <w:r>
        <w:t>等内置负载驱动。系统支持</w:t>
      </w:r>
      <w:r>
        <w:t>eager</w:t>
      </w:r>
      <w:r>
        <w:t>与</w:t>
      </w:r>
      <w:r>
        <w:t>lazy</w:t>
      </w:r>
      <w:r>
        <w:t>两种页面释放策略，并采用</w:t>
      </w:r>
      <w:r>
        <w:t>2PL</w:t>
      </w:r>
      <w:r>
        <w:t>（两阶段锁）并发控制，可配置</w:t>
      </w:r>
      <w:r>
        <w:t>NO-WAIT</w:t>
      </w:r>
      <w:r>
        <w:t>与</w:t>
      </w:r>
      <w:r>
        <w:t>WAIT-DIE</w:t>
      </w:r>
      <w:r>
        <w:t>两种死锁处理策略。本文的全部实验在</w:t>
      </w:r>
      <w:r>
        <w:t>lazy</w:t>
      </w:r>
      <w:r>
        <w:t>模式下进行，以便观察页面所有权转移在亲和负载下的行为。</w:t>
      </w:r>
    </w:p>
    <w:p w14:paraId="4853D773" w14:textId="77777777" w:rsidR="00E05FA9" w:rsidRPr="0046285F" w:rsidRDefault="00DB42AB">
      <w:pPr>
        <w:ind w:firstLine="480"/>
        <w:jc w:val="both"/>
        <w:rPr>
          <w:rFonts w:asciiTheme="minorEastAsia" w:eastAsiaTheme="minorEastAsia" w:hAnsiTheme="minorEastAsia"/>
        </w:rPr>
      </w:pPr>
      <w:r>
        <w:t>亲和性元组迁移作为新的子模块嵌入该原型。事务采样接入计算节点的事务提交路径；聚合、边交换、</w:t>
      </w:r>
      <w:proofErr w:type="spellStart"/>
      <w:r>
        <w:t>ParMETIS</w:t>
      </w:r>
      <w:proofErr w:type="spellEnd"/>
      <w:r>
        <w:t>调用与</w:t>
      </w:r>
      <w:proofErr w:type="spellStart"/>
      <w:r>
        <w:t>AssignmentTable</w:t>
      </w:r>
      <w:proofErr w:type="spellEnd"/>
      <w:r>
        <w:t>发布均运行在每个计算节点的后台线程中；</w:t>
      </w:r>
      <w:proofErr w:type="spellStart"/>
      <w:r>
        <w:t>ParMETIS</w:t>
      </w:r>
      <w:proofErr w:type="spellEnd"/>
      <w:r>
        <w:t>计算由独立的</w:t>
      </w:r>
      <w:proofErr w:type="gramStart"/>
      <w:r>
        <w:t>旁路进程</w:t>
      </w:r>
      <w:proofErr w:type="gramEnd"/>
      <w:r>
        <w:t>承担，并通过</w:t>
      </w:r>
      <w:r>
        <w:t>Unix Domain Socket</w:t>
      </w:r>
      <w:r>
        <w:t>与</w:t>
      </w:r>
      <w:r>
        <w:lastRenderedPageBreak/>
        <w:t>计算节点通信。该集成方式不改变原系统的事务执行主路径与共享存储协议，仅通过配置文件中的</w:t>
      </w:r>
      <w:r>
        <w:t>affinity</w:t>
      </w:r>
      <w:proofErr w:type="gramStart"/>
      <w:r>
        <w:t>段控制</w:t>
      </w:r>
      <w:proofErr w:type="gramEnd"/>
      <w:r>
        <w:t>是否启用亲和机制，便于进行</w:t>
      </w:r>
      <w:r>
        <w:t>A/B</w:t>
      </w:r>
      <w:r>
        <w:t>验证。</w:t>
      </w:r>
    </w:p>
    <w:p w14:paraId="537D381C" w14:textId="77777777" w:rsidR="00E05FA9" w:rsidRDefault="00DB42AB">
      <w:r>
        <w:br w:type="page"/>
      </w:r>
    </w:p>
    <w:p w14:paraId="05DE6224" w14:textId="77777777" w:rsidR="00E05FA9" w:rsidRDefault="00DB42AB">
      <w:pPr>
        <w:pStyle w:val="1"/>
        <w:keepNext/>
        <w:pageBreakBefore/>
        <w:jc w:val="center"/>
      </w:pPr>
      <w:bookmarkStart w:id="94" w:name="_Toc228567821"/>
      <w:bookmarkStart w:id="95" w:name="_Toc229584126"/>
      <w:bookmarkStart w:id="96" w:name="_Toc229779354"/>
      <w:bookmarkStart w:id="97" w:name="_Toc229930211"/>
      <w:bookmarkStart w:id="98" w:name="_Toc229962095"/>
      <w:bookmarkEnd w:id="94"/>
      <w:bookmarkEnd w:id="95"/>
      <w:bookmarkEnd w:id="96"/>
      <w:bookmarkEnd w:id="97"/>
      <w:bookmarkEnd w:id="98"/>
      <w:r>
        <w:lastRenderedPageBreak/>
        <w:t>第</w:t>
      </w:r>
      <w:r>
        <w:t>3</w:t>
      </w:r>
      <w:r>
        <w:t>章</w:t>
      </w:r>
      <w:r>
        <w:t xml:space="preserve"> </w:t>
      </w:r>
      <w:r>
        <w:t>亲和性元组迁移方法设计</w:t>
      </w:r>
    </w:p>
    <w:p w14:paraId="3F67BBFF" w14:textId="77777777" w:rsidR="00E05FA9" w:rsidRDefault="00DB42AB">
      <w:pPr>
        <w:pStyle w:val="21"/>
        <w:keepNext/>
      </w:pPr>
      <w:bookmarkStart w:id="99" w:name="_Toc229584127"/>
      <w:bookmarkStart w:id="100" w:name="_Toc228567822"/>
      <w:bookmarkStart w:id="101" w:name="_Toc229779355"/>
      <w:bookmarkStart w:id="102" w:name="_Toc229930212"/>
      <w:bookmarkStart w:id="103" w:name="_Toc229962096"/>
      <w:r>
        <w:rPr>
          <w:bCs/>
          <w:szCs w:val="30"/>
        </w:rPr>
        <w:t xml:space="preserve">3.1 </w:t>
      </w:r>
      <w:r>
        <w:rPr>
          <w:bCs/>
          <w:szCs w:val="30"/>
        </w:rPr>
        <w:t>设计目标</w:t>
      </w:r>
      <w:bookmarkEnd w:id="99"/>
      <w:bookmarkEnd w:id="100"/>
      <w:bookmarkEnd w:id="101"/>
      <w:bookmarkEnd w:id="102"/>
      <w:bookmarkEnd w:id="103"/>
    </w:p>
    <w:p w14:paraId="09A3F2F7" w14:textId="77777777" w:rsidR="00E05FA9" w:rsidRPr="0046285F" w:rsidRDefault="00DB42AB">
      <w:pPr>
        <w:ind w:firstLine="480"/>
        <w:jc w:val="both"/>
        <w:rPr>
          <w:rFonts w:asciiTheme="minorEastAsia" w:eastAsiaTheme="minorEastAsia" w:hAnsiTheme="minorEastAsia"/>
        </w:rPr>
      </w:pPr>
      <w:r>
        <w:t>给定计算节点集合</w:t>
      </w:r>
      <w:r>
        <w:t>C</w:t>
      </w:r>
      <w:r>
        <w:t>、元组集合</w:t>
      </w:r>
      <w:r>
        <w:t>V</w:t>
      </w:r>
      <w:r>
        <w:t>以及运行时事务访问序列</w:t>
      </w:r>
      <w:r>
        <w:t>T</w:t>
      </w:r>
      <w:r>
        <w:t>，本文为每个元组</w:t>
      </w:r>
      <w:proofErr w:type="spellStart"/>
      <w:r>
        <w:t>v∈V</w:t>
      </w:r>
      <w:proofErr w:type="spellEnd"/>
      <w:r>
        <w:t>维护一个亲和目标节点</w:t>
      </w:r>
      <w:r>
        <w:t>assignment(v)</w:t>
      </w:r>
      <w:r>
        <w:t>。这里的</w:t>
      </w:r>
      <w:r>
        <w:t>assignment(v)</w:t>
      </w:r>
      <w:r>
        <w:t>不是元组的持久化存储位置，而是系统希望该元组更稳定地靠近的计算节点。优化目标是在负载均衡与迁移成本约束下，使共同访问频繁的元组尽可能进入同一亲和分区，从而减少远程页面访问和所有权转移。该目标可近似表示为最小化</w:t>
      </w:r>
      <w:r>
        <w:t>α·</w:t>
      </w:r>
      <w:proofErr w:type="spellStart"/>
      <w:r>
        <w:t>RemoteAccess</w:t>
      </w:r>
      <w:proofErr w:type="spellEnd"/>
      <w:r>
        <w:t xml:space="preserve"> + β·</w:t>
      </w:r>
      <w:proofErr w:type="spellStart"/>
      <w:r>
        <w:t>MigrationCost</w:t>
      </w:r>
      <w:proofErr w:type="spellEnd"/>
      <w:r>
        <w:t>，并约束</w:t>
      </w:r>
      <w:proofErr w:type="spellStart"/>
      <w:r>
        <w:t>LoadBalance</w:t>
      </w:r>
      <w:proofErr w:type="spellEnd"/>
      <w:r>
        <w:t>不超过</w:t>
      </w:r>
      <w:proofErr w:type="spellStart"/>
      <w:r>
        <w:t>ParMETIS</w:t>
      </w:r>
      <w:proofErr w:type="spellEnd"/>
      <w:r>
        <w:t>的</w:t>
      </w:r>
      <w:proofErr w:type="spellStart"/>
      <w:r>
        <w:t>ubvec</w:t>
      </w:r>
      <w:proofErr w:type="spellEnd"/>
      <w:r>
        <w:t>上界。其中，</w:t>
      </w:r>
      <w:proofErr w:type="spellStart"/>
      <w:r>
        <w:t>RemoteAccess</w:t>
      </w:r>
      <w:proofErr w:type="spellEnd"/>
      <w:proofErr w:type="gramStart"/>
      <w:r>
        <w:t>由跨分区亲和边</w:t>
      </w:r>
      <w:proofErr w:type="gramEnd"/>
      <w:r>
        <w:t>近似，</w:t>
      </w:r>
      <w:proofErr w:type="spellStart"/>
      <w:r>
        <w:t>MigrationCost</w:t>
      </w:r>
      <w:proofErr w:type="spellEnd"/>
      <w:r>
        <w:t>由相对上一轮</w:t>
      </w:r>
      <w:r>
        <w:t>assignment</w:t>
      </w:r>
      <w:r>
        <w:t>的变化数量近似，</w:t>
      </w:r>
      <w:r>
        <w:t>α</w:t>
      </w:r>
      <w:r>
        <w:t>和</w:t>
      </w:r>
      <w:r>
        <w:t>β</w:t>
      </w:r>
      <w:r>
        <w:t>分别表示远程访问开销与迁移开销在目标函数中的权重。围绕这一目标，本文机制需要同时满足以下四项设计要求。</w:t>
      </w:r>
    </w:p>
    <w:p w14:paraId="71ACB296" w14:textId="77777777" w:rsidR="00E05FA9" w:rsidRPr="0046285F" w:rsidRDefault="00DB42AB">
      <w:pPr>
        <w:ind w:firstLine="480"/>
        <w:jc w:val="both"/>
        <w:rPr>
          <w:rFonts w:asciiTheme="minorEastAsia" w:eastAsiaTheme="minorEastAsia" w:hAnsiTheme="minorEastAsia"/>
        </w:rPr>
      </w:pPr>
      <w:r>
        <w:t>（</w:t>
      </w:r>
      <w:r>
        <w:t>1</w:t>
      </w:r>
      <w:r>
        <w:t>）提高</w:t>
      </w:r>
      <w:proofErr w:type="gramStart"/>
      <w:r>
        <w:t>本地访问</w:t>
      </w:r>
      <w:proofErr w:type="gramEnd"/>
      <w:r>
        <w:t>比例。经常共同访问的元组应尽量移动到更有利于同</w:t>
      </w:r>
      <w:proofErr w:type="gramStart"/>
      <w:r>
        <w:t>一计算节点本地</w:t>
      </w:r>
      <w:proofErr w:type="gramEnd"/>
      <w:r>
        <w:t>持有的页面区域，从而减少远程页面锁请求和页面所有权转移。</w:t>
      </w:r>
    </w:p>
    <w:p w14:paraId="094C21ED" w14:textId="77777777" w:rsidR="00E05FA9" w:rsidRPr="0046285F" w:rsidRDefault="00DB42AB">
      <w:pPr>
        <w:ind w:firstLine="480"/>
        <w:jc w:val="both"/>
        <w:rPr>
          <w:rFonts w:asciiTheme="minorEastAsia" w:eastAsiaTheme="minorEastAsia" w:hAnsiTheme="minorEastAsia"/>
        </w:rPr>
      </w:pPr>
      <w:r w:rsidRPr="0046285F">
        <w:t>（</w:t>
      </w:r>
      <w:r w:rsidRPr="0046285F">
        <w:t>2</w:t>
      </w:r>
      <w:r w:rsidR="00434D7E" w:rsidRPr="0046285F">
        <w:t>）</w:t>
      </w:r>
      <w:r w:rsidRPr="0046285F">
        <w:t>降低对前台事务的侵入性。采样和路由查找应保持轻量化，避免显著增加事务主路径开销。</w:t>
      </w:r>
    </w:p>
    <w:p w14:paraId="48BE3745" w14:textId="77777777" w:rsidR="00E05FA9" w:rsidRPr="0046285F" w:rsidRDefault="00DB42AB">
      <w:pPr>
        <w:ind w:firstLine="480"/>
        <w:jc w:val="both"/>
        <w:rPr>
          <w:rFonts w:asciiTheme="minorEastAsia" w:eastAsiaTheme="minorEastAsia" w:hAnsiTheme="minorEastAsia"/>
        </w:rPr>
      </w:pPr>
      <w:r w:rsidRPr="0046285F">
        <w:t>（</w:t>
      </w:r>
      <w:r w:rsidRPr="0046285F">
        <w:t>3</w:t>
      </w:r>
      <w:r w:rsidR="00434D7E" w:rsidRPr="0046285F">
        <w:t>）</w:t>
      </w:r>
      <w:r w:rsidRPr="0046285F">
        <w:t>控制迁移成本。迁移线程应限速运行，避免与前台事务大量竞争页面锁、缓存和存储</w:t>
      </w:r>
      <w:r w:rsidRPr="0046285F">
        <w:t>RPC</w:t>
      </w:r>
      <w:r w:rsidRPr="0046285F">
        <w:t>。</w:t>
      </w:r>
    </w:p>
    <w:p w14:paraId="445B386B" w14:textId="77777777" w:rsidR="00E05FA9" w:rsidRPr="0046285F" w:rsidRDefault="00DB42AB">
      <w:pPr>
        <w:ind w:firstLine="480"/>
        <w:jc w:val="both"/>
        <w:rPr>
          <w:rFonts w:asciiTheme="minorEastAsia" w:eastAsiaTheme="minorEastAsia" w:hAnsiTheme="minorEastAsia"/>
        </w:rPr>
      </w:pPr>
      <w:hyperlink w:anchor="XREF_BIB_CAHILL_2009" w:history="1">
        <w:r>
          <w:rPr>
            <w:color w:val="000000"/>
          </w:rPr>
          <w:t>Cahill et al.</w:t>
        </w:r>
        <w:r>
          <w:rPr>
            <w:color w:val="000000"/>
          </w:rPr>
          <w:t>，</w:t>
        </w:r>
        <w:r>
          <w:rPr>
            <w:color w:val="000000"/>
          </w:rPr>
          <w:t>2009</w:t>
        </w:r>
      </w:hyperlink>
      <w:r>
        <w:t>（</w:t>
      </w:r>
      <w:r>
        <w:t>4</w:t>
      </w:r>
      <w:r>
        <w:t>）保持系统正确性。迁移过程中需要保证</w:t>
      </w:r>
      <w:proofErr w:type="spellStart"/>
      <w:r>
        <w:t>BLink</w:t>
      </w:r>
      <w:proofErr w:type="spellEnd"/>
      <w:r>
        <w:t>索引、源页面、目标页面和日志状态一致，前台事务不能看到半迁移状态；同时需要遵守事务隔离和两阶段锁并发控制的基本语义。</w:t>
      </w:r>
    </w:p>
    <w:p w14:paraId="7A903F5A" w14:textId="77777777" w:rsidR="00E05FA9" w:rsidRPr="0046285F" w:rsidRDefault="00DB42AB">
      <w:pPr>
        <w:ind w:firstLine="480"/>
        <w:jc w:val="both"/>
        <w:rPr>
          <w:rFonts w:asciiTheme="minorEastAsia" w:eastAsiaTheme="minorEastAsia" w:hAnsiTheme="minorEastAsia"/>
        </w:rPr>
      </w:pPr>
      <w:r>
        <w:t>上述目标之间存在一定张力。若系统过于激进地执行元组迁移，虽然可能更快提高</w:t>
      </w:r>
      <w:proofErr w:type="gramStart"/>
      <w:r>
        <w:t>本地访问</w:t>
      </w:r>
      <w:proofErr w:type="gramEnd"/>
      <w:r>
        <w:t>比例，但迁移线程会占用页面锁和存储资源，从而影响前台事务；若系统过于保守，则</w:t>
      </w:r>
      <w:proofErr w:type="spellStart"/>
      <w:r>
        <w:t>AssignmentTable</w:t>
      </w:r>
      <w:proofErr w:type="spellEnd"/>
      <w:r>
        <w:t>中的理想分配长期无法落实到物理位置，事务仍需进行远程访问。因此，本文采用</w:t>
      </w:r>
      <w:r>
        <w:t>“</w:t>
      </w:r>
      <w:r>
        <w:t>在线学习、周期分区、后台限速迁移</w:t>
      </w:r>
      <w:r>
        <w:t>”</w:t>
      </w:r>
      <w:r>
        <w:t>的整体策略，将学习和迁移动作从事务主路径中拆离，并通过参数控制后台工作强度。</w:t>
      </w:r>
    </w:p>
    <w:p w14:paraId="0ADB61C6" w14:textId="77777777" w:rsidR="00E05FA9" w:rsidRPr="0046285F" w:rsidRDefault="00DB42AB">
      <w:pPr>
        <w:ind w:firstLine="480"/>
        <w:jc w:val="both"/>
        <w:rPr>
          <w:rFonts w:asciiTheme="minorEastAsia" w:eastAsiaTheme="minorEastAsia" w:hAnsiTheme="minorEastAsia"/>
        </w:rPr>
      </w:pPr>
      <w:r>
        <w:t>本文设计还遵循渐进式集成原则。</w:t>
      </w:r>
      <w:proofErr w:type="spellStart"/>
      <w:r>
        <w:t>WookongDB</w:t>
      </w:r>
      <w:proofErr w:type="spellEnd"/>
      <w:r>
        <w:t>-MP</w:t>
      </w:r>
      <w:r>
        <w:t>已包含</w:t>
      </w:r>
      <w:r>
        <w:t>Lazy Release</w:t>
      </w:r>
      <w:r>
        <w:t>、</w:t>
      </w:r>
      <w:proofErr w:type="spellStart"/>
      <w:r>
        <w:t>BLink</w:t>
      </w:r>
      <w:proofErr w:type="spellEnd"/>
      <w:r>
        <w:t>索引、页面锁和</w:t>
      </w:r>
      <w:r>
        <w:t>WAL</w:t>
      </w:r>
      <w:r>
        <w:t>等机制，亲和迁移不能破坏这些已有路径。因此，系统未重新设计事务协议，而是在既有事务提交流程之后增加采样，在后台维护</w:t>
      </w:r>
      <w:proofErr w:type="spellStart"/>
      <w:r>
        <w:t>AssignmentTable</w:t>
      </w:r>
      <w:proofErr w:type="spellEnd"/>
      <w:r>
        <w:t>，并</w:t>
      </w:r>
      <w:r>
        <w:lastRenderedPageBreak/>
        <w:t>通过已有页面锁接口完成元组复制和删除。该方式可以降低实现风险，也便于通过实验逐步分析各模块对性能的影响。</w:t>
      </w:r>
    </w:p>
    <w:p w14:paraId="1D42A8FF" w14:textId="77777777" w:rsidR="00E05FA9" w:rsidRDefault="00DB42AB">
      <w:pPr>
        <w:pStyle w:val="21"/>
        <w:keepNext/>
      </w:pPr>
      <w:bookmarkStart w:id="104" w:name="_Toc229584128"/>
      <w:bookmarkStart w:id="105" w:name="_Toc228567823"/>
      <w:bookmarkStart w:id="106" w:name="_Toc229779356"/>
      <w:bookmarkStart w:id="107" w:name="_Toc229930213"/>
      <w:bookmarkStart w:id="108" w:name="_Toc229962097"/>
      <w:r>
        <w:rPr>
          <w:bCs/>
          <w:szCs w:val="30"/>
        </w:rPr>
        <w:t xml:space="preserve">3.2 </w:t>
      </w:r>
      <w:r>
        <w:rPr>
          <w:bCs/>
          <w:szCs w:val="30"/>
        </w:rPr>
        <w:t>总体架构</w:t>
      </w:r>
      <w:bookmarkEnd w:id="104"/>
      <w:bookmarkEnd w:id="105"/>
      <w:bookmarkEnd w:id="106"/>
      <w:bookmarkEnd w:id="107"/>
      <w:bookmarkEnd w:id="108"/>
    </w:p>
    <w:p w14:paraId="2159FDBB" w14:textId="77777777" w:rsidR="0046285F" w:rsidRPr="00097C96" w:rsidRDefault="00DB42AB" w:rsidP="00097C96">
      <w:pPr>
        <w:ind w:firstLine="480"/>
        <w:jc w:val="both"/>
      </w:pPr>
      <w:r>
        <w:t>亲和性元组迁移机制由六个核心模块组成，如</w:t>
      </w:r>
      <w:r>
        <w:fldChar w:fldCharType="begin" w:fldLock="1"/>
      </w:r>
      <w:r>
        <w:instrText xml:space="preserve"> REF XREF_FIG_3_1 \h </w:instrText>
      </w:r>
      <w:r>
        <w:fldChar w:fldCharType="separate"/>
      </w:r>
      <w:r w:rsidR="000D0835">
        <w:rPr>
          <w:rFonts w:eastAsia="黑体"/>
          <w:b/>
          <w:bCs/>
          <w:sz w:val="21"/>
          <w:szCs w:val="21"/>
        </w:rPr>
        <w:t>图</w:t>
      </w:r>
      <w:r w:rsidR="000D0835">
        <w:rPr>
          <w:rFonts w:eastAsia="黑体"/>
          <w:b/>
          <w:bCs/>
          <w:sz w:val="21"/>
          <w:szCs w:val="21"/>
        </w:rPr>
        <w:t>3-1</w:t>
      </w:r>
      <w:r>
        <w:fldChar w:fldCharType="end"/>
      </w:r>
      <w:r>
        <w:t xml:space="preserve"> </w:t>
      </w:r>
      <w:r>
        <w:t>所示。</w:t>
      </w:r>
      <w:r w:rsidR="0046285F">
        <w:rPr>
          <w:noProof/>
          <w:sz w:val="18"/>
          <w:szCs w:val="18"/>
        </w:rPr>
        <w:drawing>
          <wp:anchor distT="0" distB="0" distL="114300" distR="114300" simplePos="0" relativeHeight="10" behindDoc="0" locked="0" layoutInCell="0" allowOverlap="1" wp14:anchorId="6E0488B0" wp14:editId="4B231851">
            <wp:simplePos x="0" y="0"/>
            <wp:positionH relativeFrom="margin">
              <wp:align>center</wp:align>
            </wp:positionH>
            <wp:positionV relativeFrom="paragraph">
              <wp:posOffset>411480</wp:posOffset>
            </wp:positionV>
            <wp:extent cx="6443980" cy="4373880"/>
            <wp:effectExtent l="0" t="0" r="0" b="7620"/>
            <wp:wrapTopAndBottom/>
            <wp:docPr id="2" name="图片 1" descr="P167#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P167#y1"/>
                    <pic:cNvPicPr>
                      <a:picLocks noChangeAspect="1" noChangeArrowheads="1"/>
                    </pic:cNvPicPr>
                  </pic:nvPicPr>
                  <pic:blipFill>
                    <a:blip r:embed="rId14"/>
                    <a:srcRect t="4102"/>
                    <a:stretch>
                      <a:fillRect/>
                    </a:stretch>
                  </pic:blipFill>
                  <pic:spPr bwMode="auto">
                    <a:xfrm>
                      <a:off x="0" y="0"/>
                      <a:ext cx="6443980" cy="4373880"/>
                    </a:xfrm>
                    <a:prstGeom prst="rect">
                      <a:avLst/>
                    </a:prstGeom>
                    <a:noFill/>
                  </pic:spPr>
                </pic:pic>
              </a:graphicData>
            </a:graphic>
            <wp14:sizeRelH relativeFrom="margin">
              <wp14:pctWidth>0</wp14:pctWidth>
            </wp14:sizeRelH>
            <wp14:sizeRelV relativeFrom="margin">
              <wp14:pctHeight>0</wp14:pctHeight>
            </wp14:sizeRelV>
          </wp:anchor>
        </w:drawing>
      </w:r>
    </w:p>
    <w:p w14:paraId="1467A02A" w14:textId="77777777" w:rsidR="00E05FA9" w:rsidRDefault="00DB42AB">
      <w:pPr>
        <w:jc w:val="center"/>
      </w:pPr>
      <w:bookmarkStart w:id="109" w:name="XREF_FIG_3_1"/>
      <w:r>
        <w:rPr>
          <w:rFonts w:eastAsia="黑体"/>
          <w:b/>
          <w:bCs/>
          <w:sz w:val="21"/>
          <w:szCs w:val="21"/>
        </w:rPr>
        <w:t>图</w:t>
      </w:r>
      <w:r>
        <w:rPr>
          <w:rFonts w:eastAsia="黑体"/>
          <w:b/>
          <w:bCs/>
          <w:sz w:val="21"/>
          <w:szCs w:val="21"/>
        </w:rPr>
        <w:t>3-1</w:t>
      </w:r>
      <w:bookmarkEnd w:id="109"/>
      <w:r>
        <w:rPr>
          <w:rFonts w:eastAsia="黑体"/>
          <w:b/>
          <w:bCs/>
          <w:sz w:val="21"/>
          <w:szCs w:val="21"/>
        </w:rPr>
        <w:t xml:space="preserve"> </w:t>
      </w:r>
      <w:r>
        <w:rPr>
          <w:rFonts w:eastAsia="黑体"/>
          <w:b/>
          <w:bCs/>
          <w:sz w:val="21"/>
          <w:szCs w:val="21"/>
        </w:rPr>
        <w:t>亲和性元组迁移总体架构</w:t>
      </w:r>
    </w:p>
    <w:p w14:paraId="66782BB2" w14:textId="77777777" w:rsidR="00E05FA9" w:rsidRPr="0046285F" w:rsidRDefault="00DB42AB">
      <w:pPr>
        <w:ind w:firstLine="480"/>
        <w:jc w:val="both"/>
        <w:rPr>
          <w:rFonts w:asciiTheme="minorEastAsia" w:eastAsiaTheme="minorEastAsia" w:hAnsiTheme="minorEastAsia"/>
        </w:rPr>
      </w:pPr>
      <w:r w:rsidRPr="0046285F">
        <w:t>各模块职责如下。</w:t>
      </w:r>
    </w:p>
    <w:p w14:paraId="2B312D99" w14:textId="77777777" w:rsidR="00E05FA9" w:rsidRPr="0046285F" w:rsidRDefault="00DB42AB">
      <w:pPr>
        <w:ind w:firstLine="480"/>
        <w:jc w:val="both"/>
        <w:rPr>
          <w:rFonts w:asciiTheme="minorEastAsia" w:eastAsiaTheme="minorEastAsia" w:hAnsiTheme="minorEastAsia"/>
        </w:rPr>
      </w:pPr>
      <w:r w:rsidRPr="0046285F">
        <w:t>（</w:t>
      </w:r>
      <w:r w:rsidRPr="0046285F">
        <w:t>1</w:t>
      </w:r>
      <w:r w:rsidRPr="0046285F">
        <w:t>）</w:t>
      </w:r>
      <w:proofErr w:type="spellStart"/>
      <w:r w:rsidRPr="0046285F">
        <w:t>SampleRing</w:t>
      </w:r>
      <w:proofErr w:type="spellEnd"/>
      <w:r w:rsidRPr="0046285F">
        <w:t>：在事务提交后记录本事务访问过的元组集合。</w:t>
      </w:r>
    </w:p>
    <w:p w14:paraId="18AF0992" w14:textId="77777777" w:rsidR="00E05FA9" w:rsidRPr="0046285F" w:rsidRDefault="00DB42AB">
      <w:pPr>
        <w:ind w:firstLine="480"/>
        <w:jc w:val="both"/>
        <w:rPr>
          <w:rFonts w:asciiTheme="minorEastAsia" w:eastAsiaTheme="minorEastAsia" w:hAnsiTheme="minorEastAsia"/>
        </w:rPr>
      </w:pPr>
      <w:r w:rsidRPr="0046285F">
        <w:t>（</w:t>
      </w:r>
      <w:r w:rsidRPr="0046285F">
        <w:t>2</w:t>
      </w:r>
      <w:r w:rsidRPr="0046285F">
        <w:t>）</w:t>
      </w:r>
      <w:r w:rsidRPr="0046285F">
        <w:t>Aggregator</w:t>
      </w:r>
      <w:r w:rsidRPr="0046285F">
        <w:t>：周期性消费采样数据，构建本地</w:t>
      </w:r>
      <w:proofErr w:type="gramStart"/>
      <w:r w:rsidRPr="0046285F">
        <w:t>亲和图</w:t>
      </w:r>
      <w:proofErr w:type="gramEnd"/>
      <w:r w:rsidRPr="0046285F">
        <w:t>和访问计数。</w:t>
      </w:r>
    </w:p>
    <w:p w14:paraId="0E0EE85B" w14:textId="77777777" w:rsidR="00E05FA9" w:rsidRPr="0046285F" w:rsidRDefault="00DB42AB">
      <w:pPr>
        <w:ind w:firstLine="480"/>
        <w:jc w:val="both"/>
        <w:rPr>
          <w:rFonts w:asciiTheme="minorEastAsia" w:eastAsiaTheme="minorEastAsia" w:hAnsiTheme="minorEastAsia"/>
        </w:rPr>
      </w:pPr>
      <w:r w:rsidRPr="0046285F">
        <w:t>（</w:t>
      </w:r>
      <w:r w:rsidRPr="0046285F">
        <w:t>3</w:t>
      </w:r>
      <w:r w:rsidRPr="0046285F">
        <w:t>）</w:t>
      </w:r>
      <w:proofErr w:type="spellStart"/>
      <w:r w:rsidRPr="0046285F">
        <w:t>EdgeShuffler</w:t>
      </w:r>
      <w:proofErr w:type="spellEnd"/>
      <w:r w:rsidRPr="0046285F">
        <w:t>：在多个计算节点之间交换图边，使全局亲和信息能够被合并。</w:t>
      </w:r>
    </w:p>
    <w:p w14:paraId="6CF49504" w14:textId="77777777" w:rsidR="00E05FA9" w:rsidRPr="0046285F" w:rsidRDefault="00DB42AB">
      <w:pPr>
        <w:ind w:firstLine="480"/>
        <w:jc w:val="both"/>
        <w:rPr>
          <w:rFonts w:asciiTheme="minorEastAsia" w:eastAsiaTheme="minorEastAsia" w:hAnsiTheme="minorEastAsia"/>
        </w:rPr>
      </w:pPr>
      <w:r>
        <w:t>（</w:t>
      </w:r>
      <w:r>
        <w:t>4</w:t>
      </w:r>
      <w:r>
        <w:t>）</w:t>
      </w:r>
      <w:proofErr w:type="spellStart"/>
      <w:r>
        <w:t>ParMETIS</w:t>
      </w:r>
      <w:proofErr w:type="spellEnd"/>
      <w:r>
        <w:t>旁路进程：执行分布式图划分，输出新的元组到节点映射。</w:t>
      </w:r>
    </w:p>
    <w:p w14:paraId="7E05AFDD" w14:textId="77777777" w:rsidR="00E05FA9" w:rsidRPr="0046285F" w:rsidRDefault="00DB42AB">
      <w:pPr>
        <w:ind w:firstLine="480"/>
        <w:jc w:val="both"/>
        <w:rPr>
          <w:rFonts w:asciiTheme="minorEastAsia" w:eastAsiaTheme="minorEastAsia" w:hAnsiTheme="minorEastAsia"/>
        </w:rPr>
      </w:pPr>
      <w:r w:rsidRPr="0046285F">
        <w:t>（</w:t>
      </w:r>
      <w:r w:rsidRPr="0046285F">
        <w:t>5</w:t>
      </w:r>
      <w:r w:rsidRPr="0046285F">
        <w:t>）</w:t>
      </w:r>
      <w:proofErr w:type="spellStart"/>
      <w:r w:rsidRPr="0046285F">
        <w:t>AssignmentTable</w:t>
      </w:r>
      <w:proofErr w:type="spellEnd"/>
      <w:r w:rsidRPr="0046285F">
        <w:t>：发布和维护最新分区结果，供迁移线程和相关路径查询。</w:t>
      </w:r>
    </w:p>
    <w:p w14:paraId="3B38A367" w14:textId="77777777" w:rsidR="00E05FA9" w:rsidRPr="0046285F" w:rsidRDefault="00DB42AB">
      <w:pPr>
        <w:ind w:firstLine="480"/>
        <w:jc w:val="both"/>
        <w:rPr>
          <w:rFonts w:asciiTheme="minorEastAsia" w:eastAsiaTheme="minorEastAsia" w:hAnsiTheme="minorEastAsia"/>
        </w:rPr>
      </w:pPr>
      <w:r>
        <w:t>（</w:t>
      </w:r>
      <w:r>
        <w:t>6</w:t>
      </w:r>
      <w:r>
        <w:t>）</w:t>
      </w:r>
      <w:proofErr w:type="spellStart"/>
      <w:r>
        <w:t>MigrationWorker</w:t>
      </w:r>
      <w:proofErr w:type="spellEnd"/>
      <w:r>
        <w:t>：扫描</w:t>
      </w:r>
      <w:proofErr w:type="spellStart"/>
      <w:r>
        <w:t>AssignmentTable</w:t>
      </w:r>
      <w:proofErr w:type="spellEnd"/>
      <w:r>
        <w:t>，生成迁移计划，并在后台移动元组。</w:t>
      </w:r>
    </w:p>
    <w:p w14:paraId="06E17279" w14:textId="77777777" w:rsidR="00E05FA9" w:rsidRPr="0046285F" w:rsidRDefault="00DB42AB">
      <w:pPr>
        <w:ind w:firstLine="480"/>
        <w:jc w:val="both"/>
        <w:rPr>
          <w:rFonts w:asciiTheme="minorEastAsia" w:eastAsiaTheme="minorEastAsia" w:hAnsiTheme="minorEastAsia"/>
        </w:rPr>
      </w:pPr>
      <w:r>
        <w:t>从数据流角度看，系统可划分为</w:t>
      </w:r>
      <w:r>
        <w:t>“</w:t>
      </w:r>
      <w:r>
        <w:t>观测、决策、执行</w:t>
      </w:r>
      <w:r>
        <w:t>”</w:t>
      </w:r>
      <w:r>
        <w:t>三个阶段。观测阶段对应</w:t>
      </w:r>
      <w:proofErr w:type="spellStart"/>
      <w:r>
        <w:t>SampleRing</w:t>
      </w:r>
      <w:proofErr w:type="spellEnd"/>
      <w:r>
        <w:t>与</w:t>
      </w:r>
      <w:r>
        <w:t>Aggregator</w:t>
      </w:r>
      <w:r>
        <w:t>，负责以低成本记录事务访问关系；决策阶段对应</w:t>
      </w:r>
      <w:proofErr w:type="spellStart"/>
      <w:r>
        <w:lastRenderedPageBreak/>
        <w:t>EdgeShuffler</w:t>
      </w:r>
      <w:proofErr w:type="spellEnd"/>
      <w:r>
        <w:t>、</w:t>
      </w:r>
      <w:proofErr w:type="spellStart"/>
      <w:r>
        <w:t>ParMETIS</w:t>
      </w:r>
      <w:proofErr w:type="spellEnd"/>
      <w:proofErr w:type="gramStart"/>
      <w:r>
        <w:t>旁路进程</w:t>
      </w:r>
      <w:proofErr w:type="gramEnd"/>
      <w:r>
        <w:t>和</w:t>
      </w:r>
      <w:proofErr w:type="spellStart"/>
      <w:r>
        <w:t>AssignmentTable</w:t>
      </w:r>
      <w:proofErr w:type="spellEnd"/>
      <w:r>
        <w:t>，负责将访问关系转换为可发布的目标节点映射；执行阶段对应</w:t>
      </w:r>
      <w:proofErr w:type="spellStart"/>
      <w:r>
        <w:t>MigrationWorker</w:t>
      </w:r>
      <w:proofErr w:type="spellEnd"/>
      <w:r>
        <w:t>，负责把逻辑分配逐步落实为物理元组位置。</w:t>
      </w:r>
    </w:p>
    <w:p w14:paraId="11F14D73" w14:textId="77777777" w:rsidR="00E05FA9" w:rsidRPr="0046285F" w:rsidRDefault="00DB42AB">
      <w:pPr>
        <w:ind w:firstLine="480"/>
        <w:jc w:val="both"/>
        <w:rPr>
          <w:rFonts w:asciiTheme="minorEastAsia" w:eastAsiaTheme="minorEastAsia" w:hAnsiTheme="minorEastAsia"/>
        </w:rPr>
      </w:pPr>
      <w:r>
        <w:t>这种分阶段设计具有两方面优势。第一，各模块可以按照不同周期运行：采样在事务提交后执行，聚合可按几十毫秒级周期执行，分区可按秒级周期执行，迁移则按固定</w:t>
      </w:r>
      <w:r>
        <w:t>tick</w:t>
      </w:r>
      <w:r>
        <w:t>限速执行。第二，各模块异常对系统的影响范围较小。例如，某一轮</w:t>
      </w:r>
      <w:proofErr w:type="spellStart"/>
      <w:r>
        <w:t>ParMETIS</w:t>
      </w:r>
      <w:proofErr w:type="spellEnd"/>
      <w:r>
        <w:t>分区失败时，系统仍可继续使用上一轮</w:t>
      </w:r>
      <w:proofErr w:type="spellStart"/>
      <w:r>
        <w:t>AssignmentTable</w:t>
      </w:r>
      <w:proofErr w:type="spellEnd"/>
      <w:r>
        <w:t>；部分元组迁移失败时，也仅影响相关元组的收敛速度，不会阻塞整个数据库。</w:t>
      </w:r>
    </w:p>
    <w:p w14:paraId="7134DECF" w14:textId="77777777" w:rsidR="00E05FA9" w:rsidRDefault="00DB42AB">
      <w:pPr>
        <w:pStyle w:val="21"/>
        <w:keepNext/>
      </w:pPr>
      <w:bookmarkStart w:id="110" w:name="_Toc228567824"/>
      <w:bookmarkStart w:id="111" w:name="_Toc229584129"/>
      <w:bookmarkStart w:id="112" w:name="_Toc229779357"/>
      <w:bookmarkStart w:id="113" w:name="_Toc229930214"/>
      <w:bookmarkStart w:id="114" w:name="_Toc229962098"/>
      <w:bookmarkEnd w:id="110"/>
      <w:r>
        <w:rPr>
          <w:bCs/>
          <w:szCs w:val="30"/>
        </w:rPr>
        <w:t xml:space="preserve">3.3 </w:t>
      </w:r>
      <w:r>
        <w:rPr>
          <w:bCs/>
          <w:szCs w:val="30"/>
        </w:rPr>
        <w:t>元组标识与亲和采样</w:t>
      </w:r>
      <w:bookmarkEnd w:id="111"/>
      <w:bookmarkEnd w:id="112"/>
      <w:bookmarkEnd w:id="113"/>
      <w:bookmarkEnd w:id="114"/>
    </w:p>
    <w:p w14:paraId="1454A795" w14:textId="77777777" w:rsidR="00E05FA9" w:rsidRPr="0046285F" w:rsidRDefault="00DB42AB">
      <w:pPr>
        <w:ind w:firstLine="480"/>
        <w:jc w:val="both"/>
        <w:rPr>
          <w:rFonts w:asciiTheme="minorEastAsia" w:eastAsiaTheme="minorEastAsia" w:hAnsiTheme="minorEastAsia"/>
        </w:rPr>
      </w:pPr>
      <w:r>
        <w:t>为了统一表示不同表和不同负载中的数据项，系统将</w:t>
      </w:r>
      <w:proofErr w:type="spellStart"/>
      <w:r>
        <w:t>tableId</w:t>
      </w:r>
      <w:proofErr w:type="spellEnd"/>
      <w:r>
        <w:t>和业务主键</w:t>
      </w:r>
      <w:proofErr w:type="spellStart"/>
      <w:r>
        <w:t>itemKey</w:t>
      </w:r>
      <w:proofErr w:type="spellEnd"/>
      <w:r>
        <w:t>打包为全局唯一的元组标识</w:t>
      </w:r>
      <w:proofErr w:type="spellStart"/>
      <w:r>
        <w:t>tupleId</w:t>
      </w:r>
      <w:proofErr w:type="spellEnd"/>
      <w:r>
        <w:t>：</w:t>
      </w:r>
    </w:p>
    <w:p w14:paraId="0EADC6B0" w14:textId="77777777" w:rsidR="00E05FA9" w:rsidRPr="0046285F" w:rsidRDefault="00DB42AB">
      <w:pPr>
        <w:tabs>
          <w:tab w:val="center" w:pos="4513"/>
          <w:tab w:val="right" w:pos="9026"/>
        </w:tabs>
        <w:rPr>
          <w:rFonts w:asciiTheme="minorEastAsia" w:eastAsiaTheme="minorEastAsia" w:hAnsiTheme="minorEastAsia"/>
        </w:rPr>
      </w:pPr>
      <w:r>
        <w:tab/>
      </w:r>
      <m:oMath>
        <m:r>
          <w:rPr>
            <w:rFonts w:ascii="Cambria Math" w:hAnsi="Cambria Math"/>
          </w:rPr>
          <m:t>tupleId = (tableId ≪ 48) ∣ itemKey</m:t>
        </m:r>
      </m:oMath>
      <w:r>
        <w:tab/>
      </w:r>
      <w:r>
        <w:rPr>
          <w:color w:val="000000"/>
        </w:rPr>
        <w:t>（</w:t>
      </w:r>
      <w:r>
        <w:rPr>
          <w:color w:val="000000"/>
        </w:rPr>
        <w:t>3-1</w:t>
      </w:r>
      <w:r>
        <w:rPr>
          <w:color w:val="000000"/>
        </w:rPr>
        <w:t>）</w:t>
      </w:r>
    </w:p>
    <w:p w14:paraId="3BAC1352" w14:textId="77777777" w:rsidR="009F3780" w:rsidRDefault="00000000">
      <w:pPr>
        <w:ind w:firstLine="480"/>
      </w:pPr>
      <w:r>
        <w:t>式（</w:t>
      </w:r>
      <w:r>
        <w:t>3-1</w:t>
      </w:r>
      <w:r>
        <w:t>）中，</w:t>
      </w:r>
      <w:proofErr w:type="spellStart"/>
      <w:r>
        <w:t>tableId</w:t>
      </w:r>
      <w:proofErr w:type="spellEnd"/>
      <w:r>
        <w:t>表示元组所属业务表的编号，</w:t>
      </w:r>
      <w:proofErr w:type="spellStart"/>
      <w:r>
        <w:t>itemKey</w:t>
      </w:r>
      <w:proofErr w:type="spellEnd"/>
      <w:r>
        <w:t>表示该表内的业务主键；</w:t>
      </w:r>
      <w:r>
        <w:t>“≪48”</w:t>
      </w:r>
      <w:r>
        <w:t>表示将</w:t>
      </w:r>
      <w:proofErr w:type="spellStart"/>
      <w:r>
        <w:t>tableId</w:t>
      </w:r>
      <w:proofErr w:type="spellEnd"/>
      <w:r>
        <w:t>左移</w:t>
      </w:r>
      <w:r>
        <w:t>48</w:t>
      </w:r>
      <w:r>
        <w:t>位，</w:t>
      </w:r>
      <w:r>
        <w:t>“∣”</w:t>
      </w:r>
      <w:r>
        <w:t>表示按位或操作。这样可以把表编号和表内主键合并到同一个整数标识中，避免不同表中相同主键值发生冲突。</w:t>
      </w:r>
    </w:p>
    <w:p w14:paraId="536E1245" w14:textId="77777777" w:rsidR="00E05FA9" w:rsidRPr="0046285F" w:rsidRDefault="00DB42AB">
      <w:pPr>
        <w:ind w:firstLine="480"/>
        <w:jc w:val="both"/>
        <w:rPr>
          <w:rFonts w:asciiTheme="minorEastAsia" w:eastAsiaTheme="minorEastAsia" w:hAnsiTheme="minorEastAsia"/>
        </w:rPr>
      </w:pPr>
      <w:r>
        <w:t>事务提交成功后，系统从读写集合中提取</w:t>
      </w:r>
      <w:proofErr w:type="gramStart"/>
      <w:r>
        <w:t>实际访问</w:t>
      </w:r>
      <w:proofErr w:type="gramEnd"/>
      <w:r>
        <w:t>过的元组标识。若事务访问的元组数量小于</w:t>
      </w:r>
      <w:r>
        <w:t>2</w:t>
      </w:r>
      <w:r>
        <w:t>，则不会产生亲和边；</w:t>
      </w:r>
      <w:proofErr w:type="gramStart"/>
      <w:r>
        <w:t>若访问</w:t>
      </w:r>
      <w:proofErr w:type="gramEnd"/>
      <w:r>
        <w:t>数量较大，则进行去重和数量上限控制，以避免单个事务产生过多边。</w:t>
      </w:r>
    </w:p>
    <w:p w14:paraId="40BFC6F8" w14:textId="77777777" w:rsidR="00E05FA9" w:rsidRPr="0046285F" w:rsidRDefault="00DB42AB">
      <w:pPr>
        <w:ind w:firstLine="480"/>
        <w:jc w:val="both"/>
        <w:rPr>
          <w:rFonts w:asciiTheme="minorEastAsia" w:eastAsiaTheme="minorEastAsia" w:hAnsiTheme="minorEastAsia"/>
        </w:rPr>
      </w:pPr>
      <w:r>
        <w:t>采样过程如</w:t>
      </w:r>
      <w:r>
        <w:fldChar w:fldCharType="begin" w:fldLock="1"/>
      </w:r>
      <w:r>
        <w:instrText xml:space="preserve"> REF XREF_ALG_3_1 \h </w:instrText>
      </w:r>
      <w:r>
        <w:fldChar w:fldCharType="separate"/>
      </w:r>
      <w:r w:rsidR="000D0835">
        <w:rPr>
          <w:rFonts w:eastAsia="黑体"/>
          <w:b/>
          <w:bCs/>
          <w:sz w:val="21"/>
          <w:szCs w:val="21"/>
        </w:rPr>
        <w:t>算法</w:t>
      </w:r>
      <w:r w:rsidR="000D0835">
        <w:rPr>
          <w:rFonts w:eastAsia="黑体"/>
          <w:b/>
          <w:bCs/>
          <w:sz w:val="21"/>
          <w:szCs w:val="21"/>
        </w:rPr>
        <w:t>3-1</w:t>
      </w:r>
      <w:r>
        <w:fldChar w:fldCharType="end"/>
      </w:r>
      <w:r>
        <w:t>所示。</w:t>
      </w:r>
    </w:p>
    <w:p w14:paraId="1840F322" w14:textId="77777777" w:rsidR="00FB1782" w:rsidRDefault="00000000">
      <w:pPr>
        <w:keepNext/>
        <w:keepLines/>
        <w:pBdr>
          <w:bottom w:val="single" w:sz="6" w:space="1" w:color="auto"/>
        </w:pBdr>
        <w:jc w:val="center"/>
      </w:pPr>
      <w:bookmarkStart w:id="115" w:name="XREF_ALG_3_1"/>
      <w:r>
        <w:rPr>
          <w:rFonts w:eastAsia="黑体"/>
          <w:b/>
          <w:bCs/>
          <w:sz w:val="21"/>
          <w:szCs w:val="21"/>
        </w:rPr>
        <w:t>算法</w:t>
      </w:r>
      <w:r>
        <w:rPr>
          <w:rFonts w:eastAsia="黑体"/>
          <w:b/>
          <w:bCs/>
          <w:sz w:val="21"/>
          <w:szCs w:val="21"/>
        </w:rPr>
        <w:t>3-1</w:t>
      </w:r>
      <w:bookmarkEnd w:id="115"/>
      <w:r>
        <w:rPr>
          <w:rFonts w:eastAsia="黑体"/>
          <w:b/>
          <w:bCs/>
          <w:sz w:val="21"/>
          <w:szCs w:val="21"/>
        </w:rPr>
        <w:t xml:space="preserve"> </w:t>
      </w:r>
      <w:r>
        <w:rPr>
          <w:rFonts w:eastAsia="黑体"/>
          <w:b/>
          <w:bCs/>
          <w:sz w:val="21"/>
          <w:szCs w:val="21"/>
        </w:rPr>
        <w:t>事务亲和采样过程</w:t>
      </w:r>
    </w:p>
    <w:p w14:paraId="0EBC2D6E" w14:textId="77777777" w:rsidR="00FB1782" w:rsidRDefault="00000000">
      <w:pPr>
        <w:keepNext/>
        <w:keepLines/>
      </w:pPr>
      <w:r>
        <w:t>输入：事务</w:t>
      </w:r>
      <w:r>
        <w:t>T</w:t>
      </w:r>
    </w:p>
    <w:p w14:paraId="642792C6" w14:textId="77777777" w:rsidR="00FB1782" w:rsidRDefault="00000000">
      <w:pPr>
        <w:keepNext/>
        <w:keepLines/>
        <w:pBdr>
          <w:bottom w:val="single" w:sz="6" w:space="1" w:color="auto"/>
        </w:pBdr>
      </w:pPr>
      <w:r>
        <w:t>输出：采样缓冲区</w:t>
      </w:r>
      <w:proofErr w:type="spellStart"/>
      <w:r>
        <w:t>SampleRing</w:t>
      </w:r>
      <w:proofErr w:type="spellEnd"/>
    </w:p>
    <w:p w14:paraId="5D36B083" w14:textId="77777777" w:rsidR="00FB1782" w:rsidRDefault="00000000">
      <w:pPr>
        <w:keepNext/>
        <w:keepLines/>
      </w:pPr>
      <w:r>
        <w:rPr>
          <w:sz w:val="21"/>
          <w:szCs w:val="21"/>
        </w:rPr>
        <w:t>1: if affinity is disabled then return</w:t>
      </w:r>
    </w:p>
    <w:p w14:paraId="161E71BA" w14:textId="77777777" w:rsidR="00FB1782" w:rsidRDefault="00000000">
      <w:pPr>
        <w:keepNext/>
        <w:keepLines/>
      </w:pPr>
      <w:r>
        <w:t>2</w:t>
      </w:r>
      <w:proofErr w:type="gramStart"/>
      <w:r>
        <w:t>: items ←</w:t>
      </w:r>
      <w:proofErr w:type="gramEnd"/>
      <w:r>
        <w:t xml:space="preserve"> collect-</w:t>
      </w:r>
      <w:proofErr w:type="spellStart"/>
      <w:proofErr w:type="gramStart"/>
      <w:r>
        <w:t>tupleIds</w:t>
      </w:r>
      <w:proofErr w:type="spellEnd"/>
      <w:r>
        <w:t>(</w:t>
      </w:r>
      <w:proofErr w:type="spellStart"/>
      <w:r>
        <w:t>T.readSet</w:t>
      </w:r>
      <w:proofErr w:type="spellEnd"/>
      <w:proofErr w:type="gramEnd"/>
      <w:r>
        <w:t xml:space="preserve">, </w:t>
      </w:r>
      <w:proofErr w:type="spellStart"/>
      <w:proofErr w:type="gramStart"/>
      <w:r>
        <w:t>T.writeSet</w:t>
      </w:r>
      <w:proofErr w:type="spellEnd"/>
      <w:proofErr w:type="gramEnd"/>
      <w:r>
        <w:t>)</w:t>
      </w:r>
    </w:p>
    <w:p w14:paraId="28FDA1C5" w14:textId="77777777" w:rsidR="00FB1782" w:rsidRDefault="00000000">
      <w:pPr>
        <w:keepNext/>
        <w:keepLines/>
      </w:pPr>
      <w:r>
        <w:rPr>
          <w:sz w:val="21"/>
          <w:szCs w:val="21"/>
        </w:rPr>
        <w:t>3: items ← deduplicate(items)</w:t>
      </w:r>
    </w:p>
    <w:p w14:paraId="2533DB0F" w14:textId="77777777" w:rsidR="00FB1782" w:rsidRDefault="00000000">
      <w:pPr>
        <w:keepNext/>
        <w:keepLines/>
      </w:pPr>
      <w:r>
        <w:rPr>
          <w:sz w:val="21"/>
          <w:szCs w:val="21"/>
        </w:rPr>
        <w:t>4: if |items| &lt; 2 then return</w:t>
      </w:r>
    </w:p>
    <w:p w14:paraId="516795C8" w14:textId="77777777" w:rsidR="00FB1782" w:rsidRDefault="00000000">
      <w:pPr>
        <w:keepNext/>
        <w:keepLines/>
      </w:pPr>
      <w:r>
        <w:rPr>
          <w:sz w:val="21"/>
          <w:szCs w:val="21"/>
        </w:rPr>
        <w:t>5: items ← cap(items)</w:t>
      </w:r>
    </w:p>
    <w:p w14:paraId="0DE9F080" w14:textId="77777777" w:rsidR="00FB1782" w:rsidRDefault="00000000">
      <w:pPr>
        <w:keepLines/>
        <w:pBdr>
          <w:bottom w:val="single" w:sz="6" w:space="1" w:color="auto"/>
        </w:pBdr>
      </w:pPr>
      <w:r>
        <w:rPr>
          <w:sz w:val="21"/>
          <w:szCs w:val="21"/>
        </w:rPr>
        <w:t xml:space="preserve">6: </w:t>
      </w:r>
      <w:proofErr w:type="spellStart"/>
      <w:r>
        <w:rPr>
          <w:sz w:val="21"/>
          <w:szCs w:val="21"/>
        </w:rPr>
        <w:t>SampleRing.push</w:t>
      </w:r>
      <w:proofErr w:type="spellEnd"/>
      <w:r>
        <w:rPr>
          <w:sz w:val="21"/>
          <w:szCs w:val="21"/>
        </w:rPr>
        <w:t>(items)</w:t>
      </w:r>
    </w:p>
    <w:p w14:paraId="62BC25FB" w14:textId="77777777" w:rsidR="009F3780" w:rsidRDefault="00000000">
      <w:pPr>
        <w:ind w:firstLine="480"/>
      </w:pPr>
      <w:r>
        <w:lastRenderedPageBreak/>
        <w:t>算法</w:t>
      </w:r>
      <w:r>
        <w:t>3-1</w:t>
      </w:r>
      <w:r>
        <w:t>中，</w:t>
      </w:r>
      <w:proofErr w:type="spellStart"/>
      <w:r>
        <w:t>readSet</w:t>
      </w:r>
      <w:proofErr w:type="spellEnd"/>
      <w:r>
        <w:t>和</w:t>
      </w:r>
      <w:proofErr w:type="spellStart"/>
      <w:r>
        <w:t>writeSet</w:t>
      </w:r>
      <w:proofErr w:type="spellEnd"/>
      <w:r>
        <w:t>分别表示</w:t>
      </w:r>
      <w:proofErr w:type="gramStart"/>
      <w:r>
        <w:t>事务读</w:t>
      </w:r>
      <w:proofErr w:type="gramEnd"/>
      <w:r>
        <w:t>集合与写集合，</w:t>
      </w:r>
      <w:r>
        <w:t>items</w:t>
      </w:r>
      <w:r>
        <w:t>表示去重后的访问元组集合，</w:t>
      </w:r>
      <w:r>
        <w:t>cap(items)</w:t>
      </w:r>
      <w:r>
        <w:t>用于限制单个事务最多贡献的元组数量。该限制可以避免少数复杂事务在一次采样中产生过多亲和边。</w:t>
      </w:r>
    </w:p>
    <w:p w14:paraId="6709F2F6" w14:textId="77777777" w:rsidR="00E05FA9" w:rsidRDefault="00DB42AB">
      <w:pPr>
        <w:ind w:firstLine="480"/>
        <w:jc w:val="both"/>
      </w:pPr>
      <w:r>
        <w:t>该设计仅在事务提交后执行轻量记录，不在事务执行过程中调用图划分或迁移逻辑，因此对前台事务路径的影响较小。</w:t>
      </w:r>
    </w:p>
    <w:p w14:paraId="03BAACF9" w14:textId="77777777" w:rsidR="00E05FA9" w:rsidRDefault="00DB42AB">
      <w:pPr>
        <w:ind w:firstLine="480"/>
        <w:jc w:val="both"/>
      </w:pPr>
      <w:r>
        <w:t>将采样位置设置在事务提交后还基于另一考虑：只有成功提交的事务才能代表系统中实际生效的访问关系。若将已中止事务的访问集合也加入亲和图，系统可能会根据未真正生效的数据修改关系</w:t>
      </w:r>
      <w:proofErr w:type="gramStart"/>
      <w:r>
        <w:t>作出</w:t>
      </w:r>
      <w:proofErr w:type="gramEnd"/>
      <w:r>
        <w:t>迁移决策，从而在图中引入噪声。对于</w:t>
      </w:r>
      <w:proofErr w:type="gramStart"/>
      <w:r>
        <w:t>高冲突</w:t>
      </w:r>
      <w:proofErr w:type="gramEnd"/>
      <w:r>
        <w:t>负载，中止事务数量可能较多，因此该约束尤为重要。</w:t>
      </w:r>
    </w:p>
    <w:p w14:paraId="2B8A8BA0" w14:textId="77777777" w:rsidR="00E05FA9" w:rsidRDefault="00DB42AB">
      <w:pPr>
        <w:ind w:firstLine="480"/>
        <w:jc w:val="both"/>
      </w:pPr>
      <w:r>
        <w:t>采样内容还需要进行去重。例如，一个事务可能多次读取同一账户，若不进行去重，该账户会在同一事务内重复</w:t>
      </w:r>
      <w:proofErr w:type="gramStart"/>
      <w:r>
        <w:t>参与边构建</w:t>
      </w:r>
      <w:proofErr w:type="gramEnd"/>
      <w:r>
        <w:t>，导致边权被人为放大。本文在采样时按元组标识去重，并设置单事务最大采样数量。该上限可以防止复杂事务一次性产生过多边，从而保证</w:t>
      </w:r>
      <w:r>
        <w:t>Aggregator</w:t>
      </w:r>
      <w:r>
        <w:t>的处理时间可控。</w:t>
      </w:r>
    </w:p>
    <w:p w14:paraId="7D1B3151" w14:textId="77777777" w:rsidR="00E05FA9" w:rsidRDefault="00DB42AB">
      <w:pPr>
        <w:pStyle w:val="21"/>
        <w:keepNext/>
      </w:pPr>
      <w:bookmarkStart w:id="116" w:name="_Toc229584130"/>
      <w:bookmarkStart w:id="117" w:name="_Toc228567825"/>
      <w:bookmarkStart w:id="118" w:name="_Toc229779358"/>
      <w:bookmarkStart w:id="119" w:name="_Toc229930215"/>
      <w:bookmarkStart w:id="120" w:name="_Toc229962099"/>
      <w:r>
        <w:rPr>
          <w:bCs/>
          <w:szCs w:val="30"/>
        </w:rPr>
        <w:t xml:space="preserve">3.4 </w:t>
      </w:r>
      <w:proofErr w:type="gramStart"/>
      <w:r>
        <w:rPr>
          <w:bCs/>
          <w:szCs w:val="30"/>
        </w:rPr>
        <w:t>亲和图构建</w:t>
      </w:r>
      <w:proofErr w:type="gramEnd"/>
      <w:r>
        <w:rPr>
          <w:bCs/>
          <w:szCs w:val="30"/>
        </w:rPr>
        <w:t>与衰减</w:t>
      </w:r>
      <w:bookmarkEnd w:id="116"/>
      <w:bookmarkEnd w:id="117"/>
      <w:bookmarkEnd w:id="118"/>
      <w:bookmarkEnd w:id="119"/>
      <w:bookmarkEnd w:id="120"/>
    </w:p>
    <w:p w14:paraId="173FF979" w14:textId="77777777" w:rsidR="00E05FA9" w:rsidRDefault="00DB42AB">
      <w:pPr>
        <w:ind w:firstLine="480"/>
        <w:jc w:val="both"/>
      </w:pPr>
      <w:r>
        <w:t>Aggregator</w:t>
      </w:r>
      <w:r>
        <w:t>周期性读取</w:t>
      </w:r>
      <w:proofErr w:type="spellStart"/>
      <w:r>
        <w:t>SampleRing</w:t>
      </w:r>
      <w:proofErr w:type="spellEnd"/>
      <w:r>
        <w:t>中的样本，并将每个事务访问集合转换为亲和图中的边。设样本集合为</w:t>
      </w:r>
      <w:r>
        <w:t xml:space="preserve"> {v1, v2, ..., </w:t>
      </w:r>
      <w:proofErr w:type="spellStart"/>
      <w:r>
        <w:t>vk</w:t>
      </w:r>
      <w:proofErr w:type="spellEnd"/>
      <w:r>
        <w:t>}</w:t>
      </w:r>
      <w:r>
        <w:t>，则系统对所有</w:t>
      </w:r>
      <w:proofErr w:type="spellStart"/>
      <w:r>
        <w:t>i</w:t>
      </w:r>
      <w:proofErr w:type="spellEnd"/>
      <w:r>
        <w:t xml:space="preserve"> &lt; j</w:t>
      </w:r>
      <w:r>
        <w:t>执行：</w:t>
      </w:r>
    </w:p>
    <w:p w14:paraId="0C5252FA" w14:textId="77777777" w:rsidR="00E05FA9" w:rsidRDefault="00DB42AB" w:rsidP="000A1399">
      <w:pPr>
        <w:tabs>
          <w:tab w:val="center" w:pos="4513"/>
          <w:tab w:val="right" w:pos="9026"/>
        </w:tabs>
      </w:pPr>
      <w:r>
        <w:tab/>
      </w:r>
      <m:oMath>
        <m:d>
          <m:dPr>
            <m:begChr m:val="{"/>
            <m:endChr m:val=""/>
            <m:ctrlPr>
              <w:rPr>
                <w:rFonts w:ascii="Cambria Math" w:hAnsi="Cambria Math"/>
              </w:rPr>
            </m:ctrlPr>
          </m:dPr>
          <m:e>
            <m:eqArr>
              <m:eqArrPr>
                <m:ctrlPr>
                  <w:rPr>
                    <w:rFonts w:ascii="Cambria Math" w:hAnsi="Cambria Math"/>
                  </w:rPr>
                </m:ctrlPr>
              </m:eqArrPr>
              <m:e>
                <m:r>
                  <w:rPr>
                    <w:rFonts w:ascii="Cambria Math" w:hAnsi="Cambria Math"/>
                  </w:rPr>
                  <m:t>a(v) ← a(v)+1,   v ∈ A(T),</m:t>
                </m:r>
              </m:e>
              <m:e>
                <m:r>
                  <w:rPr>
                    <w:rFonts w:ascii="Cambria Math" w:hAnsi="Cambria Math"/>
                  </w:rPr>
                  <m:t>w(u,v) ← w(u,v)+1,   u,v ∈ A(T), u &lt; v.</m:t>
                </m:r>
              </m:e>
            </m:eqArr>
          </m:e>
        </m:d>
      </m:oMath>
      <w:r>
        <w:tab/>
      </w:r>
      <w:r>
        <w:rPr>
          <w:color w:val="000000"/>
        </w:rPr>
        <w:t>（</w:t>
      </w:r>
      <w:r>
        <w:rPr>
          <w:color w:val="000000"/>
        </w:rPr>
        <w:t>3-2</w:t>
      </w:r>
      <w:r>
        <w:rPr>
          <w:color w:val="000000"/>
        </w:rPr>
        <w:t>）</w:t>
      </w:r>
    </w:p>
    <w:p w14:paraId="4D460741" w14:textId="77777777" w:rsidR="009F3780" w:rsidRDefault="00000000">
      <w:pPr>
        <w:ind w:firstLine="480"/>
      </w:pPr>
      <w:r>
        <w:t>式（</w:t>
      </w:r>
      <w:r>
        <w:t>3-2</w:t>
      </w:r>
      <w:r>
        <w:t>）中，</w:t>
      </w:r>
      <m:oMath>
        <m:r>
          <w:rPr>
            <w:rFonts w:ascii="Cambria Math" w:hAnsi="Cambria Math"/>
          </w:rPr>
          <m:t>a(v)</m:t>
        </m:r>
      </m:oMath>
      <w:r>
        <w:t>表示元组</w:t>
      </w:r>
      <m:oMath>
        <m:r>
          <w:rPr>
            <w:rFonts w:ascii="Cambria Math" w:hAnsi="Cambria Math"/>
          </w:rPr>
          <m:t>v</m:t>
        </m:r>
      </m:oMath>
      <w:r>
        <w:t>的访问计数，用于近似该元组带来的负载；</w:t>
      </w:r>
      <m:oMath>
        <m:r>
          <w:rPr>
            <w:rFonts w:ascii="Cambria Math" w:hAnsi="Cambria Math"/>
          </w:rPr>
          <m:t>w(u,v)</m:t>
        </m:r>
      </m:oMath>
      <w:r>
        <w:t>表示元组</w:t>
      </w:r>
      <m:oMath>
        <m:r>
          <w:rPr>
            <w:rFonts w:ascii="Cambria Math" w:hAnsi="Cambria Math"/>
          </w:rPr>
          <m:t>u</m:t>
        </m:r>
      </m:oMath>
      <w:r>
        <w:t>和</w:t>
      </w:r>
      <m:oMath>
        <m:r>
          <w:rPr>
            <w:rFonts w:ascii="Cambria Math" w:hAnsi="Cambria Math"/>
          </w:rPr>
          <m:t>v</m:t>
        </m:r>
      </m:oMath>
      <w:r>
        <w:t>之间的共同访问边权，用于表示二者的亲和强度。系统对事务访问集合</w:t>
      </w:r>
      <m:oMath>
        <m:r>
          <w:rPr>
            <w:rFonts w:ascii="Cambria Math" w:hAnsi="Cambria Math"/>
          </w:rPr>
          <m:t>A(T)</m:t>
        </m:r>
      </m:oMath>
      <w:r>
        <w:t>中的每个元组增加访问计数，并对同一集合中的每一对不同元组增加边权。</w:t>
      </w:r>
    </w:p>
    <w:p w14:paraId="12911891" w14:textId="77777777" w:rsidR="00E05FA9" w:rsidRDefault="00DB42AB">
      <w:pPr>
        <w:ind w:firstLine="480"/>
        <w:jc w:val="both"/>
      </w:pPr>
      <w:r>
        <w:t>顶点访问权重与边权分开维护的原因在于</w:t>
      </w:r>
      <w:proofErr w:type="gramStart"/>
      <w:r>
        <w:t>二者服务</w:t>
      </w:r>
      <w:proofErr w:type="gramEnd"/>
      <w:r>
        <w:t>于不同目标：访问计数用于避免热点元组集中到同一节点，边权用于尽量把经常共同访问的元组放到同一亲和分区。</w:t>
      </w:r>
    </w:p>
    <w:p w14:paraId="63681EE2" w14:textId="77777777" w:rsidR="00E05FA9" w:rsidRDefault="00DB42AB">
      <w:pPr>
        <w:ind w:firstLine="480"/>
        <w:jc w:val="both"/>
      </w:pPr>
      <w:r>
        <w:t>为了适应负载变化，系统对历史边权进行衰减：</w:t>
      </w:r>
    </w:p>
    <w:p w14:paraId="2C75A463" w14:textId="77777777" w:rsidR="00E05FA9" w:rsidRDefault="00DB42AB">
      <w:pPr>
        <w:tabs>
          <w:tab w:val="center" w:pos="4513"/>
          <w:tab w:val="right" w:pos="9026"/>
        </w:tabs>
      </w:pPr>
      <w:r>
        <w:tab/>
      </w:r>
      <m:oMath>
        <m:sSup>
          <m:sSupPr>
            <m:ctrlPr>
              <w:rPr>
                <w:rFonts w:ascii="Cambria Math" w:hAnsi="Cambria Math"/>
              </w:rPr>
            </m:ctrlPr>
          </m:sSupPr>
          <m:e>
            <m:r>
              <w:rPr>
                <w:rFonts w:ascii="Cambria Math" w:hAnsi="Cambria Math"/>
              </w:rPr>
              <m:t>w</m:t>
            </m:r>
          </m:e>
          <m:sup>
            <m:r>
              <w:rPr>
                <w:rFonts w:ascii="Cambria Math" w:hAnsi="Cambria Math"/>
              </w:rPr>
              <m:t>new</m:t>
            </m:r>
          </m:sup>
        </m:sSup>
        <m:r>
          <w:rPr>
            <w:rFonts w:ascii="Cambria Math" w:hAnsi="Cambria Math"/>
          </w:rPr>
          <m:t xml:space="preserve">(e) = λ </m:t>
        </m:r>
        <m:sSup>
          <m:sSupPr>
            <m:ctrlPr>
              <w:rPr>
                <w:rFonts w:ascii="Cambria Math" w:hAnsi="Cambria Math"/>
              </w:rPr>
            </m:ctrlPr>
          </m:sSupPr>
          <m:e>
            <m:r>
              <w:rPr>
                <w:rFonts w:ascii="Cambria Math" w:hAnsi="Cambria Math"/>
              </w:rPr>
              <m:t>w</m:t>
            </m:r>
          </m:e>
          <m:sup>
            <m:r>
              <w:rPr>
                <w:rFonts w:ascii="Cambria Math" w:hAnsi="Cambria Math"/>
              </w:rPr>
              <m:t>old</m:t>
            </m:r>
          </m:sup>
        </m:sSup>
        <m:r>
          <w:rPr>
            <w:rFonts w:ascii="Cambria Math" w:hAnsi="Cambria Math"/>
          </w:rPr>
          <m:t xml:space="preserve">(e) + </m:t>
        </m:r>
        <m:sSup>
          <m:sSupPr>
            <m:ctrlPr>
              <w:rPr>
                <w:rFonts w:ascii="Cambria Math" w:hAnsi="Cambria Math"/>
              </w:rPr>
            </m:ctrlPr>
          </m:sSupPr>
          <m:e>
            <m:r>
              <w:rPr>
                <w:rFonts w:ascii="Cambria Math" w:hAnsi="Cambria Math"/>
              </w:rPr>
              <m:t>w</m:t>
            </m:r>
          </m:e>
          <m:sup>
            <m:r>
              <w:rPr>
                <w:rFonts w:ascii="Cambria Math" w:hAnsi="Cambria Math"/>
              </w:rPr>
              <m:t>obs</m:t>
            </m:r>
          </m:sup>
        </m:sSup>
        <m:r>
          <w:rPr>
            <w:rFonts w:ascii="Cambria Math" w:hAnsi="Cambria Math"/>
          </w:rPr>
          <m:t>(e)</m:t>
        </m:r>
      </m:oMath>
      <w:r>
        <w:tab/>
      </w:r>
      <w:r>
        <w:rPr>
          <w:color w:val="000000"/>
        </w:rPr>
        <w:t>（</w:t>
      </w:r>
      <w:r>
        <w:rPr>
          <w:color w:val="000000"/>
        </w:rPr>
        <w:t>3-3</w:t>
      </w:r>
      <w:r>
        <w:rPr>
          <w:color w:val="000000"/>
        </w:rPr>
        <w:t>）</w:t>
      </w:r>
    </w:p>
    <w:p w14:paraId="38302D1A" w14:textId="77777777" w:rsidR="009F3780" w:rsidRDefault="00000000">
      <w:pPr>
        <w:ind w:firstLine="480"/>
      </w:pPr>
      <w:r>
        <w:t>式（</w:t>
      </w:r>
      <w:r>
        <w:t>3-3</w:t>
      </w:r>
      <w:r>
        <w:t>）中，</w:t>
      </w:r>
      <m:oMath>
        <m:sSup>
          <m:sSupPr>
            <m:ctrlPr>
              <w:rPr>
                <w:rFonts w:ascii="Cambria Math" w:hAnsi="Cambria Math"/>
              </w:rPr>
            </m:ctrlPr>
          </m:sSupPr>
          <m:e>
            <m:r>
              <w:rPr>
                <w:rFonts w:ascii="Cambria Math" w:hAnsi="Cambria Math"/>
              </w:rPr>
              <m:t>w</m:t>
            </m:r>
          </m:e>
          <m:sup>
            <m:r>
              <w:rPr>
                <w:rFonts w:ascii="Cambria Math" w:hAnsi="Cambria Math"/>
              </w:rPr>
              <m:t>old</m:t>
            </m:r>
          </m:sup>
        </m:sSup>
      </m:oMath>
      <w:r>
        <w:t>表示边</w:t>
      </w:r>
      <w:r>
        <w:t>e</w:t>
      </w:r>
      <w:r>
        <w:t>上一轮保留下来的历史权重，</w:t>
      </w:r>
      <m:oMath>
        <m:sSup>
          <m:sSupPr>
            <m:ctrlPr>
              <w:rPr>
                <w:rFonts w:ascii="Cambria Math" w:hAnsi="Cambria Math"/>
              </w:rPr>
            </m:ctrlPr>
          </m:sSupPr>
          <m:e>
            <m:r>
              <w:rPr>
                <w:rFonts w:ascii="Cambria Math" w:hAnsi="Cambria Math"/>
              </w:rPr>
              <m:t>w</m:t>
            </m:r>
          </m:e>
          <m:sup>
            <m:r>
              <w:rPr>
                <w:rFonts w:ascii="Cambria Math" w:hAnsi="Cambria Math"/>
              </w:rPr>
              <m:t>obs</m:t>
            </m:r>
          </m:sup>
        </m:sSup>
      </m:oMath>
      <w:r>
        <w:t>表示本轮采样新观察到的权重，</w:t>
      </w:r>
      <w:r>
        <w:t>λ</w:t>
      </w:r>
      <w:r>
        <w:t>为衰减因子。</w:t>
      </w:r>
      <w:r>
        <w:t>λ</w:t>
      </w:r>
      <w:r>
        <w:t>越大，历史访问关系保留越久；</w:t>
      </w:r>
      <w:r>
        <w:t>λ</w:t>
      </w:r>
      <w:r>
        <w:t>越小，系统</w:t>
      </w:r>
      <w:proofErr w:type="gramStart"/>
      <w:r>
        <w:t>越关注</w:t>
      </w:r>
      <w:proofErr w:type="gramEnd"/>
      <w:r>
        <w:t>近期变化。</w:t>
      </w:r>
    </w:p>
    <w:p w14:paraId="2B3F0EB2" w14:textId="223EFDEE" w:rsidR="00E05FA9" w:rsidRDefault="00E3770C">
      <w:pPr>
        <w:ind w:firstLine="480"/>
        <w:jc w:val="both"/>
      </w:pPr>
      <w:r>
        <w:rPr>
          <w:noProof/>
          <w:lang w:val="zh-CN"/>
        </w:rPr>
        <w:lastRenderedPageBreak/>
        <w:drawing>
          <wp:anchor distT="0" distB="0" distL="114300" distR="114300" simplePos="0" relativeHeight="251660288" behindDoc="0" locked="0" layoutInCell="1" allowOverlap="1" wp14:anchorId="38B200AA" wp14:editId="5BDCAA7D">
            <wp:simplePos x="0" y="0"/>
            <wp:positionH relativeFrom="margin">
              <wp:align>center</wp:align>
            </wp:positionH>
            <wp:positionV relativeFrom="paragraph">
              <wp:posOffset>1617134</wp:posOffset>
            </wp:positionV>
            <wp:extent cx="6033135" cy="3420110"/>
            <wp:effectExtent l="0" t="0" r="5715" b="8890"/>
            <wp:wrapTopAndBottom/>
            <wp:docPr id="1043255345" name="图片 1" descr="P205#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55345" name="图片 1" descr="P205#y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3135" cy="3420110"/>
                    </a:xfrm>
                    <a:prstGeom prst="rect">
                      <a:avLst/>
                    </a:prstGeom>
                  </pic:spPr>
                </pic:pic>
              </a:graphicData>
            </a:graphic>
            <wp14:sizeRelH relativeFrom="margin">
              <wp14:pctWidth>0</wp14:pctWidth>
            </wp14:sizeRelH>
            <wp14:sizeRelV relativeFrom="margin">
              <wp14:pctHeight>0</wp14:pctHeight>
            </wp14:sizeRelV>
          </wp:anchor>
        </w:drawing>
      </w:r>
      <w:r w:rsidR="00DB42AB">
        <w:t>为了更直观地说明</w:t>
      </w:r>
      <w:r w:rsidR="00DB42AB">
        <w:t xml:space="preserve"> </w:t>
      </w:r>
      <w:proofErr w:type="spellStart"/>
      <w:r w:rsidR="00DB42AB">
        <w:t>ParMETIS</w:t>
      </w:r>
      <w:proofErr w:type="spellEnd"/>
      <w:r w:rsidR="00DB42AB">
        <w:t xml:space="preserve"> </w:t>
      </w:r>
      <w:r w:rsidR="00DB42AB">
        <w:t>在本文方法中的作用，</w:t>
      </w:r>
      <w:r w:rsidR="00DB42AB">
        <w:fldChar w:fldCharType="begin" w:fldLock="1"/>
      </w:r>
      <w:r w:rsidR="00DB42AB">
        <w:instrText xml:space="preserve"> REF XREF_FIG_3_2 \h </w:instrText>
      </w:r>
      <w:r w:rsidR="00DB42AB">
        <w:fldChar w:fldCharType="separate"/>
      </w:r>
      <w:r w:rsidR="00DB42AB">
        <w:rPr>
          <w:rFonts w:eastAsia="黑体"/>
          <w:b/>
          <w:bCs/>
          <w:sz w:val="21"/>
          <w:szCs w:val="21"/>
        </w:rPr>
        <w:t>图</w:t>
      </w:r>
      <w:r w:rsidR="00DB42AB">
        <w:rPr>
          <w:rFonts w:eastAsia="黑体"/>
          <w:b/>
          <w:bCs/>
          <w:sz w:val="21"/>
          <w:szCs w:val="21"/>
        </w:rPr>
        <w:t>3-2</w:t>
      </w:r>
      <w:r w:rsidR="00DB42AB">
        <w:fldChar w:fldCharType="end"/>
      </w:r>
      <w:r w:rsidR="00DB42AB">
        <w:t xml:space="preserve"> </w:t>
      </w:r>
      <w:r w:rsidR="00DB42AB">
        <w:t>给出了一个</w:t>
      </w:r>
      <w:proofErr w:type="gramStart"/>
      <w:r w:rsidR="00DB42AB">
        <w:t>亲和图</w:t>
      </w:r>
      <w:proofErr w:type="gramEnd"/>
      <w:r w:rsidR="00DB42AB">
        <w:t>划分示例。图中，元组被建模为图顶点，顶点权重表示近期访问热度，边权表示两个元组在事务中共同出现的频率。</w:t>
      </w:r>
      <w:r w:rsidR="00DB42AB">
        <w:t xml:space="preserve">ParMETIS </w:t>
      </w:r>
      <w:r w:rsidR="00DB42AB">
        <w:t>在负载均衡约束下尽量降低跨分区边权，使高亲和元组被划入同一目标计算节点。划分结果随后转化为</w:t>
      </w:r>
      <w:r w:rsidR="00DB42AB">
        <w:t xml:space="preserve"> AssignmentTable </w:t>
      </w:r>
      <w:r w:rsidR="00DB42AB">
        <w:t>中的元组到目标节点映射，并由后台迁移线程逐步落实为物理局部性。</w:t>
      </w:r>
    </w:p>
    <w:p w14:paraId="0F45CE74" w14:textId="00B60CB8" w:rsidR="00E3770C" w:rsidRPr="00F33C38" w:rsidRDefault="00E3770C" w:rsidP="00E3770C">
      <w:pPr>
        <w:keepNext/>
        <w:keepLines/>
        <w:jc w:val="center"/>
      </w:pPr>
      <w:bookmarkStart w:id="121" w:name="XREF_FIG_3_2"/>
      <w:r>
        <w:rPr>
          <w:rFonts w:eastAsia="黑体"/>
          <w:b/>
          <w:bCs/>
          <w:sz w:val="21"/>
          <w:szCs w:val="21"/>
        </w:rPr>
        <w:t>图</w:t>
      </w:r>
      <w:r>
        <w:rPr>
          <w:rFonts w:eastAsia="黑体"/>
          <w:b/>
          <w:bCs/>
          <w:sz w:val="21"/>
          <w:szCs w:val="21"/>
        </w:rPr>
        <w:t>3-2</w:t>
      </w:r>
      <w:bookmarkEnd w:id="121"/>
      <w:r>
        <w:rPr>
          <w:rFonts w:eastAsia="黑体"/>
          <w:b/>
          <w:bCs/>
          <w:sz w:val="21"/>
          <w:szCs w:val="21"/>
        </w:rPr>
        <w:t xml:space="preserve"> </w:t>
      </w:r>
      <w:proofErr w:type="spellStart"/>
      <w:r>
        <w:rPr>
          <w:rFonts w:eastAsia="黑体"/>
          <w:b/>
          <w:bCs/>
          <w:sz w:val="21"/>
          <w:szCs w:val="21"/>
        </w:rPr>
        <w:t>ParMETIS</w:t>
      </w:r>
      <w:proofErr w:type="spellEnd"/>
      <w:r>
        <w:rPr>
          <w:rFonts w:eastAsia="黑体"/>
          <w:b/>
          <w:bCs/>
          <w:sz w:val="21"/>
          <w:szCs w:val="21"/>
        </w:rPr>
        <w:t xml:space="preserve"> </w:t>
      </w:r>
      <w:proofErr w:type="gramStart"/>
      <w:r>
        <w:rPr>
          <w:rFonts w:eastAsia="黑体"/>
          <w:b/>
          <w:bCs/>
          <w:sz w:val="21"/>
          <w:szCs w:val="21"/>
        </w:rPr>
        <w:t>亲和图</w:t>
      </w:r>
      <w:proofErr w:type="gramEnd"/>
      <w:r>
        <w:rPr>
          <w:rFonts w:eastAsia="黑体"/>
          <w:b/>
          <w:bCs/>
          <w:sz w:val="21"/>
          <w:szCs w:val="21"/>
        </w:rPr>
        <w:t>划分示意图</w:t>
      </w:r>
    </w:p>
    <w:p w14:paraId="2D238ABF" w14:textId="5D83BEE3" w:rsidR="00E05FA9" w:rsidRDefault="00DB42AB">
      <w:pPr>
        <w:ind w:firstLine="480"/>
        <w:jc w:val="both"/>
      </w:pPr>
      <w:r>
        <w:t>当</w:t>
      </w:r>
      <w:r>
        <w:t>decay-factor</w:t>
      </w:r>
      <w:r>
        <w:t>较小时，系统更关注近期访问模式；当</w:t>
      </w:r>
      <w:r>
        <w:t>decay-factor</w:t>
      </w:r>
      <w:r>
        <w:t>较大时，系统更稳定，但对热点变化反应较慢。本文实验中主要使用固定衰减参数，并在消融实验中分析不同衰减因子对吞吐和</w:t>
      </w:r>
      <w:proofErr w:type="gramStart"/>
      <w:r>
        <w:t>尾延迟</w:t>
      </w:r>
      <w:proofErr w:type="gramEnd"/>
      <w:r>
        <w:t>的影响。</w:t>
      </w:r>
    </w:p>
    <w:p w14:paraId="4364A312" w14:textId="77777777" w:rsidR="00E05FA9" w:rsidRDefault="00DB42AB">
      <w:pPr>
        <w:ind w:firstLine="480"/>
        <w:jc w:val="both"/>
      </w:pPr>
      <w:proofErr w:type="gramStart"/>
      <w:r>
        <w:t>亲和图除了</w:t>
      </w:r>
      <w:proofErr w:type="gramEnd"/>
      <w:r>
        <w:t>边权以外，还需要记录顶点访问权重。原因是图划分不能只</w:t>
      </w:r>
      <w:proofErr w:type="gramStart"/>
      <w:r>
        <w:t>追求边</w:t>
      </w:r>
      <w:proofErr w:type="gramEnd"/>
      <w:r>
        <w:t>割最小。如果某个分区聚集了大量热点元组，虽然边</w:t>
      </w:r>
      <w:proofErr w:type="gramStart"/>
      <w:r>
        <w:t>割可能</w:t>
      </w:r>
      <w:proofErr w:type="gramEnd"/>
      <w:r>
        <w:t>降低，但该节点会承担过多事务请求，形成新的负载不均衡。本文使用顶点访问次数近似表示元组热度，并把该信息作为</w:t>
      </w:r>
      <w:proofErr w:type="spellStart"/>
      <w:r>
        <w:t>ParMETIS</w:t>
      </w:r>
      <w:proofErr w:type="spellEnd"/>
      <w:r>
        <w:t>的顶点权重输入，使</w:t>
      </w:r>
      <w:proofErr w:type="gramStart"/>
      <w:r>
        <w:t>分区器</w:t>
      </w:r>
      <w:proofErr w:type="gramEnd"/>
      <w:r>
        <w:t>在降低跨分区边的同时尽量保持各节点负载均衡。</w:t>
      </w:r>
    </w:p>
    <w:p w14:paraId="06D0D211" w14:textId="77777777" w:rsidR="00E05FA9" w:rsidRDefault="00DB42AB">
      <w:pPr>
        <w:ind w:firstLine="480"/>
        <w:jc w:val="both"/>
      </w:pPr>
      <w:r>
        <w:t>此外，</w:t>
      </w:r>
      <w:proofErr w:type="gramStart"/>
      <w:r>
        <w:t>图规模</w:t>
      </w:r>
      <w:proofErr w:type="gramEnd"/>
      <w:r>
        <w:t>需要进行约束。长时间运行后，若所有历史元组和边均保留在图中，内存占用会持续增长，分区时间也会相应增加。本文使用衰减和</w:t>
      </w:r>
      <w:r>
        <w:t>TTL</w:t>
      </w:r>
      <w:r>
        <w:t>机制处理冷数据：近期不再出现的边权会逐渐降低，长期未被观察到的</w:t>
      </w:r>
      <w:r>
        <w:t>assignment</w:t>
      </w:r>
      <w:r>
        <w:t>也会被清理。该机制使系统更关注当前工作集，避免早期历史访问模式对后续分区产生长期影响。</w:t>
      </w:r>
    </w:p>
    <w:p w14:paraId="14179891" w14:textId="77777777" w:rsidR="00E05FA9" w:rsidRDefault="00DB42AB">
      <w:pPr>
        <w:pStyle w:val="21"/>
        <w:keepNext/>
      </w:pPr>
      <w:bookmarkStart w:id="122" w:name="_Toc229584131"/>
      <w:bookmarkStart w:id="123" w:name="_Toc228567826"/>
      <w:bookmarkStart w:id="124" w:name="_Toc229779359"/>
      <w:bookmarkStart w:id="125" w:name="_Toc229930216"/>
      <w:bookmarkStart w:id="126" w:name="_Toc229962100"/>
      <w:r>
        <w:rPr>
          <w:bCs/>
          <w:szCs w:val="30"/>
        </w:rPr>
        <w:lastRenderedPageBreak/>
        <w:t xml:space="preserve">3.5 </w:t>
      </w:r>
      <w:r>
        <w:rPr>
          <w:bCs/>
          <w:szCs w:val="30"/>
        </w:rPr>
        <w:t>分布式图划分流程</w:t>
      </w:r>
      <w:bookmarkEnd w:id="122"/>
      <w:bookmarkEnd w:id="123"/>
      <w:bookmarkEnd w:id="124"/>
      <w:bookmarkEnd w:id="125"/>
      <w:bookmarkEnd w:id="126"/>
    </w:p>
    <w:p w14:paraId="6844A39A" w14:textId="77777777" w:rsidR="00E05FA9" w:rsidRDefault="00DB42AB">
      <w:pPr>
        <w:ind w:firstLine="480"/>
        <w:jc w:val="both"/>
      </w:pPr>
      <w:r>
        <w:t>多机环境下，每个计算节点只能观察本节点执行事务产生的采样。为了得到全局图划分结果，系统需要在节点之间交换边和顶点信息。本文采用边交换、顶点</w:t>
      </w:r>
      <w:r>
        <w:t xml:space="preserve"> inventory </w:t>
      </w:r>
      <w:r>
        <w:t>交换和分区结果分发三个阶段，整体流程如</w:t>
      </w:r>
      <w:r>
        <w:fldChar w:fldCharType="begin" w:fldLock="1"/>
      </w:r>
      <w:r>
        <w:instrText xml:space="preserve"> REF XREF_FIG_3_3 \h </w:instrText>
      </w:r>
      <w:r>
        <w:fldChar w:fldCharType="separate"/>
      </w:r>
      <w:r>
        <w:rPr>
          <w:rFonts w:eastAsia="黑体"/>
          <w:b/>
          <w:bCs/>
          <w:sz w:val="21"/>
          <w:szCs w:val="21"/>
        </w:rPr>
        <w:t>图</w:t>
      </w:r>
      <w:r>
        <w:rPr>
          <w:rFonts w:eastAsia="黑体"/>
          <w:b/>
          <w:bCs/>
          <w:sz w:val="21"/>
          <w:szCs w:val="21"/>
        </w:rPr>
        <w:t>3-3</w:t>
      </w:r>
      <w:r>
        <w:fldChar w:fldCharType="end"/>
      </w:r>
      <w:r>
        <w:t xml:space="preserve"> </w:t>
      </w:r>
      <w:r>
        <w:t>所示。</w:t>
      </w:r>
    </w:p>
    <w:p w14:paraId="2C453C3D" w14:textId="77777777" w:rsidR="00E05FA9" w:rsidRPr="0046285F" w:rsidRDefault="00DB42AB">
      <w:pPr>
        <w:ind w:firstLine="480"/>
        <w:jc w:val="both"/>
        <w:rPr>
          <w:rFonts w:asciiTheme="minorEastAsia" w:eastAsiaTheme="minorEastAsia" w:hAnsiTheme="minorEastAsia"/>
        </w:rPr>
      </w:pPr>
      <w:r w:rsidRPr="0046285F">
        <w:t>第一阶段是边交换。每个节点根据元组标识的</w:t>
      </w:r>
      <w:proofErr w:type="gramStart"/>
      <w:r w:rsidRPr="0046285F">
        <w:t>稳定哈希确定边</w:t>
      </w:r>
      <w:proofErr w:type="gramEnd"/>
      <w:r w:rsidRPr="0046285F">
        <w:t>的负责节点，并将本地边发送给对应节点。负责节点合并相同边的权重。</w:t>
      </w:r>
    </w:p>
    <w:p w14:paraId="7724BC36" w14:textId="77777777" w:rsidR="00E05FA9" w:rsidRPr="0046285F" w:rsidRDefault="00DB42AB">
      <w:pPr>
        <w:ind w:firstLine="480"/>
        <w:jc w:val="both"/>
        <w:rPr>
          <w:rFonts w:asciiTheme="minorEastAsia" w:eastAsiaTheme="minorEastAsia" w:hAnsiTheme="minorEastAsia"/>
        </w:rPr>
      </w:pPr>
      <w:r>
        <w:t>第二阶段是顶点</w:t>
      </w:r>
      <w:r>
        <w:t>inventory</w:t>
      </w:r>
      <w:r>
        <w:t>交换。</w:t>
      </w:r>
      <w:r>
        <w:t>inventory</w:t>
      </w:r>
      <w:r>
        <w:t>表示各节点当前持有或观察到的元组清单；</w:t>
      </w:r>
      <w:proofErr w:type="spellStart"/>
      <w:r>
        <w:t>vtxdist</w:t>
      </w:r>
      <w:proofErr w:type="spellEnd"/>
      <w:r>
        <w:t>是</w:t>
      </w:r>
      <w:proofErr w:type="spellStart"/>
      <w:r>
        <w:t>ParMETIS</w:t>
      </w:r>
      <w:proofErr w:type="spellEnd"/>
      <w:r>
        <w:t>用于描述</w:t>
      </w:r>
      <w:proofErr w:type="gramStart"/>
      <w:r>
        <w:t>各进程</w:t>
      </w:r>
      <w:proofErr w:type="gramEnd"/>
      <w:r>
        <w:t>负责顶点范围的数组。各节点交换这些信息后，才能为全局</w:t>
      </w:r>
      <w:proofErr w:type="gramStart"/>
      <w:r>
        <w:t>亲和图</w:t>
      </w:r>
      <w:proofErr w:type="gramEnd"/>
      <w:r>
        <w:t>建立一致的顶点编号。</w:t>
      </w:r>
    </w:p>
    <w:p w14:paraId="57554B77" w14:textId="77777777" w:rsidR="00E05FA9" w:rsidRDefault="00DB42AB">
      <w:pPr>
        <w:ind w:firstLine="480"/>
        <w:jc w:val="both"/>
      </w:pPr>
      <w:r>
        <w:t>第三阶段是分区结果分发。</w:t>
      </w:r>
      <w:proofErr w:type="spellStart"/>
      <w:r>
        <w:t>ParMETIS</w:t>
      </w:r>
      <w:proofErr w:type="spellEnd"/>
      <w:r>
        <w:t>输出每个元组对应的新分区后，各节点将自己负责的</w:t>
      </w:r>
      <w:r>
        <w:t>assignment slice</w:t>
      </w:r>
      <w:r>
        <w:t>分发给其他节点，使每个计算节点最终都能获得一致的</w:t>
      </w:r>
      <w:proofErr w:type="spellStart"/>
      <w:r>
        <w:t>AssignmentTable</w:t>
      </w:r>
      <w:proofErr w:type="spellEnd"/>
      <w:r>
        <w:t>快照。</w:t>
      </w:r>
    </w:p>
    <w:p w14:paraId="7E3D0B23" w14:textId="77777777" w:rsidR="00F33C38" w:rsidRDefault="00F33C38">
      <w:pPr>
        <w:ind w:firstLine="480"/>
        <w:jc w:val="both"/>
        <w:rPr>
          <w:rFonts w:asciiTheme="minorEastAsia" w:eastAsiaTheme="minorEastAsia" w:hAnsiTheme="minorEastAsia"/>
        </w:rPr>
      </w:pPr>
      <w:r>
        <w:rPr>
          <w:rFonts w:asciiTheme="minorEastAsia" w:eastAsiaTheme="minorEastAsia" w:hAnsiTheme="minorEastAsia" w:hint="eastAsia"/>
          <w:noProof/>
        </w:rPr>
        <w:drawing>
          <wp:inline distT="0" distB="0" distL="0" distR="0" wp14:anchorId="67D8EEFE" wp14:editId="31CDC713">
            <wp:extent cx="5731510" cy="3902279"/>
            <wp:effectExtent l="0" t="0" r="2540" b="3175"/>
            <wp:docPr id="142867669" name="图片 7" descr="P215#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7669" name="图片 7" descr="P215#yIS1"/>
                    <pic:cNvPicPr/>
                  </pic:nvPicPr>
                  <pic:blipFill rotWithShape="1">
                    <a:blip r:embed="rId16" cstate="print">
                      <a:extLst>
                        <a:ext uri="{28A0092B-C50C-407E-A947-70E740481C1C}">
                          <a14:useLocalDpi xmlns:a14="http://schemas.microsoft.com/office/drawing/2010/main" val="0"/>
                        </a:ext>
                      </a:extLst>
                    </a:blip>
                    <a:srcRect t="3784"/>
                    <a:stretch>
                      <a:fillRect/>
                    </a:stretch>
                  </pic:blipFill>
                  <pic:spPr bwMode="auto">
                    <a:xfrm>
                      <a:off x="0" y="0"/>
                      <a:ext cx="5731510" cy="3902279"/>
                    </a:xfrm>
                    <a:prstGeom prst="rect">
                      <a:avLst/>
                    </a:prstGeom>
                    <a:ln>
                      <a:noFill/>
                    </a:ln>
                    <a:extLst>
                      <a:ext uri="{53640926-AAD7-44D8-BBD7-CCE9431645EC}">
                        <a14:shadowObscured xmlns:a14="http://schemas.microsoft.com/office/drawing/2010/main"/>
                      </a:ext>
                    </a:extLst>
                  </pic:spPr>
                </pic:pic>
              </a:graphicData>
            </a:graphic>
          </wp:inline>
        </w:drawing>
      </w:r>
    </w:p>
    <w:p w14:paraId="06E14809" w14:textId="77777777" w:rsidR="00F33C38" w:rsidRPr="00F33C38" w:rsidRDefault="00F33C38" w:rsidP="00F33C38">
      <w:pPr>
        <w:jc w:val="center"/>
      </w:pPr>
      <w:bookmarkStart w:id="127" w:name="XREF_FIG_3_3"/>
      <w:r>
        <w:rPr>
          <w:rFonts w:eastAsia="黑体"/>
          <w:b/>
          <w:bCs/>
          <w:sz w:val="21"/>
          <w:szCs w:val="21"/>
        </w:rPr>
        <w:t>图</w:t>
      </w:r>
      <w:r>
        <w:rPr>
          <w:rFonts w:eastAsia="黑体"/>
          <w:b/>
          <w:bCs/>
          <w:sz w:val="21"/>
          <w:szCs w:val="21"/>
        </w:rPr>
        <w:t>3-</w:t>
      </w:r>
      <w:r>
        <w:rPr>
          <w:rFonts w:eastAsia="黑体" w:hint="eastAsia"/>
          <w:b/>
          <w:bCs/>
          <w:sz w:val="21"/>
          <w:szCs w:val="21"/>
        </w:rPr>
        <w:t>3</w:t>
      </w:r>
      <w:bookmarkEnd w:id="127"/>
      <w:r>
        <w:rPr>
          <w:rFonts w:eastAsia="黑体"/>
          <w:b/>
          <w:bCs/>
          <w:sz w:val="21"/>
          <w:szCs w:val="21"/>
        </w:rPr>
        <w:t xml:space="preserve"> </w:t>
      </w:r>
      <w:r>
        <w:rPr>
          <w:rFonts w:eastAsia="黑体" w:hint="eastAsia"/>
          <w:b/>
          <w:bCs/>
          <w:sz w:val="21"/>
          <w:szCs w:val="21"/>
        </w:rPr>
        <w:t>分布式图划分流程图</w:t>
      </w:r>
    </w:p>
    <w:p w14:paraId="0B9540BD" w14:textId="77777777" w:rsidR="00E05FA9" w:rsidRPr="0046285F" w:rsidRDefault="00DB42AB">
      <w:pPr>
        <w:ind w:firstLine="480"/>
        <w:jc w:val="both"/>
        <w:rPr>
          <w:rFonts w:asciiTheme="minorEastAsia" w:eastAsiaTheme="minorEastAsia" w:hAnsiTheme="minorEastAsia"/>
        </w:rPr>
      </w:pPr>
      <w:r>
        <w:t>分布式图划分过程中需要保持</w:t>
      </w:r>
      <w:r>
        <w:t>epoch</w:t>
      </w:r>
      <w:r>
        <w:t>一致。</w:t>
      </w:r>
      <w:r>
        <w:t>epoch</w:t>
      </w:r>
      <w:r>
        <w:t>表示一次分区与发布过程的版本号，</w:t>
      </w:r>
      <w:r>
        <w:t>barrier</w:t>
      </w:r>
      <w:r>
        <w:t>表示所有计算节点在进入下一阶段前必须完成当前阶段的同步点。</w:t>
      </w:r>
      <w:proofErr w:type="gramStart"/>
      <w:r>
        <w:t>若不同</w:t>
      </w:r>
      <w:proofErr w:type="gramEnd"/>
      <w:r>
        <w:t>节点基于不同</w:t>
      </w:r>
      <w:r>
        <w:t>epoch</w:t>
      </w:r>
      <w:r>
        <w:t>更新本地</w:t>
      </w:r>
      <w:r>
        <w:t>assignment</w:t>
      </w:r>
      <w:r>
        <w:t>，就可能出现某个节点认为元组应迁移到</w:t>
      </w:r>
      <w:r>
        <w:t>A</w:t>
      </w:r>
      <w:r>
        <w:t>，</w:t>
      </w:r>
      <w:r>
        <w:lastRenderedPageBreak/>
        <w:t>而另一个节点认为应迁移到</w:t>
      </w:r>
      <w:r>
        <w:t>B</w:t>
      </w:r>
      <w:r>
        <w:t>的情况。本文通过分区周期和</w:t>
      </w:r>
      <w:r>
        <w:t>barrier</w:t>
      </w:r>
      <w:r>
        <w:t>控制各节点在同一</w:t>
      </w:r>
      <w:r>
        <w:t>epoch</w:t>
      </w:r>
      <w:r>
        <w:t>上交换信息和发布结果，</w:t>
      </w:r>
      <w:proofErr w:type="spellStart"/>
      <w:r>
        <w:t>AssignmentTable</w:t>
      </w:r>
      <w:proofErr w:type="spellEnd"/>
      <w:r>
        <w:t>中的每条记录也携带版本信息，便于迁移线程判断计划是否过期。</w:t>
      </w:r>
    </w:p>
    <w:p w14:paraId="77E1405D" w14:textId="77777777" w:rsidR="00E05FA9" w:rsidRPr="0046285F" w:rsidRDefault="00DB42AB">
      <w:pPr>
        <w:ind w:firstLine="480"/>
        <w:jc w:val="both"/>
        <w:rPr>
          <w:rFonts w:asciiTheme="minorEastAsia" w:eastAsiaTheme="minorEastAsia" w:hAnsiTheme="minorEastAsia"/>
        </w:rPr>
      </w:pPr>
      <w:r>
        <w:t>为了减少分区结果抖动，系统还使用上一轮分区作为</w:t>
      </w:r>
      <w:r>
        <w:t>adaptive repartition</w:t>
      </w:r>
      <w:r>
        <w:t>的输入。这样</w:t>
      </w:r>
      <w:proofErr w:type="spellStart"/>
      <w:r>
        <w:t>ParMETIS</w:t>
      </w:r>
      <w:proofErr w:type="spellEnd"/>
      <w:r>
        <w:t>不会每轮从空白状态重新划分，而是在已有分配基础上做增量调整。对于在线数据库系统，这一点非常关键，因为每一次分区变化都可能触发实际元组迁移。稳定的分区结果可以减少不必要迁移，降低后台线程对前台事务的干扰。</w:t>
      </w:r>
    </w:p>
    <w:p w14:paraId="176F2859" w14:textId="77777777" w:rsidR="00E05FA9" w:rsidRDefault="00DB42AB">
      <w:pPr>
        <w:pStyle w:val="21"/>
        <w:keepNext/>
      </w:pPr>
      <w:bookmarkStart w:id="128" w:name="_Toc229584132"/>
      <w:bookmarkStart w:id="129" w:name="_Toc228567827"/>
      <w:bookmarkStart w:id="130" w:name="_Toc229779360"/>
      <w:bookmarkStart w:id="131" w:name="_Toc229930217"/>
      <w:bookmarkStart w:id="132" w:name="_Toc229962101"/>
      <w:r>
        <w:rPr>
          <w:bCs/>
          <w:szCs w:val="30"/>
        </w:rPr>
        <w:t xml:space="preserve">3.6 </w:t>
      </w:r>
      <w:proofErr w:type="spellStart"/>
      <w:r>
        <w:rPr>
          <w:bCs/>
          <w:szCs w:val="30"/>
        </w:rPr>
        <w:t>AssignmentTable</w:t>
      </w:r>
      <w:proofErr w:type="spellEnd"/>
      <w:r>
        <w:rPr>
          <w:bCs/>
          <w:szCs w:val="30"/>
        </w:rPr>
        <w:t>设计</w:t>
      </w:r>
      <w:bookmarkEnd w:id="128"/>
      <w:bookmarkEnd w:id="129"/>
      <w:bookmarkEnd w:id="130"/>
      <w:bookmarkEnd w:id="131"/>
      <w:bookmarkEnd w:id="132"/>
    </w:p>
    <w:p w14:paraId="1E6B9BDA" w14:textId="77777777" w:rsidR="00E05FA9" w:rsidRDefault="00DB42AB">
      <w:pPr>
        <w:ind w:firstLine="480"/>
        <w:jc w:val="both"/>
      </w:pPr>
      <w:proofErr w:type="spellStart"/>
      <w:r>
        <w:t>AssignmentTable</w:t>
      </w:r>
      <w:proofErr w:type="spellEnd"/>
      <w:r>
        <w:t>维护元组标识到亲和目标节点的映射：</w:t>
      </w:r>
    </w:p>
    <w:p w14:paraId="2146B28B" w14:textId="77777777" w:rsidR="00E05FA9" w:rsidRDefault="00DB42AB" w:rsidP="0046285F">
      <w:pPr>
        <w:tabs>
          <w:tab w:val="center" w:pos="4513"/>
          <w:tab w:val="right" w:pos="9026"/>
        </w:tabs>
      </w:pPr>
      <w:r>
        <w:tab/>
      </w:r>
      <m:oMath>
        <m:r>
          <w:rPr>
            <w:rFonts w:ascii="Cambria Math" w:hAnsi="Cambria Math"/>
          </w:rPr>
          <m:t>AssignmentTable: tupleId ↦ nodeId</m:t>
        </m:r>
      </m:oMath>
      <w:r>
        <w:tab/>
      </w:r>
      <w:r>
        <w:rPr>
          <w:color w:val="000000"/>
        </w:rPr>
        <w:t>（</w:t>
      </w:r>
      <w:r>
        <w:rPr>
          <w:color w:val="000000"/>
        </w:rPr>
        <w:t>3-4</w:t>
      </w:r>
      <w:r>
        <w:rPr>
          <w:color w:val="000000"/>
        </w:rPr>
        <w:t>）</w:t>
      </w:r>
    </w:p>
    <w:p w14:paraId="303C48C0" w14:textId="77777777" w:rsidR="009F3780" w:rsidRDefault="00000000">
      <w:pPr>
        <w:ind w:firstLine="480"/>
      </w:pPr>
      <w:r>
        <w:t>式（</w:t>
      </w:r>
      <w:r>
        <w:t>3-4</w:t>
      </w:r>
      <w:r>
        <w:t>）中，</w:t>
      </w:r>
      <w:proofErr w:type="spellStart"/>
      <w:r>
        <w:t>tupleId</w:t>
      </w:r>
      <w:proofErr w:type="spellEnd"/>
      <w:r>
        <w:t>是式（</w:t>
      </w:r>
      <w:r>
        <w:t>3-1</w:t>
      </w:r>
      <w:r>
        <w:t>）定义的全局元组标识，</w:t>
      </w:r>
      <w:proofErr w:type="spellStart"/>
      <w:r>
        <w:t>nodeId</w:t>
      </w:r>
      <w:proofErr w:type="spellEnd"/>
      <w:r>
        <w:t>是</w:t>
      </w:r>
      <w:proofErr w:type="spellStart"/>
      <w:r>
        <w:t>ParMETIS</w:t>
      </w:r>
      <w:proofErr w:type="spellEnd"/>
      <w:r>
        <w:t>输出的亲和目标计算节点编号。该映射只表示</w:t>
      </w:r>
      <w:r>
        <w:t>“</w:t>
      </w:r>
      <w:r>
        <w:t>建议靠近哪个计算节点</w:t>
      </w:r>
      <w:r>
        <w:t>”</w:t>
      </w:r>
      <w:r>
        <w:t>，不直接表示当前页面所有者或持久化存储位置。</w:t>
      </w:r>
    </w:p>
    <w:p w14:paraId="13BFC7D1" w14:textId="77777777" w:rsidR="00A6028D" w:rsidRPr="00A6028D" w:rsidRDefault="00DB42AB" w:rsidP="000A1399">
      <w:pPr>
        <w:ind w:firstLine="480"/>
        <w:jc w:val="both"/>
      </w:pPr>
      <w:r>
        <w:t>为了避免阻塞前台查询路径，</w:t>
      </w:r>
      <w:proofErr w:type="spellStart"/>
      <w:r>
        <w:t>AssignmentTable</w:t>
      </w:r>
      <w:proofErr w:type="spellEnd"/>
      <w:r>
        <w:t>采用快照发布方式。后台线程生成新快照后，通过原子指针替换当前快照；读者只读取当前快照，不需要持有全局锁。</w:t>
      </w:r>
    </w:p>
    <w:p w14:paraId="3F615D24" w14:textId="77777777" w:rsidR="00E05FA9" w:rsidRDefault="00DB42AB">
      <w:pPr>
        <w:ind w:firstLine="480"/>
        <w:jc w:val="both"/>
      </w:pPr>
      <w:r>
        <w:t>查找逻辑如</w:t>
      </w:r>
      <w:r>
        <w:fldChar w:fldCharType="begin" w:fldLock="1"/>
      </w:r>
      <w:r>
        <w:instrText xml:space="preserve"> REF XREF_ALG_3_2 \h </w:instrText>
      </w:r>
      <w:r>
        <w:fldChar w:fldCharType="separate"/>
      </w:r>
      <w:r w:rsidR="000D0835">
        <w:rPr>
          <w:rFonts w:eastAsia="黑体"/>
          <w:b/>
          <w:bCs/>
          <w:sz w:val="21"/>
          <w:szCs w:val="21"/>
        </w:rPr>
        <w:t>算法</w:t>
      </w:r>
      <w:r w:rsidR="000D0835">
        <w:rPr>
          <w:rFonts w:eastAsia="黑体"/>
          <w:b/>
          <w:bCs/>
          <w:sz w:val="21"/>
          <w:szCs w:val="21"/>
        </w:rPr>
        <w:t>3-2</w:t>
      </w:r>
      <w:r>
        <w:fldChar w:fldCharType="end"/>
      </w:r>
      <w:r>
        <w:t>所示。</w:t>
      </w:r>
    </w:p>
    <w:p w14:paraId="153EFB1B" w14:textId="77777777" w:rsidR="00FB1782" w:rsidRDefault="00000000">
      <w:pPr>
        <w:keepNext/>
        <w:keepLines/>
        <w:pBdr>
          <w:bottom w:val="single" w:sz="6" w:space="1" w:color="auto"/>
        </w:pBdr>
        <w:jc w:val="center"/>
      </w:pPr>
      <w:bookmarkStart w:id="133" w:name="XREF_ALG_3_2"/>
      <w:r>
        <w:rPr>
          <w:rFonts w:eastAsia="黑体"/>
          <w:b/>
          <w:bCs/>
          <w:sz w:val="21"/>
          <w:szCs w:val="21"/>
        </w:rPr>
        <w:t>算法</w:t>
      </w:r>
      <w:r>
        <w:rPr>
          <w:rFonts w:eastAsia="黑体"/>
          <w:b/>
          <w:bCs/>
          <w:sz w:val="21"/>
          <w:szCs w:val="21"/>
        </w:rPr>
        <w:t>3-2</w:t>
      </w:r>
      <w:bookmarkEnd w:id="133"/>
      <w:r>
        <w:rPr>
          <w:rFonts w:eastAsia="黑体"/>
          <w:b/>
          <w:bCs/>
          <w:sz w:val="21"/>
          <w:szCs w:val="21"/>
        </w:rPr>
        <w:t xml:space="preserve"> </w:t>
      </w:r>
      <w:proofErr w:type="spellStart"/>
      <w:r>
        <w:rPr>
          <w:rFonts w:eastAsia="黑体"/>
          <w:b/>
          <w:bCs/>
          <w:sz w:val="21"/>
          <w:szCs w:val="21"/>
        </w:rPr>
        <w:t>AssignmentTable</w:t>
      </w:r>
      <w:proofErr w:type="spellEnd"/>
      <w:r>
        <w:rPr>
          <w:rFonts w:eastAsia="黑体"/>
          <w:b/>
          <w:bCs/>
          <w:sz w:val="21"/>
          <w:szCs w:val="21"/>
        </w:rPr>
        <w:t>查找</w:t>
      </w:r>
    </w:p>
    <w:p w14:paraId="2C340A29" w14:textId="77777777" w:rsidR="00FB1782" w:rsidRDefault="00000000">
      <w:pPr>
        <w:keepNext/>
        <w:keepLines/>
      </w:pPr>
      <w:r>
        <w:t>输入：元组标识</w:t>
      </w:r>
      <w:proofErr w:type="spellStart"/>
      <w:r>
        <w:t>tupleId</w:t>
      </w:r>
      <w:proofErr w:type="spellEnd"/>
      <w:r>
        <w:t>；回退节点</w:t>
      </w:r>
      <w:proofErr w:type="spellStart"/>
      <w:r>
        <w:t>fallbackNode</w:t>
      </w:r>
      <w:proofErr w:type="spellEnd"/>
    </w:p>
    <w:p w14:paraId="63768815" w14:textId="77777777" w:rsidR="00FB1782" w:rsidRDefault="00000000">
      <w:pPr>
        <w:keepNext/>
        <w:keepLines/>
        <w:pBdr>
          <w:bottom w:val="single" w:sz="6" w:space="1" w:color="auto"/>
        </w:pBdr>
      </w:pPr>
      <w:r>
        <w:t>输出：元组对应的目标计算节点</w:t>
      </w:r>
      <w:proofErr w:type="spellStart"/>
      <w:r>
        <w:t>nodeId</w:t>
      </w:r>
      <w:proofErr w:type="spellEnd"/>
    </w:p>
    <w:p w14:paraId="554F6884" w14:textId="77777777" w:rsidR="00FB1782" w:rsidRDefault="00000000">
      <w:pPr>
        <w:keepNext/>
        <w:keepLines/>
      </w:pPr>
      <w:r>
        <w:rPr>
          <w:sz w:val="21"/>
          <w:szCs w:val="21"/>
        </w:rPr>
        <w:t xml:space="preserve">1: snapshot ← </w:t>
      </w:r>
      <w:proofErr w:type="spellStart"/>
      <w:r>
        <w:rPr>
          <w:sz w:val="21"/>
          <w:szCs w:val="21"/>
        </w:rPr>
        <w:t>currentAssignment</w:t>
      </w:r>
      <w:proofErr w:type="spellEnd"/>
    </w:p>
    <w:p w14:paraId="62697674" w14:textId="77777777" w:rsidR="00FB1782" w:rsidRDefault="00000000">
      <w:pPr>
        <w:keepNext/>
        <w:keepLines/>
      </w:pPr>
      <w:r>
        <w:rPr>
          <w:sz w:val="21"/>
          <w:szCs w:val="21"/>
        </w:rPr>
        <w:t xml:space="preserve">2: if </w:t>
      </w:r>
      <w:proofErr w:type="spellStart"/>
      <w:r>
        <w:rPr>
          <w:sz w:val="21"/>
          <w:szCs w:val="21"/>
        </w:rPr>
        <w:t>tupleId</w:t>
      </w:r>
      <w:proofErr w:type="spellEnd"/>
      <w:r>
        <w:rPr>
          <w:sz w:val="21"/>
          <w:szCs w:val="21"/>
        </w:rPr>
        <w:t xml:space="preserve"> ∈ snapshot then return snapshot[</w:t>
      </w:r>
      <w:proofErr w:type="spellStart"/>
      <w:r>
        <w:rPr>
          <w:sz w:val="21"/>
          <w:szCs w:val="21"/>
        </w:rPr>
        <w:t>tupleId</w:t>
      </w:r>
      <w:proofErr w:type="spellEnd"/>
      <w:r>
        <w:rPr>
          <w:sz w:val="21"/>
          <w:szCs w:val="21"/>
        </w:rPr>
        <w:t>]</w:t>
      </w:r>
    </w:p>
    <w:p w14:paraId="02F22C91" w14:textId="77777777" w:rsidR="00FB1782" w:rsidRDefault="00000000">
      <w:pPr>
        <w:keepLines/>
        <w:pBdr>
          <w:bottom w:val="single" w:sz="6" w:space="1" w:color="auto"/>
        </w:pBdr>
      </w:pPr>
      <w:r>
        <w:rPr>
          <w:sz w:val="21"/>
          <w:szCs w:val="21"/>
        </w:rPr>
        <w:t xml:space="preserve">3: return </w:t>
      </w:r>
      <w:proofErr w:type="spellStart"/>
      <w:r>
        <w:rPr>
          <w:sz w:val="21"/>
          <w:szCs w:val="21"/>
        </w:rPr>
        <w:t>fallbackNode</w:t>
      </w:r>
      <w:proofErr w:type="spellEnd"/>
    </w:p>
    <w:p w14:paraId="1FA463C9" w14:textId="77777777" w:rsidR="00E05FA9" w:rsidRPr="0046285F" w:rsidRDefault="00DB42AB">
      <w:pPr>
        <w:ind w:firstLine="480"/>
        <w:jc w:val="both"/>
        <w:rPr>
          <w:rFonts w:asciiTheme="minorEastAsia" w:eastAsiaTheme="minorEastAsia" w:hAnsiTheme="minorEastAsia"/>
        </w:rPr>
      </w:pPr>
      <w:r>
        <w:t>其中，</w:t>
      </w:r>
      <w:proofErr w:type="spellStart"/>
      <w:r>
        <w:t>fallbackNode</w:t>
      </w:r>
      <w:proofErr w:type="spellEnd"/>
      <w:r>
        <w:t>是系统原有的页面归属或哈希归属结果。该方式可以保证尚未进入</w:t>
      </w:r>
      <w:proofErr w:type="gramStart"/>
      <w:r>
        <w:t>亲和图</w:t>
      </w:r>
      <w:proofErr w:type="gramEnd"/>
      <w:r>
        <w:t>的冷元组仍然按照原系统逻辑访问，不影响正确性。</w:t>
      </w:r>
    </w:p>
    <w:p w14:paraId="0094D6D7" w14:textId="77777777" w:rsidR="00E05FA9" w:rsidRPr="0046285F" w:rsidRDefault="00DB42AB">
      <w:pPr>
        <w:ind w:firstLine="480"/>
        <w:jc w:val="both"/>
        <w:rPr>
          <w:rFonts w:asciiTheme="minorEastAsia" w:eastAsiaTheme="minorEastAsia" w:hAnsiTheme="minorEastAsia"/>
        </w:rPr>
      </w:pPr>
      <w:r>
        <w:t>需要强调的是，</w:t>
      </w:r>
      <w:proofErr w:type="spellStart"/>
      <w:r>
        <w:t>AssignmentTable</w:t>
      </w:r>
      <w:proofErr w:type="spellEnd"/>
      <w:r>
        <w:t>表示亲和目标节点，而非持久化存储归属或当前页面所有者。本文将逻辑目标节点、当前页面所有者和物理位置区分开来：逻辑目标节点来自</w:t>
      </w:r>
      <w:proofErr w:type="spellStart"/>
      <w:r>
        <w:t>ParMETIS</w:t>
      </w:r>
      <w:proofErr w:type="spellEnd"/>
      <w:r>
        <w:t>分区结果；当前页面所有者由</w:t>
      </w:r>
      <w:r>
        <w:t>Lazy Release</w:t>
      </w:r>
      <w:r>
        <w:t>协议中的页面持有状态决定；物理位置则是元组在共享存储页面中的实际</w:t>
      </w:r>
      <w:r>
        <w:t>Rid</w:t>
      </w:r>
      <w:r>
        <w:t>（</w:t>
      </w:r>
      <w:r>
        <w:t>Record Identifier</w:t>
      </w:r>
      <w:r>
        <w:t>，记录标识符）。</w:t>
      </w:r>
      <w:proofErr w:type="spellStart"/>
      <w:r>
        <w:t>ParMETIS</w:t>
      </w:r>
      <w:proofErr w:type="spellEnd"/>
      <w:r>
        <w:t>输出新分区后，元组不会立即移动，而是由</w:t>
      </w:r>
      <w:proofErr w:type="spellStart"/>
      <w:r>
        <w:t>MigrationWorker</w:t>
      </w:r>
      <w:proofErr w:type="spellEnd"/>
      <w:r>
        <w:t>逐步迁移到更适合目标</w:t>
      </w:r>
      <w:proofErr w:type="gramStart"/>
      <w:r>
        <w:t>节点本地访问</w:t>
      </w:r>
      <w:proofErr w:type="gramEnd"/>
      <w:r>
        <w:t>的页面区域。因此，系统在使用</w:t>
      </w:r>
      <w:proofErr w:type="spellStart"/>
      <w:r>
        <w:t>AssignmentTable</w:t>
      </w:r>
      <w:proofErr w:type="spellEnd"/>
      <w:r>
        <w:t>时必须区</w:t>
      </w:r>
      <w:r>
        <w:lastRenderedPageBreak/>
        <w:t>分</w:t>
      </w:r>
      <w:r>
        <w:t>“</w:t>
      </w:r>
      <w:r>
        <w:t>逻辑目标节点</w:t>
      </w:r>
      <w:r>
        <w:t>”</w:t>
      </w:r>
      <w:r>
        <w:t>和</w:t>
      </w:r>
      <w:r>
        <w:t>“</w:t>
      </w:r>
      <w:r>
        <w:t>当前页面实际所有者</w:t>
      </w:r>
      <w:r>
        <w:t>”</w:t>
      </w:r>
      <w:r>
        <w:t>。本文的迁移线程会通过</w:t>
      </w:r>
      <w:proofErr w:type="spellStart"/>
      <w:r>
        <w:t>BLink</w:t>
      </w:r>
      <w:proofErr w:type="spellEnd"/>
      <w:r>
        <w:t>索引重新定位元组当前</w:t>
      </w:r>
      <w:r>
        <w:t>Rid</w:t>
      </w:r>
      <w:r>
        <w:t>，并检查源页面是否仍属于本节点，从而避免基于过期计划移动错误数据。</w:t>
      </w:r>
    </w:p>
    <w:p w14:paraId="69029ECA" w14:textId="77777777" w:rsidR="00E05FA9" w:rsidRPr="0046285F" w:rsidRDefault="00DB42AB">
      <w:pPr>
        <w:ind w:firstLine="480"/>
        <w:jc w:val="both"/>
        <w:rPr>
          <w:rFonts w:asciiTheme="minorEastAsia" w:eastAsiaTheme="minorEastAsia" w:hAnsiTheme="minorEastAsia"/>
        </w:rPr>
      </w:pPr>
      <w:r>
        <w:t>在当前实现中，数据库事务访问路径仍主要依赖页面实际位置和既有页面锁协议，</w:t>
      </w:r>
      <w:proofErr w:type="spellStart"/>
      <w:r>
        <w:t>AssignmentTable</w:t>
      </w:r>
      <w:proofErr w:type="spellEnd"/>
      <w:r>
        <w:t>首先用于指导后台迁移；</w:t>
      </w:r>
      <w:r>
        <w:t>MP-Router</w:t>
      </w:r>
      <w:r>
        <w:t>（多机环境下的事务路由器）可以选择读取该映射作为路由评分中的亲和信号，但访问正确性仍由页面实际位置、</w:t>
      </w:r>
      <w:proofErr w:type="spellStart"/>
      <w:r>
        <w:t>BLink</w:t>
      </w:r>
      <w:proofErr w:type="spellEnd"/>
      <w:r>
        <w:t>索引和</w:t>
      </w:r>
      <w:proofErr w:type="gramStart"/>
      <w:r>
        <w:t>锁协议</w:t>
      </w:r>
      <w:proofErr w:type="gramEnd"/>
      <w:r>
        <w:t>保证。该设计在一定程度上牺牲了即时路由收益，但降低了正确性风险。若未来进一步把</w:t>
      </w:r>
      <w:proofErr w:type="spellStart"/>
      <w:r>
        <w:t>AssignmentTable</w:t>
      </w:r>
      <w:proofErr w:type="spellEnd"/>
      <w:r>
        <w:t>作为强路由依据，还需要处理</w:t>
      </w:r>
      <w:r>
        <w:t>“</w:t>
      </w:r>
      <w:r>
        <w:t>事务被路由到目标节点但元组尚未迁移完成</w:t>
      </w:r>
      <w:r>
        <w:t>”</w:t>
      </w:r>
      <w:r>
        <w:t>的情况，否则可能引入额外远程跳转。</w:t>
      </w:r>
    </w:p>
    <w:p w14:paraId="24929D6D" w14:textId="77777777" w:rsidR="00E05FA9" w:rsidRDefault="00DB42AB">
      <w:pPr>
        <w:pStyle w:val="21"/>
        <w:keepNext/>
      </w:pPr>
      <w:bookmarkStart w:id="134" w:name="_Toc228567828"/>
      <w:bookmarkStart w:id="135" w:name="_Toc229584133"/>
      <w:bookmarkStart w:id="136" w:name="_Toc229779361"/>
      <w:bookmarkStart w:id="137" w:name="_Toc229930218"/>
      <w:bookmarkStart w:id="138" w:name="_Toc229962102"/>
      <w:bookmarkEnd w:id="134"/>
      <w:r>
        <w:rPr>
          <w:bCs/>
          <w:szCs w:val="30"/>
        </w:rPr>
        <w:t xml:space="preserve">3.7 </w:t>
      </w:r>
      <w:r>
        <w:rPr>
          <w:bCs/>
          <w:szCs w:val="30"/>
        </w:rPr>
        <w:t>元组迁移协议</w:t>
      </w:r>
      <w:bookmarkEnd w:id="135"/>
      <w:bookmarkEnd w:id="136"/>
      <w:bookmarkEnd w:id="137"/>
      <w:bookmarkEnd w:id="138"/>
    </w:p>
    <w:p w14:paraId="27AE2F13" w14:textId="77777777" w:rsidR="00E05FA9" w:rsidRPr="0046285F" w:rsidRDefault="00DB42AB">
      <w:pPr>
        <w:ind w:firstLine="480"/>
        <w:jc w:val="both"/>
        <w:rPr>
          <w:rFonts w:asciiTheme="minorEastAsia" w:eastAsiaTheme="minorEastAsia" w:hAnsiTheme="minorEastAsia"/>
        </w:rPr>
      </w:pPr>
      <w:proofErr w:type="spellStart"/>
      <w:r>
        <w:t>MigrationWorker</w:t>
      </w:r>
      <w:proofErr w:type="spellEnd"/>
      <w:r>
        <w:t>根据</w:t>
      </w:r>
      <w:proofErr w:type="spellStart"/>
      <w:r>
        <w:t>AssignmentTable</w:t>
      </w:r>
      <w:proofErr w:type="spellEnd"/>
      <w:r>
        <w:t>生成迁移计划。一个迁移计划包含：</w:t>
      </w:r>
    </w:p>
    <w:p w14:paraId="6050A286" w14:textId="77777777" w:rsidR="00E05FA9" w:rsidRPr="0046285F" w:rsidRDefault="00DB42AB">
      <w:pPr>
        <w:tabs>
          <w:tab w:val="center" w:pos="4513"/>
          <w:tab w:val="right" w:pos="9026"/>
        </w:tabs>
        <w:rPr>
          <w:rFonts w:asciiTheme="minorEastAsia" w:eastAsiaTheme="minorEastAsia" w:hAnsiTheme="minorEastAsia"/>
        </w:rPr>
      </w:pPr>
      <w:r>
        <w:tab/>
      </w:r>
      <m:oMath>
        <m:r>
          <w:rPr>
            <w:rFonts w:ascii="Cambria Math" w:hAnsi="Cambria Math"/>
          </w:rPr>
          <m:t>Plan = (tupleId, srcNode, dstNode, epoch)</m:t>
        </m:r>
      </m:oMath>
      <w:r>
        <w:tab/>
      </w:r>
      <w:r>
        <w:rPr>
          <w:color w:val="000000"/>
        </w:rPr>
        <w:t>（</w:t>
      </w:r>
      <w:r>
        <w:rPr>
          <w:color w:val="000000"/>
        </w:rPr>
        <w:t>3-5</w:t>
      </w:r>
      <w:r>
        <w:rPr>
          <w:color w:val="000000"/>
        </w:rPr>
        <w:t>）</w:t>
      </w:r>
    </w:p>
    <w:p w14:paraId="1077D87B" w14:textId="77777777" w:rsidR="009F3780" w:rsidRDefault="00000000">
      <w:pPr>
        <w:ind w:firstLine="480"/>
      </w:pPr>
      <w:r>
        <w:t>式（</w:t>
      </w:r>
      <w:r>
        <w:t>3-5</w:t>
      </w:r>
      <w:r>
        <w:t>）中，</w:t>
      </w:r>
      <w:proofErr w:type="spellStart"/>
      <w:r>
        <w:t>srcNode</w:t>
      </w:r>
      <w:proofErr w:type="spellEnd"/>
      <w:r>
        <w:t>表示迁移计划生成时元组所在的源计算节点，</w:t>
      </w:r>
      <w:proofErr w:type="spellStart"/>
      <w:r>
        <w:t>dstNode</w:t>
      </w:r>
      <w:proofErr w:type="spellEnd"/>
      <w:r>
        <w:t>表示目标计算节点，</w:t>
      </w:r>
      <w:r>
        <w:t>epoch</w:t>
      </w:r>
      <w:r>
        <w:t>表示该计划对应的</w:t>
      </w:r>
      <w:proofErr w:type="spellStart"/>
      <w:r>
        <w:t>AssignmentTable</w:t>
      </w:r>
      <w:proofErr w:type="spellEnd"/>
      <w:r>
        <w:t>版本。执行迁移前仍需重新查找元组当前位置，因此计划中的源节点只作为调度依据，而不是不可变事实。</w:t>
      </w:r>
    </w:p>
    <w:p w14:paraId="60B8AC71" w14:textId="77777777" w:rsidR="00E05FA9" w:rsidRDefault="003B7CB1">
      <w:pPr>
        <w:ind w:firstLine="480"/>
        <w:jc w:val="both"/>
      </w:pPr>
      <w:r>
        <w:rPr>
          <w:rFonts w:asciiTheme="minorEastAsia" w:eastAsiaTheme="minorEastAsia" w:hAnsiTheme="minorEastAsia" w:hint="eastAsia"/>
          <w:noProof/>
        </w:rPr>
        <w:drawing>
          <wp:anchor distT="0" distB="0" distL="114300" distR="114300" simplePos="0" relativeHeight="251659264" behindDoc="0" locked="0" layoutInCell="1" allowOverlap="1" wp14:anchorId="36240567" wp14:editId="7A20EACD">
            <wp:simplePos x="0" y="0"/>
            <wp:positionH relativeFrom="column">
              <wp:posOffset>-281940</wp:posOffset>
            </wp:positionH>
            <wp:positionV relativeFrom="paragraph">
              <wp:posOffset>922020</wp:posOffset>
            </wp:positionV>
            <wp:extent cx="6590665" cy="2602230"/>
            <wp:effectExtent l="0" t="0" r="635" b="7620"/>
            <wp:wrapTopAndBottom/>
            <wp:docPr id="2038039951" name="图片 5" descr="P23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39951" name="图片 5" descr="P238#y1"/>
                    <pic:cNvPicPr/>
                  </pic:nvPicPr>
                  <pic:blipFill rotWithShape="1">
                    <a:blip r:embed="rId17" cstate="print">
                      <a:extLst>
                        <a:ext uri="{28A0092B-C50C-407E-A947-70E740481C1C}">
                          <a14:useLocalDpi xmlns:a14="http://schemas.microsoft.com/office/drawing/2010/main" val="0"/>
                        </a:ext>
                      </a:extLst>
                    </a:blip>
                    <a:srcRect t="5715" b="22066"/>
                    <a:stretch>
                      <a:fillRect/>
                    </a:stretch>
                  </pic:blipFill>
                  <pic:spPr bwMode="auto">
                    <a:xfrm>
                      <a:off x="0" y="0"/>
                      <a:ext cx="6590665" cy="26022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B42AB">
        <w:t>迁移计划中的</w:t>
      </w:r>
      <w:r w:rsidR="00DB42AB">
        <w:t>epoch</w:t>
      </w:r>
      <w:r w:rsidR="00DB42AB">
        <w:t>用于判断任务是否已经过期。如果后台迁移开始执行时</w:t>
      </w:r>
      <w:proofErr w:type="spellStart"/>
      <w:r w:rsidR="00DB42AB">
        <w:t>AssignmentTable</w:t>
      </w:r>
      <w:proofErr w:type="spellEnd"/>
      <w:r w:rsidR="00DB42AB">
        <w:t>已经发布了更新版本，迁移线程需要重新校验该元组的目标节点，避免按照旧计划移动数据。</w:t>
      </w:r>
    </w:p>
    <w:p w14:paraId="27BC4903" w14:textId="77777777" w:rsidR="003B7CB1" w:rsidRPr="00F33C38" w:rsidRDefault="00F33C38" w:rsidP="00F33C38">
      <w:pPr>
        <w:jc w:val="center"/>
      </w:pPr>
      <w:bookmarkStart w:id="139" w:name="XREF_FIG_3_4"/>
      <w:r>
        <w:rPr>
          <w:rFonts w:eastAsia="黑体"/>
          <w:b/>
          <w:bCs/>
          <w:sz w:val="21"/>
          <w:szCs w:val="21"/>
        </w:rPr>
        <w:t>图</w:t>
      </w:r>
      <w:r>
        <w:rPr>
          <w:rFonts w:eastAsia="黑体"/>
          <w:b/>
          <w:bCs/>
          <w:sz w:val="21"/>
          <w:szCs w:val="21"/>
        </w:rPr>
        <w:t>3-</w:t>
      </w:r>
      <w:r>
        <w:rPr>
          <w:rFonts w:eastAsia="黑体" w:hint="eastAsia"/>
          <w:b/>
          <w:bCs/>
          <w:sz w:val="21"/>
          <w:szCs w:val="21"/>
        </w:rPr>
        <w:t>4</w:t>
      </w:r>
      <w:bookmarkEnd w:id="139"/>
      <w:r>
        <w:rPr>
          <w:rFonts w:eastAsia="黑体"/>
          <w:b/>
          <w:bCs/>
          <w:sz w:val="21"/>
          <w:szCs w:val="21"/>
        </w:rPr>
        <w:t xml:space="preserve"> </w:t>
      </w:r>
      <w:r w:rsidRPr="00F33C38">
        <w:rPr>
          <w:rFonts w:eastAsia="黑体"/>
          <w:b/>
          <w:bCs/>
          <w:sz w:val="21"/>
          <w:szCs w:val="21"/>
        </w:rPr>
        <w:t>元组迁移协议流程图</w:t>
      </w:r>
    </w:p>
    <w:p w14:paraId="7D49C962" w14:textId="77777777" w:rsidR="00E05FA9" w:rsidRPr="0046285F" w:rsidRDefault="00DB42AB">
      <w:pPr>
        <w:ind w:firstLine="480"/>
        <w:jc w:val="both"/>
        <w:rPr>
          <w:rFonts w:asciiTheme="minorEastAsia" w:eastAsiaTheme="minorEastAsia" w:hAnsiTheme="minorEastAsia"/>
        </w:rPr>
      </w:pPr>
      <w:r w:rsidRPr="0046285F">
        <w:t>一次元组迁移的整体流程如</w:t>
      </w:r>
      <w:r>
        <w:fldChar w:fldCharType="begin" w:fldLock="1"/>
      </w:r>
      <w:r>
        <w:instrText xml:space="preserve"> REF XREF_FIG_3_4 \h </w:instrText>
      </w:r>
      <w:r>
        <w:fldChar w:fldCharType="separate"/>
      </w:r>
      <w:r>
        <w:rPr>
          <w:rFonts w:eastAsia="黑体"/>
          <w:b/>
          <w:bCs/>
          <w:sz w:val="21"/>
          <w:szCs w:val="21"/>
        </w:rPr>
        <w:t>图</w:t>
      </w:r>
      <w:r>
        <w:rPr>
          <w:rFonts w:eastAsia="黑体"/>
          <w:b/>
          <w:bCs/>
          <w:sz w:val="21"/>
          <w:szCs w:val="21"/>
        </w:rPr>
        <w:t>3-4</w:t>
      </w:r>
      <w:r>
        <w:fldChar w:fldCharType="end"/>
      </w:r>
      <w:r w:rsidRPr="0046285F">
        <w:t xml:space="preserve"> </w:t>
      </w:r>
      <w:r w:rsidRPr="0046285F">
        <w:t>所示，主要包括以下步骤。</w:t>
      </w:r>
    </w:p>
    <w:p w14:paraId="12BFB7E1" w14:textId="77777777" w:rsidR="00E05FA9" w:rsidRPr="0046285F" w:rsidRDefault="00DB42AB">
      <w:pPr>
        <w:ind w:firstLine="480"/>
        <w:jc w:val="both"/>
        <w:rPr>
          <w:rFonts w:asciiTheme="minorEastAsia" w:eastAsiaTheme="minorEastAsia" w:hAnsiTheme="minorEastAsia"/>
        </w:rPr>
      </w:pPr>
      <w:r>
        <w:lastRenderedPageBreak/>
        <w:t>（</w:t>
      </w:r>
      <w:r>
        <w:t>1</w:t>
      </w:r>
      <w:r>
        <w:t>）通过</w:t>
      </w:r>
      <w:proofErr w:type="spellStart"/>
      <w:r>
        <w:t>BLink</w:t>
      </w:r>
      <w:proofErr w:type="spellEnd"/>
      <w:r>
        <w:t>索引定位元组当前所在的源页面和</w:t>
      </w:r>
      <w:r>
        <w:t>slot</w:t>
      </w:r>
      <w:r>
        <w:t>。</w:t>
      </w:r>
    </w:p>
    <w:p w14:paraId="5FFDEF34" w14:textId="77777777" w:rsidR="00E05FA9" w:rsidRPr="0046285F" w:rsidRDefault="00DB42AB">
      <w:pPr>
        <w:ind w:firstLine="480"/>
        <w:jc w:val="both"/>
        <w:rPr>
          <w:rFonts w:asciiTheme="minorEastAsia" w:eastAsiaTheme="minorEastAsia" w:hAnsiTheme="minorEastAsia"/>
        </w:rPr>
      </w:pPr>
      <w:r w:rsidRPr="0046285F">
        <w:t>（</w:t>
      </w:r>
      <w:r w:rsidRPr="0046285F">
        <w:t>2</w:t>
      </w:r>
      <w:r w:rsidR="00434D7E" w:rsidRPr="0046285F">
        <w:t>）</w:t>
      </w:r>
      <w:r w:rsidRPr="0046285F">
        <w:t>检查源页面当前归属是否仍为本节点，避免对已经迁移过的数据重复迁移。</w:t>
      </w:r>
    </w:p>
    <w:p w14:paraId="2BCE8E22" w14:textId="77777777" w:rsidR="00E05FA9" w:rsidRPr="0046285F" w:rsidRDefault="00DB42AB">
      <w:pPr>
        <w:ind w:firstLine="480"/>
        <w:jc w:val="both"/>
        <w:rPr>
          <w:rFonts w:asciiTheme="minorEastAsia" w:eastAsiaTheme="minorEastAsia" w:hAnsiTheme="minorEastAsia"/>
        </w:rPr>
      </w:pPr>
      <w:r>
        <w:t>（</w:t>
      </w:r>
      <w:r>
        <w:t>3</w:t>
      </w:r>
      <w:r>
        <w:t>）按照全局页面编号顺序获取源页面和目标页面的</w:t>
      </w:r>
      <w:r>
        <w:t>X</w:t>
      </w:r>
      <w:r>
        <w:t>锁，保证迁移期间前台事务不能并发修改目标元组，并降低迁移线程之间循环等待的风险。</w:t>
      </w:r>
    </w:p>
    <w:p w14:paraId="2E2F8BF0" w14:textId="77777777" w:rsidR="00E05FA9" w:rsidRPr="0046285F" w:rsidRDefault="00DB42AB">
      <w:pPr>
        <w:ind w:firstLine="480"/>
        <w:jc w:val="both"/>
        <w:rPr>
          <w:rFonts w:asciiTheme="minorEastAsia" w:eastAsiaTheme="minorEastAsia" w:hAnsiTheme="minorEastAsia"/>
        </w:rPr>
      </w:pPr>
      <w:r>
        <w:t>（</w:t>
      </w:r>
      <w:r>
        <w:t>4</w:t>
      </w:r>
      <w:r>
        <w:t>）在目标页面寻找空闲</w:t>
      </w:r>
      <w:r>
        <w:t>slot</w:t>
      </w:r>
      <w:r>
        <w:t>，并复制元组键、</w:t>
      </w:r>
      <w:proofErr w:type="spellStart"/>
      <w:r>
        <w:t>DataItem</w:t>
      </w:r>
      <w:proofErr w:type="spellEnd"/>
      <w:r>
        <w:t>元数据和</w:t>
      </w:r>
      <w:r>
        <w:t>value</w:t>
      </w:r>
      <w:r>
        <w:t>字节。</w:t>
      </w:r>
    </w:p>
    <w:p w14:paraId="71184B01" w14:textId="77777777" w:rsidR="00E05FA9" w:rsidRPr="0046285F" w:rsidRDefault="00DB42AB">
      <w:pPr>
        <w:ind w:firstLine="480"/>
        <w:jc w:val="both"/>
        <w:rPr>
          <w:rFonts w:asciiTheme="minorEastAsia" w:eastAsiaTheme="minorEastAsia" w:hAnsiTheme="minorEastAsia"/>
        </w:rPr>
      </w:pPr>
      <w:r>
        <w:t>（</w:t>
      </w:r>
      <w:r>
        <w:t>5</w:t>
      </w:r>
      <w:r>
        <w:t>）更新</w:t>
      </w:r>
      <w:proofErr w:type="spellStart"/>
      <w:r>
        <w:t>BLink</w:t>
      </w:r>
      <w:proofErr w:type="spellEnd"/>
      <w:r>
        <w:t>索引，使后续查找指向目标位置。</w:t>
      </w:r>
    </w:p>
    <w:p w14:paraId="4C0256E1" w14:textId="77777777" w:rsidR="00E05FA9" w:rsidRPr="0046285F" w:rsidRDefault="00DB42AB">
      <w:pPr>
        <w:ind w:firstLine="480"/>
        <w:jc w:val="both"/>
        <w:rPr>
          <w:rFonts w:asciiTheme="minorEastAsia" w:eastAsiaTheme="minorEastAsia" w:hAnsiTheme="minorEastAsia"/>
        </w:rPr>
      </w:pPr>
      <w:r>
        <w:t>（</w:t>
      </w:r>
      <w:r>
        <w:t>6</w:t>
      </w:r>
      <w:r>
        <w:t>）在源页面清除原</w:t>
      </w:r>
      <w:r>
        <w:t>slot</w:t>
      </w:r>
      <w:r>
        <w:t>，并更新源页面和目标页面的空闲空间信息。</w:t>
      </w:r>
    </w:p>
    <w:p w14:paraId="10CBD6C6" w14:textId="77777777" w:rsidR="00E05FA9" w:rsidRPr="0046285F" w:rsidRDefault="00DB42AB">
      <w:pPr>
        <w:ind w:firstLine="480"/>
        <w:jc w:val="both"/>
        <w:rPr>
          <w:rFonts w:asciiTheme="minorEastAsia" w:eastAsiaTheme="minorEastAsia" w:hAnsiTheme="minorEastAsia"/>
        </w:rPr>
      </w:pPr>
      <w:r>
        <w:t>（</w:t>
      </w:r>
      <w:r>
        <w:t>7</w:t>
      </w:r>
      <w:r>
        <w:t>）写入</w:t>
      </w:r>
      <w:r>
        <w:t>insert/delete</w:t>
      </w:r>
      <w:r>
        <w:t>日志，用于恢复时重放迁移结果。</w:t>
      </w:r>
    </w:p>
    <w:p w14:paraId="76FB2605" w14:textId="77777777" w:rsidR="00E05FA9" w:rsidRPr="0046285F" w:rsidRDefault="00DB42AB">
      <w:pPr>
        <w:ind w:firstLine="480"/>
        <w:jc w:val="both"/>
        <w:rPr>
          <w:rFonts w:asciiTheme="minorEastAsia" w:eastAsiaTheme="minorEastAsia" w:hAnsiTheme="minorEastAsia"/>
        </w:rPr>
      </w:pPr>
      <w:r w:rsidRPr="0046285F">
        <w:t>（</w:t>
      </w:r>
      <w:r w:rsidRPr="0046285F">
        <w:t>8</w:t>
      </w:r>
      <w:r w:rsidR="00434D7E" w:rsidRPr="0046285F">
        <w:t>）</w:t>
      </w:r>
      <w:r w:rsidRPr="0046285F">
        <w:t>释放页面锁，并根据迁移结果更新统计指标。</w:t>
      </w:r>
    </w:p>
    <w:p w14:paraId="1BEE8195" w14:textId="77777777" w:rsidR="00E05FA9" w:rsidRPr="0046285F" w:rsidRDefault="00DB42AB">
      <w:pPr>
        <w:ind w:firstLine="480"/>
        <w:jc w:val="both"/>
        <w:rPr>
          <w:rFonts w:asciiTheme="minorEastAsia" w:eastAsiaTheme="minorEastAsia" w:hAnsiTheme="minorEastAsia"/>
        </w:rPr>
      </w:pPr>
      <w:r>
        <w:t>迁移需要满足的正确性不变量见</w:t>
      </w:r>
      <w:r>
        <w:fldChar w:fldCharType="begin" w:fldLock="1"/>
      </w:r>
      <w:r>
        <w:instrText xml:space="preserve"> REF XREF_TBL_3_1 \h </w:instrText>
      </w:r>
      <w:r>
        <w:fldChar w:fldCharType="separate"/>
      </w:r>
      <w:r w:rsidR="000D0835">
        <w:rPr>
          <w:rFonts w:eastAsia="黑体"/>
          <w:b/>
          <w:bCs/>
          <w:sz w:val="21"/>
          <w:szCs w:val="21"/>
        </w:rPr>
        <w:t>表</w:t>
      </w:r>
      <w:r w:rsidR="000D0835">
        <w:rPr>
          <w:rFonts w:eastAsia="黑体"/>
          <w:b/>
          <w:bCs/>
          <w:sz w:val="21"/>
          <w:szCs w:val="21"/>
        </w:rPr>
        <w:t>3-1</w:t>
      </w:r>
      <w:r>
        <w:fldChar w:fldCharType="end"/>
      </w:r>
      <w:r>
        <w:t>。</w:t>
      </w:r>
    </w:p>
    <w:p w14:paraId="27EDFD08" w14:textId="77777777" w:rsidR="00FB1782" w:rsidRDefault="00000000">
      <w:pPr>
        <w:keepNext/>
        <w:keepLines/>
        <w:jc w:val="center"/>
      </w:pPr>
      <w:bookmarkStart w:id="140" w:name="XREF_TBL_3_1"/>
      <w:r>
        <w:rPr>
          <w:rFonts w:eastAsia="黑体"/>
          <w:b/>
          <w:bCs/>
          <w:sz w:val="21"/>
          <w:szCs w:val="21"/>
        </w:rPr>
        <w:t>表</w:t>
      </w:r>
      <w:r>
        <w:rPr>
          <w:rFonts w:eastAsia="黑体"/>
          <w:b/>
          <w:bCs/>
          <w:sz w:val="21"/>
          <w:szCs w:val="21"/>
        </w:rPr>
        <w:t>3-1</w:t>
      </w:r>
      <w:bookmarkEnd w:id="140"/>
      <w:r>
        <w:rPr>
          <w:rFonts w:eastAsia="黑体"/>
          <w:b/>
          <w:bCs/>
          <w:sz w:val="21"/>
          <w:szCs w:val="21"/>
        </w:rPr>
        <w:t xml:space="preserve"> </w:t>
      </w:r>
      <w:r>
        <w:rPr>
          <w:rFonts w:eastAsia="黑体"/>
          <w:b/>
          <w:bCs/>
          <w:sz w:val="21"/>
          <w:szCs w:val="21"/>
        </w:rPr>
        <w:t>元组迁移正确性不变量</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134"/>
        <w:gridCol w:w="3686"/>
        <w:gridCol w:w="4206"/>
      </w:tblGrid>
      <w:tr w:rsidR="00FB1782" w14:paraId="4A3B7067" w14:textId="77777777" w:rsidTr="00A92B69">
        <w:trPr>
          <w:cantSplit/>
        </w:trPr>
        <w:tc>
          <w:tcPr>
            <w:tcW w:w="1134" w:type="dxa"/>
            <w:tcBorders>
              <w:bottom w:val="single" w:sz="4" w:space="0" w:color="000000"/>
            </w:tcBorders>
          </w:tcPr>
          <w:p w14:paraId="7010F5D1" w14:textId="77777777" w:rsidR="00FB1782" w:rsidRDefault="00000000">
            <w:pPr>
              <w:keepNext/>
              <w:keepLines/>
              <w:jc w:val="center"/>
            </w:pPr>
            <w:r>
              <w:rPr>
                <w:b/>
                <w:bCs/>
                <w:sz w:val="21"/>
                <w:szCs w:val="21"/>
              </w:rPr>
              <w:t>不变量</w:t>
            </w:r>
          </w:p>
        </w:tc>
        <w:tc>
          <w:tcPr>
            <w:tcW w:w="3686" w:type="dxa"/>
            <w:tcBorders>
              <w:bottom w:val="single" w:sz="4" w:space="0" w:color="000000"/>
            </w:tcBorders>
          </w:tcPr>
          <w:p w14:paraId="55B351EE" w14:textId="77777777" w:rsidR="00FB1782" w:rsidRDefault="00000000">
            <w:pPr>
              <w:keepNext/>
              <w:keepLines/>
              <w:jc w:val="center"/>
            </w:pPr>
            <w:r>
              <w:rPr>
                <w:b/>
                <w:bCs/>
                <w:sz w:val="21"/>
                <w:szCs w:val="21"/>
              </w:rPr>
              <w:t>含义</w:t>
            </w:r>
          </w:p>
        </w:tc>
        <w:tc>
          <w:tcPr>
            <w:tcW w:w="4206" w:type="dxa"/>
            <w:tcBorders>
              <w:bottom w:val="single" w:sz="4" w:space="0" w:color="000000"/>
            </w:tcBorders>
          </w:tcPr>
          <w:p w14:paraId="5B5AECCE" w14:textId="77777777" w:rsidR="00FB1782" w:rsidRDefault="00000000">
            <w:pPr>
              <w:keepNext/>
              <w:keepLines/>
              <w:jc w:val="center"/>
            </w:pPr>
            <w:r>
              <w:rPr>
                <w:b/>
                <w:bCs/>
                <w:sz w:val="21"/>
                <w:szCs w:val="21"/>
              </w:rPr>
              <w:t>保证方式</w:t>
            </w:r>
          </w:p>
        </w:tc>
      </w:tr>
      <w:tr w:rsidR="00FB1782" w14:paraId="512036E7" w14:textId="77777777" w:rsidTr="00A92B69">
        <w:trPr>
          <w:cantSplit/>
        </w:trPr>
        <w:tc>
          <w:tcPr>
            <w:tcW w:w="1134" w:type="dxa"/>
          </w:tcPr>
          <w:p w14:paraId="655409E4" w14:textId="77777777" w:rsidR="00FB1782" w:rsidRDefault="00000000">
            <w:pPr>
              <w:keepNext/>
              <w:keepLines/>
              <w:jc w:val="center"/>
            </w:pPr>
            <w:r>
              <w:rPr>
                <w:sz w:val="21"/>
                <w:szCs w:val="21"/>
              </w:rPr>
              <w:t>I1</w:t>
            </w:r>
          </w:p>
        </w:tc>
        <w:tc>
          <w:tcPr>
            <w:tcW w:w="3686" w:type="dxa"/>
          </w:tcPr>
          <w:p w14:paraId="640C4DF0" w14:textId="77777777" w:rsidR="00FB1782" w:rsidRDefault="00000000">
            <w:pPr>
              <w:keepNext/>
              <w:keepLines/>
              <w:jc w:val="center"/>
            </w:pPr>
            <w:r>
              <w:rPr>
                <w:sz w:val="21"/>
                <w:szCs w:val="21"/>
              </w:rPr>
              <w:t>同一元组不能同时存在两个可见位置</w:t>
            </w:r>
          </w:p>
        </w:tc>
        <w:tc>
          <w:tcPr>
            <w:tcW w:w="4206" w:type="dxa"/>
          </w:tcPr>
          <w:p w14:paraId="4716CF6C" w14:textId="77777777" w:rsidR="00FB1782" w:rsidRDefault="00000000">
            <w:pPr>
              <w:keepNext/>
              <w:keepLines/>
              <w:jc w:val="center"/>
            </w:pPr>
            <w:proofErr w:type="spellStart"/>
            <w:r>
              <w:rPr>
                <w:sz w:val="21"/>
                <w:szCs w:val="21"/>
              </w:rPr>
              <w:t>BLink</w:t>
            </w:r>
            <w:proofErr w:type="spellEnd"/>
            <w:r>
              <w:rPr>
                <w:sz w:val="21"/>
                <w:szCs w:val="21"/>
              </w:rPr>
              <w:t xml:space="preserve"> </w:t>
            </w:r>
            <w:r>
              <w:rPr>
                <w:sz w:val="21"/>
                <w:szCs w:val="21"/>
              </w:rPr>
              <w:t>更新作为迁移线性化点</w:t>
            </w:r>
          </w:p>
        </w:tc>
      </w:tr>
      <w:tr w:rsidR="00FB1782" w14:paraId="5E56F2BF" w14:textId="77777777" w:rsidTr="00A92B69">
        <w:trPr>
          <w:cantSplit/>
        </w:trPr>
        <w:tc>
          <w:tcPr>
            <w:tcW w:w="1134" w:type="dxa"/>
          </w:tcPr>
          <w:p w14:paraId="5BE71F7F" w14:textId="77777777" w:rsidR="00FB1782" w:rsidRDefault="00000000">
            <w:pPr>
              <w:keepNext/>
              <w:keepLines/>
              <w:jc w:val="center"/>
            </w:pPr>
            <w:r>
              <w:rPr>
                <w:sz w:val="21"/>
                <w:szCs w:val="21"/>
              </w:rPr>
              <w:t>I2</w:t>
            </w:r>
          </w:p>
        </w:tc>
        <w:tc>
          <w:tcPr>
            <w:tcW w:w="3686" w:type="dxa"/>
          </w:tcPr>
          <w:p w14:paraId="4CB03456" w14:textId="77777777" w:rsidR="00FB1782" w:rsidRDefault="00000000">
            <w:pPr>
              <w:keepNext/>
              <w:keepLines/>
              <w:jc w:val="center"/>
            </w:pPr>
            <w:r>
              <w:rPr>
                <w:sz w:val="21"/>
                <w:szCs w:val="21"/>
              </w:rPr>
              <w:t>前台事务不能观察到半迁移状态</w:t>
            </w:r>
          </w:p>
        </w:tc>
        <w:tc>
          <w:tcPr>
            <w:tcW w:w="4206" w:type="dxa"/>
          </w:tcPr>
          <w:p w14:paraId="1ED4A1FC" w14:textId="77777777" w:rsidR="00FB1782" w:rsidRDefault="00000000">
            <w:pPr>
              <w:keepNext/>
              <w:keepLines/>
              <w:jc w:val="center"/>
            </w:pPr>
            <w:proofErr w:type="gramStart"/>
            <w:r>
              <w:rPr>
                <w:sz w:val="21"/>
                <w:szCs w:val="21"/>
              </w:rPr>
              <w:t>源页与</w:t>
            </w:r>
            <w:proofErr w:type="gramEnd"/>
            <w:r>
              <w:rPr>
                <w:sz w:val="21"/>
                <w:szCs w:val="21"/>
              </w:rPr>
              <w:t>目标页</w:t>
            </w:r>
            <w:r>
              <w:rPr>
                <w:sz w:val="21"/>
                <w:szCs w:val="21"/>
              </w:rPr>
              <w:t xml:space="preserve"> X </w:t>
            </w:r>
            <w:proofErr w:type="gramStart"/>
            <w:r>
              <w:rPr>
                <w:sz w:val="21"/>
                <w:szCs w:val="21"/>
              </w:rPr>
              <w:t>锁保护</w:t>
            </w:r>
            <w:proofErr w:type="gramEnd"/>
            <w:r>
              <w:rPr>
                <w:sz w:val="21"/>
                <w:szCs w:val="21"/>
              </w:rPr>
              <w:t>复制、索引切换和</w:t>
            </w:r>
            <w:proofErr w:type="gramStart"/>
            <w:r>
              <w:rPr>
                <w:sz w:val="21"/>
                <w:szCs w:val="21"/>
              </w:rPr>
              <w:t>源</w:t>
            </w:r>
            <w:r>
              <w:rPr>
                <w:sz w:val="21"/>
                <w:szCs w:val="21"/>
              </w:rPr>
              <w:t xml:space="preserve"> </w:t>
            </w:r>
            <w:proofErr w:type="gramEnd"/>
            <w:r>
              <w:rPr>
                <w:sz w:val="21"/>
                <w:szCs w:val="21"/>
              </w:rPr>
              <w:t xml:space="preserve">slot </w:t>
            </w:r>
            <w:r>
              <w:rPr>
                <w:sz w:val="21"/>
                <w:szCs w:val="21"/>
              </w:rPr>
              <w:t>清理</w:t>
            </w:r>
          </w:p>
        </w:tc>
      </w:tr>
      <w:tr w:rsidR="00FB1782" w14:paraId="4491A466" w14:textId="77777777" w:rsidTr="00A92B69">
        <w:trPr>
          <w:cantSplit/>
        </w:trPr>
        <w:tc>
          <w:tcPr>
            <w:tcW w:w="1134" w:type="dxa"/>
          </w:tcPr>
          <w:p w14:paraId="48AB7E0D" w14:textId="77777777" w:rsidR="00FB1782" w:rsidRDefault="00000000">
            <w:pPr>
              <w:keepNext/>
              <w:keepLines/>
              <w:jc w:val="center"/>
            </w:pPr>
            <w:r>
              <w:rPr>
                <w:sz w:val="21"/>
                <w:szCs w:val="21"/>
              </w:rPr>
              <w:t>I3</w:t>
            </w:r>
          </w:p>
        </w:tc>
        <w:tc>
          <w:tcPr>
            <w:tcW w:w="3686" w:type="dxa"/>
          </w:tcPr>
          <w:p w14:paraId="760F8B71" w14:textId="77777777" w:rsidR="00FB1782" w:rsidRDefault="00000000">
            <w:pPr>
              <w:keepNext/>
              <w:keepLines/>
              <w:jc w:val="center"/>
            </w:pPr>
            <w:r>
              <w:rPr>
                <w:sz w:val="21"/>
                <w:szCs w:val="21"/>
              </w:rPr>
              <w:t>迁移失败后可</w:t>
            </w:r>
            <w:proofErr w:type="gramStart"/>
            <w:r>
              <w:rPr>
                <w:sz w:val="21"/>
                <w:szCs w:val="21"/>
              </w:rPr>
              <w:t>回滚或</w:t>
            </w:r>
            <w:proofErr w:type="gramEnd"/>
            <w:r>
              <w:rPr>
                <w:sz w:val="21"/>
                <w:szCs w:val="21"/>
              </w:rPr>
              <w:t>重试</w:t>
            </w:r>
          </w:p>
        </w:tc>
        <w:tc>
          <w:tcPr>
            <w:tcW w:w="4206" w:type="dxa"/>
          </w:tcPr>
          <w:p w14:paraId="4D655C45" w14:textId="77777777" w:rsidR="00FB1782" w:rsidRDefault="00000000">
            <w:pPr>
              <w:keepNext/>
              <w:keepLines/>
              <w:jc w:val="center"/>
            </w:pPr>
            <w:proofErr w:type="spellStart"/>
            <w:r>
              <w:rPr>
                <w:sz w:val="21"/>
                <w:szCs w:val="21"/>
              </w:rPr>
              <w:t>BLink</w:t>
            </w:r>
            <w:proofErr w:type="spellEnd"/>
            <w:r>
              <w:rPr>
                <w:sz w:val="21"/>
                <w:szCs w:val="21"/>
              </w:rPr>
              <w:t xml:space="preserve"> </w:t>
            </w:r>
            <w:r>
              <w:rPr>
                <w:sz w:val="21"/>
                <w:szCs w:val="21"/>
              </w:rPr>
              <w:t>更新</w:t>
            </w:r>
            <w:proofErr w:type="gramStart"/>
            <w:r>
              <w:rPr>
                <w:sz w:val="21"/>
                <w:szCs w:val="21"/>
              </w:rPr>
              <w:t>前失败回滚目标</w:t>
            </w:r>
            <w:proofErr w:type="gramEnd"/>
            <w:r>
              <w:rPr>
                <w:sz w:val="21"/>
                <w:szCs w:val="21"/>
              </w:rPr>
              <w:t xml:space="preserve"> slot</w:t>
            </w:r>
            <w:r>
              <w:rPr>
                <w:sz w:val="21"/>
                <w:szCs w:val="21"/>
              </w:rPr>
              <w:t>，未成功任务释放</w:t>
            </w:r>
            <w:r>
              <w:rPr>
                <w:sz w:val="21"/>
                <w:szCs w:val="21"/>
              </w:rPr>
              <w:t xml:space="preserve"> in-flight </w:t>
            </w:r>
            <w:r>
              <w:rPr>
                <w:sz w:val="21"/>
                <w:szCs w:val="21"/>
              </w:rPr>
              <w:t>状态</w:t>
            </w:r>
          </w:p>
        </w:tc>
      </w:tr>
      <w:tr w:rsidR="00FB1782" w14:paraId="192AE102" w14:textId="77777777" w:rsidTr="00A92B69">
        <w:trPr>
          <w:cantSplit/>
        </w:trPr>
        <w:tc>
          <w:tcPr>
            <w:tcW w:w="1134" w:type="dxa"/>
          </w:tcPr>
          <w:p w14:paraId="225CB506" w14:textId="77777777" w:rsidR="00FB1782" w:rsidRDefault="00000000">
            <w:pPr>
              <w:keepNext/>
              <w:keepLines/>
              <w:jc w:val="center"/>
            </w:pPr>
            <w:r>
              <w:rPr>
                <w:sz w:val="21"/>
                <w:szCs w:val="21"/>
              </w:rPr>
              <w:t>I4</w:t>
            </w:r>
          </w:p>
        </w:tc>
        <w:tc>
          <w:tcPr>
            <w:tcW w:w="3686" w:type="dxa"/>
          </w:tcPr>
          <w:p w14:paraId="59996418" w14:textId="77777777" w:rsidR="00FB1782" w:rsidRDefault="00000000">
            <w:pPr>
              <w:keepNext/>
              <w:keepLines/>
              <w:jc w:val="center"/>
            </w:pPr>
            <w:r>
              <w:rPr>
                <w:sz w:val="21"/>
                <w:szCs w:val="21"/>
              </w:rPr>
              <w:t>迁移不破坏元组锁语义</w:t>
            </w:r>
          </w:p>
        </w:tc>
        <w:tc>
          <w:tcPr>
            <w:tcW w:w="4206" w:type="dxa"/>
          </w:tcPr>
          <w:p w14:paraId="6CA1E068" w14:textId="77777777" w:rsidR="00FB1782" w:rsidRDefault="00000000">
            <w:pPr>
              <w:keepNext/>
              <w:keepLines/>
              <w:jc w:val="center"/>
            </w:pPr>
            <w:r>
              <w:rPr>
                <w:sz w:val="21"/>
                <w:szCs w:val="21"/>
              </w:rPr>
              <w:t>执行前检查</w:t>
            </w:r>
            <w:r>
              <w:rPr>
                <w:sz w:val="21"/>
                <w:szCs w:val="21"/>
              </w:rPr>
              <w:t xml:space="preserve"> </w:t>
            </w:r>
            <w:proofErr w:type="spellStart"/>
            <w:r>
              <w:rPr>
                <w:sz w:val="21"/>
                <w:szCs w:val="21"/>
              </w:rPr>
              <w:t>DataItem</w:t>
            </w:r>
            <w:proofErr w:type="spellEnd"/>
            <w:r>
              <w:rPr>
                <w:sz w:val="21"/>
                <w:szCs w:val="21"/>
              </w:rPr>
              <w:t xml:space="preserve"> </w:t>
            </w:r>
            <w:r>
              <w:rPr>
                <w:sz w:val="21"/>
                <w:szCs w:val="21"/>
              </w:rPr>
              <w:t>锁状态，只迁移未被前台事务持有的元组</w:t>
            </w:r>
          </w:p>
        </w:tc>
      </w:tr>
      <w:tr w:rsidR="00FB1782" w14:paraId="16404652" w14:textId="77777777" w:rsidTr="00A92B69">
        <w:trPr>
          <w:cantSplit/>
        </w:trPr>
        <w:tc>
          <w:tcPr>
            <w:tcW w:w="1134" w:type="dxa"/>
          </w:tcPr>
          <w:p w14:paraId="1D06BA82" w14:textId="77777777" w:rsidR="00FB1782" w:rsidRDefault="00000000">
            <w:pPr>
              <w:keepLines/>
              <w:jc w:val="center"/>
            </w:pPr>
            <w:r>
              <w:rPr>
                <w:sz w:val="21"/>
                <w:szCs w:val="21"/>
              </w:rPr>
              <w:t>I5</w:t>
            </w:r>
          </w:p>
        </w:tc>
        <w:tc>
          <w:tcPr>
            <w:tcW w:w="3686" w:type="dxa"/>
          </w:tcPr>
          <w:p w14:paraId="262DCA38" w14:textId="77777777" w:rsidR="00FB1782" w:rsidRDefault="00000000">
            <w:pPr>
              <w:keepLines/>
              <w:jc w:val="center"/>
            </w:pPr>
            <w:r>
              <w:rPr>
                <w:sz w:val="21"/>
                <w:szCs w:val="21"/>
              </w:rPr>
              <w:t>过期计划不能错误迁移</w:t>
            </w:r>
          </w:p>
        </w:tc>
        <w:tc>
          <w:tcPr>
            <w:tcW w:w="4206" w:type="dxa"/>
          </w:tcPr>
          <w:p w14:paraId="45B39AA3" w14:textId="77777777" w:rsidR="00FB1782" w:rsidRDefault="00000000">
            <w:pPr>
              <w:keepLines/>
              <w:jc w:val="center"/>
            </w:pPr>
            <w:r>
              <w:rPr>
                <w:sz w:val="21"/>
                <w:szCs w:val="21"/>
              </w:rPr>
              <w:t>执行前重新解析</w:t>
            </w:r>
            <w:r>
              <w:rPr>
                <w:sz w:val="21"/>
                <w:szCs w:val="21"/>
              </w:rPr>
              <w:t xml:space="preserve"> Rid</w:t>
            </w:r>
            <w:r>
              <w:rPr>
                <w:sz w:val="21"/>
                <w:szCs w:val="21"/>
              </w:rPr>
              <w:t>，并</w:t>
            </w:r>
            <w:proofErr w:type="gramStart"/>
            <w:r>
              <w:rPr>
                <w:sz w:val="21"/>
                <w:szCs w:val="21"/>
              </w:rPr>
              <w:t>校验源页归属</w:t>
            </w:r>
            <w:proofErr w:type="gramEnd"/>
            <w:r>
              <w:rPr>
                <w:sz w:val="21"/>
                <w:szCs w:val="21"/>
              </w:rPr>
              <w:t>和</w:t>
            </w:r>
            <w:r>
              <w:rPr>
                <w:sz w:val="21"/>
                <w:szCs w:val="21"/>
              </w:rPr>
              <w:t xml:space="preserve"> assignment epoch</w:t>
            </w:r>
          </w:p>
        </w:tc>
      </w:tr>
    </w:tbl>
    <w:p w14:paraId="3AD668DE" w14:textId="77777777" w:rsidR="00E05FA9" w:rsidRPr="0046285F" w:rsidRDefault="00DB42AB">
      <w:pPr>
        <w:ind w:firstLine="480"/>
        <w:jc w:val="both"/>
        <w:rPr>
          <w:rFonts w:asciiTheme="minorEastAsia" w:eastAsiaTheme="minorEastAsia" w:hAnsiTheme="minorEastAsia"/>
        </w:rPr>
      </w:pPr>
      <w:r>
        <w:t>迁移协议中</w:t>
      </w:r>
      <w:proofErr w:type="gramStart"/>
      <w:r>
        <w:t>最</w:t>
      </w:r>
      <w:proofErr w:type="gramEnd"/>
      <w:r>
        <w:t>关键的顺序是</w:t>
      </w:r>
      <w:r>
        <w:t>“</w:t>
      </w:r>
      <w:r>
        <w:t>先复制目标元组，再更新</w:t>
      </w:r>
      <w:proofErr w:type="spellStart"/>
      <w:r>
        <w:t>BLink</w:t>
      </w:r>
      <w:proofErr w:type="spellEnd"/>
      <w:r>
        <w:t>，最后删除源</w:t>
      </w:r>
      <w:r>
        <w:t>slot”</w:t>
      </w:r>
      <w:r>
        <w:t>。本文将</w:t>
      </w:r>
      <w:proofErr w:type="spellStart"/>
      <w:r>
        <w:t>BLink</w:t>
      </w:r>
      <w:proofErr w:type="spellEnd"/>
      <w:r>
        <w:t>索引更新成功作为元组迁移的线性化点：在线性化点之前，前台事务通过索引只能访问源位置；在线性化点之后，前台事务通过索引访问目标位置。系统必须在</w:t>
      </w:r>
      <w:proofErr w:type="gramStart"/>
      <w:r>
        <w:t>持有源页和</w:t>
      </w:r>
      <w:proofErr w:type="gramEnd"/>
      <w:r>
        <w:t>目标页</w:t>
      </w:r>
      <w:r>
        <w:t>X</w:t>
      </w:r>
      <w:r>
        <w:t>锁的情况下完成目标写入、索引切换和</w:t>
      </w:r>
      <w:proofErr w:type="gramStart"/>
      <w:r>
        <w:t>源</w:t>
      </w:r>
      <w:r>
        <w:t>slot</w:t>
      </w:r>
      <w:proofErr w:type="gramEnd"/>
      <w:r>
        <w:t>清理；若目标写入后但</w:t>
      </w:r>
      <w:proofErr w:type="spellStart"/>
      <w:r>
        <w:t>BLink</w:t>
      </w:r>
      <w:proofErr w:type="spellEnd"/>
      <w:r>
        <w:t>更新前失败，则</w:t>
      </w:r>
      <w:proofErr w:type="gramStart"/>
      <w:r>
        <w:t>回滚目标</w:t>
      </w:r>
      <w:proofErr w:type="gramEnd"/>
      <w:r>
        <w:t>slot</w:t>
      </w:r>
      <w:r>
        <w:t>并释放</w:t>
      </w:r>
      <w:r>
        <w:t>in-flight</w:t>
      </w:r>
      <w:r>
        <w:t>状态，后续调度周期重新尝试。</w:t>
      </w:r>
    </w:p>
    <w:p w14:paraId="4E81E583" w14:textId="77777777" w:rsidR="00E05FA9" w:rsidRPr="0046285F" w:rsidRDefault="00DB42AB">
      <w:pPr>
        <w:ind w:firstLine="480"/>
        <w:jc w:val="both"/>
        <w:rPr>
          <w:rFonts w:asciiTheme="minorEastAsia" w:eastAsiaTheme="minorEastAsia" w:hAnsiTheme="minorEastAsia"/>
        </w:rPr>
      </w:pPr>
      <w:r>
        <w:t>另一个重要细节是</w:t>
      </w:r>
      <w:proofErr w:type="spellStart"/>
      <w:r>
        <w:t>DataItem</w:t>
      </w:r>
      <w:proofErr w:type="spellEnd"/>
      <w:proofErr w:type="gramStart"/>
      <w:r>
        <w:t>锁状态</w:t>
      </w:r>
      <w:proofErr w:type="gramEnd"/>
      <w:r>
        <w:t>检查。前台事务可能已经获取了元组级锁，但暂时释放了页面锁。如果迁移</w:t>
      </w:r>
      <w:proofErr w:type="gramStart"/>
      <w:r>
        <w:t>线程只</w:t>
      </w:r>
      <w:proofErr w:type="gramEnd"/>
      <w:r>
        <w:t>依赖页面</w:t>
      </w:r>
      <w:r>
        <w:t>X</w:t>
      </w:r>
      <w:r>
        <w:t>锁，可能会把仍处于事务持有状态的</w:t>
      </w:r>
      <w:proofErr w:type="spellStart"/>
      <w:r>
        <w:t>DataItem</w:t>
      </w:r>
      <w:proofErr w:type="spellEnd"/>
      <w:r>
        <w:t>复制到目标页面，导致</w:t>
      </w:r>
      <w:proofErr w:type="gramStart"/>
      <w:r>
        <w:t>锁状态跨</w:t>
      </w:r>
      <w:proofErr w:type="gramEnd"/>
      <w:r>
        <w:t>节点传播。本文实现会检查</w:t>
      </w:r>
      <w:proofErr w:type="spellStart"/>
      <w:r>
        <w:t>DataItem</w:t>
      </w:r>
      <w:proofErr w:type="spellEnd"/>
      <w:r>
        <w:t>是否处</w:t>
      </w:r>
      <w:r>
        <w:lastRenderedPageBreak/>
        <w:t>于</w:t>
      </w:r>
      <w:r>
        <w:t>UNLOCKED</w:t>
      </w:r>
      <w:r>
        <w:t>状态，若不是则跳过该元组，等待后续周期再迁移。采用该方式会降低一次迁移的成功率，但可以避免破坏并发控制语义。</w:t>
      </w:r>
    </w:p>
    <w:p w14:paraId="684EBCC3" w14:textId="77777777" w:rsidR="00E05FA9" w:rsidRDefault="00DB42AB">
      <w:pPr>
        <w:pStyle w:val="21"/>
        <w:keepNext/>
      </w:pPr>
      <w:bookmarkStart w:id="141" w:name="_Toc229584134"/>
      <w:bookmarkStart w:id="142" w:name="_Toc228567829"/>
      <w:bookmarkStart w:id="143" w:name="_Toc229779362"/>
      <w:bookmarkStart w:id="144" w:name="_Toc229930219"/>
      <w:bookmarkStart w:id="145" w:name="_Toc229962103"/>
      <w:r>
        <w:rPr>
          <w:bCs/>
          <w:szCs w:val="30"/>
        </w:rPr>
        <w:t xml:space="preserve">3.8 </w:t>
      </w:r>
      <w:r>
        <w:rPr>
          <w:bCs/>
          <w:szCs w:val="30"/>
        </w:rPr>
        <w:t>批量迁移优化</w:t>
      </w:r>
      <w:bookmarkEnd w:id="141"/>
      <w:bookmarkEnd w:id="142"/>
      <w:bookmarkEnd w:id="143"/>
      <w:bookmarkEnd w:id="144"/>
      <w:bookmarkEnd w:id="145"/>
    </w:p>
    <w:p w14:paraId="2FAC6D71" w14:textId="77777777" w:rsidR="00E05FA9" w:rsidRPr="0046285F" w:rsidRDefault="00DB42AB">
      <w:pPr>
        <w:ind w:firstLine="480"/>
        <w:jc w:val="both"/>
        <w:rPr>
          <w:rFonts w:asciiTheme="minorEastAsia" w:eastAsiaTheme="minorEastAsia" w:hAnsiTheme="minorEastAsia"/>
        </w:rPr>
      </w:pPr>
      <w:r>
        <w:t>初始实现中，</w:t>
      </w:r>
      <w:proofErr w:type="spellStart"/>
      <w:r>
        <w:t>MigrationWorker</w:t>
      </w:r>
      <w:proofErr w:type="spellEnd"/>
      <w:r>
        <w:t>对每个元组单独执行一次迁移。该方式实现简单，但存在重复开销。如果同一源页面中有多个元组都需要迁移到同一目标节点，逐元组迁移会反复获取同一源页面锁，并反复检查或分配目标页面。</w:t>
      </w:r>
    </w:p>
    <w:p w14:paraId="04EF5169" w14:textId="77777777" w:rsidR="00E05FA9" w:rsidRPr="0046285F" w:rsidRDefault="00DB42AB">
      <w:pPr>
        <w:ind w:firstLine="480"/>
        <w:jc w:val="both"/>
        <w:rPr>
          <w:rFonts w:asciiTheme="minorEastAsia" w:eastAsiaTheme="minorEastAsia" w:hAnsiTheme="minorEastAsia"/>
        </w:rPr>
      </w:pPr>
      <w:r>
        <w:t>本文进一步实现</w:t>
      </w:r>
      <w:proofErr w:type="gramStart"/>
      <w:r>
        <w:t>了按源页面</w:t>
      </w:r>
      <w:proofErr w:type="gramEnd"/>
      <w:r>
        <w:t>和目标节点合并的批量迁移。系统将迁移计划按照如下</w:t>
      </w:r>
      <w:r>
        <w:t>key</w:t>
      </w:r>
      <w:r>
        <w:t>分组：</w:t>
      </w:r>
    </w:p>
    <w:p w14:paraId="6C12D5F3" w14:textId="77777777" w:rsidR="00E05FA9" w:rsidRPr="0046285F" w:rsidRDefault="00DB42AB">
      <w:pPr>
        <w:tabs>
          <w:tab w:val="center" w:pos="4513"/>
          <w:tab w:val="right" w:pos="9026"/>
        </w:tabs>
        <w:rPr>
          <w:rFonts w:asciiTheme="minorEastAsia" w:eastAsiaTheme="minorEastAsia" w:hAnsiTheme="minorEastAsia"/>
        </w:rPr>
      </w:pPr>
      <w:r>
        <w:tab/>
      </w:r>
      <m:oMath>
        <m:r>
          <w:rPr>
            <w:rFonts w:ascii="Cambria Math" w:hAnsi="Cambria Math"/>
          </w:rPr>
          <m:t>GroupKey = (tableId, srcPage, dstNode)</m:t>
        </m:r>
      </m:oMath>
      <w:r>
        <w:tab/>
      </w:r>
      <w:r>
        <w:rPr>
          <w:color w:val="000000"/>
        </w:rPr>
        <w:t>（</w:t>
      </w:r>
      <w:r>
        <w:rPr>
          <w:color w:val="000000"/>
        </w:rPr>
        <w:t>3-6</w:t>
      </w:r>
      <w:r>
        <w:rPr>
          <w:color w:val="000000"/>
        </w:rPr>
        <w:t>）</w:t>
      </w:r>
    </w:p>
    <w:p w14:paraId="29A6BCF2" w14:textId="77777777" w:rsidR="009F3780" w:rsidRDefault="00000000">
      <w:pPr>
        <w:ind w:firstLine="480"/>
      </w:pPr>
      <w:r>
        <w:t>式（</w:t>
      </w:r>
      <w:r>
        <w:t>3-6</w:t>
      </w:r>
      <w:r>
        <w:t>）中，</w:t>
      </w:r>
      <w:proofErr w:type="spellStart"/>
      <w:r>
        <w:t>tableId</w:t>
      </w:r>
      <w:proofErr w:type="spellEnd"/>
      <w:r>
        <w:t>表示业务表编号，</w:t>
      </w:r>
      <w:proofErr w:type="spellStart"/>
      <w:r>
        <w:t>srcPage</w:t>
      </w:r>
      <w:proofErr w:type="spellEnd"/>
      <w:r>
        <w:t>表示</w:t>
      </w:r>
      <w:proofErr w:type="gramStart"/>
      <w:r>
        <w:t>当前源</w:t>
      </w:r>
      <w:proofErr w:type="gramEnd"/>
      <w:r>
        <w:t>页面编号，</w:t>
      </w:r>
      <w:proofErr w:type="spellStart"/>
      <w:r>
        <w:t>dstNode</w:t>
      </w:r>
      <w:proofErr w:type="spellEnd"/>
      <w:r>
        <w:t>表示目标计算节点。使用这三个字段作为分组键，可以把</w:t>
      </w:r>
      <w:r>
        <w:t>“</w:t>
      </w:r>
      <w:r>
        <w:t>来自同一表、同一源页、去往同一目标节点</w:t>
      </w:r>
      <w:r>
        <w:t>”</w:t>
      </w:r>
      <w:r>
        <w:t>的迁移计划合并处理，从而减少重复加锁和目标</w:t>
      </w:r>
      <w:proofErr w:type="gramStart"/>
      <w:r>
        <w:t>页分配</w:t>
      </w:r>
      <w:proofErr w:type="gramEnd"/>
      <w:r>
        <w:t>开销。</w:t>
      </w:r>
    </w:p>
    <w:p w14:paraId="7CAB5884" w14:textId="77777777" w:rsidR="00E05FA9" w:rsidRPr="0046285F" w:rsidRDefault="00DB42AB">
      <w:pPr>
        <w:ind w:firstLine="480"/>
        <w:jc w:val="both"/>
        <w:rPr>
          <w:rFonts w:asciiTheme="minorEastAsia" w:eastAsiaTheme="minorEastAsia" w:hAnsiTheme="minorEastAsia"/>
        </w:rPr>
      </w:pPr>
      <w:r>
        <w:t>对于同一组内的多个元组，迁移线程只需获取</w:t>
      </w:r>
      <w:proofErr w:type="gramStart"/>
      <w:r>
        <w:t>一次源</w:t>
      </w:r>
      <w:proofErr w:type="gramEnd"/>
      <w:r>
        <w:t>页面锁，并尽量在同一个目标页面中连续填充多个空闲</w:t>
      </w:r>
      <w:r>
        <w:t>slot</w:t>
      </w:r>
      <w:r>
        <w:t>。该优化的主要收益包括：</w:t>
      </w:r>
    </w:p>
    <w:p w14:paraId="546FC087" w14:textId="77777777" w:rsidR="00E05FA9" w:rsidRPr="0046285F" w:rsidRDefault="00DB42AB">
      <w:pPr>
        <w:ind w:firstLine="480"/>
        <w:jc w:val="both"/>
        <w:rPr>
          <w:rFonts w:asciiTheme="minorEastAsia" w:eastAsiaTheme="minorEastAsia" w:hAnsiTheme="minorEastAsia"/>
        </w:rPr>
      </w:pPr>
      <w:r>
        <w:t>（</w:t>
      </w:r>
      <w:r>
        <w:t>1</w:t>
      </w:r>
      <w:r>
        <w:t>）减少源页面</w:t>
      </w:r>
      <w:r>
        <w:t>X</w:t>
      </w:r>
      <w:r>
        <w:t>锁的重复申请和释放。</w:t>
      </w:r>
    </w:p>
    <w:p w14:paraId="5E39EF8E" w14:textId="77777777" w:rsidR="00E05FA9" w:rsidRPr="0046285F" w:rsidRDefault="00DB42AB">
      <w:pPr>
        <w:ind w:firstLine="480"/>
        <w:jc w:val="both"/>
        <w:rPr>
          <w:rFonts w:asciiTheme="minorEastAsia" w:eastAsiaTheme="minorEastAsia" w:hAnsiTheme="minorEastAsia"/>
        </w:rPr>
      </w:pPr>
      <w:r w:rsidRPr="0046285F">
        <w:t>（</w:t>
      </w:r>
      <w:r w:rsidRPr="0046285F">
        <w:t>2</w:t>
      </w:r>
      <w:r w:rsidRPr="0046285F">
        <w:t>）提高目标页面空间利用率，避免每个元组都分配新页面。</w:t>
      </w:r>
    </w:p>
    <w:p w14:paraId="6FA805BB" w14:textId="77777777" w:rsidR="00E05FA9" w:rsidRPr="0046285F" w:rsidRDefault="00DB42AB">
      <w:pPr>
        <w:ind w:firstLine="480"/>
        <w:jc w:val="both"/>
        <w:rPr>
          <w:rFonts w:asciiTheme="minorEastAsia" w:eastAsiaTheme="minorEastAsia" w:hAnsiTheme="minorEastAsia"/>
        </w:rPr>
      </w:pPr>
      <w:r>
        <w:t>（</w:t>
      </w:r>
      <w:r>
        <w:t>3</w:t>
      </w:r>
      <w:r>
        <w:t>）减少</w:t>
      </w:r>
      <w:proofErr w:type="spellStart"/>
      <w:r>
        <w:t>updatePageSpace</w:t>
      </w:r>
      <w:proofErr w:type="spellEnd"/>
      <w:r>
        <w:t>和目标页面</w:t>
      </w:r>
      <w:proofErr w:type="gramStart"/>
      <w:r>
        <w:t>池维护</w:t>
      </w:r>
      <w:proofErr w:type="gramEnd"/>
      <w:r>
        <w:t>次数。</w:t>
      </w:r>
    </w:p>
    <w:p w14:paraId="1BF0CD66" w14:textId="77777777" w:rsidR="00E05FA9" w:rsidRPr="0046285F" w:rsidRDefault="00DB42AB">
      <w:pPr>
        <w:ind w:firstLine="480"/>
        <w:jc w:val="both"/>
        <w:rPr>
          <w:rFonts w:asciiTheme="minorEastAsia" w:eastAsiaTheme="minorEastAsia" w:hAnsiTheme="minorEastAsia"/>
        </w:rPr>
      </w:pPr>
      <w:r>
        <w:t>（</w:t>
      </w:r>
      <w:r>
        <w:t>4</w:t>
      </w:r>
      <w:r>
        <w:t>）在迁移积压任务较大时提高单位</w:t>
      </w:r>
      <w:r>
        <w:t>tick</w:t>
      </w:r>
      <w:r>
        <w:t>内的有效迁移数量。</w:t>
      </w:r>
    </w:p>
    <w:p w14:paraId="00047C47" w14:textId="77777777" w:rsidR="00E05FA9" w:rsidRPr="0046285F" w:rsidRDefault="00DB42AB">
      <w:pPr>
        <w:ind w:firstLine="480"/>
        <w:jc w:val="both"/>
        <w:rPr>
          <w:rFonts w:asciiTheme="minorEastAsia" w:eastAsiaTheme="minorEastAsia" w:hAnsiTheme="minorEastAsia"/>
        </w:rPr>
      </w:pPr>
      <w:r>
        <w:t>批量迁移并不改变迁移正确性。组内每个元组仍然单独验证</w:t>
      </w:r>
      <w:proofErr w:type="spellStart"/>
      <w:r>
        <w:t>BLink</w:t>
      </w:r>
      <w:proofErr w:type="spellEnd"/>
      <w:r>
        <w:t>位置、源</w:t>
      </w:r>
      <w:r>
        <w:t>slot</w:t>
      </w:r>
      <w:r>
        <w:t>状态和</w:t>
      </w:r>
      <w:proofErr w:type="spellStart"/>
      <w:r>
        <w:t>DataItem</w:t>
      </w:r>
      <w:proofErr w:type="spellEnd"/>
      <w:r>
        <w:t>锁状态。只有通过检查的元组才会被复制和提交迁移结果。</w:t>
      </w:r>
    </w:p>
    <w:p w14:paraId="47206870" w14:textId="77777777" w:rsidR="00E05FA9" w:rsidRPr="0046285F" w:rsidRDefault="00DB42AB">
      <w:pPr>
        <w:ind w:firstLine="480"/>
        <w:jc w:val="both"/>
        <w:rPr>
          <w:rFonts w:asciiTheme="minorEastAsia" w:eastAsiaTheme="minorEastAsia" w:hAnsiTheme="minorEastAsia"/>
        </w:rPr>
      </w:pPr>
      <w:r>
        <w:t>批量迁移的核心作用是降低</w:t>
      </w:r>
      <w:proofErr w:type="gramStart"/>
      <w:r>
        <w:t>页面级固定</w:t>
      </w:r>
      <w:proofErr w:type="gramEnd"/>
      <w:r>
        <w:t>开销。一次元组迁移通常包含定位源记录、获取</w:t>
      </w:r>
      <w:proofErr w:type="gramStart"/>
      <w:r>
        <w:t>源页锁</w:t>
      </w:r>
      <w:proofErr w:type="gramEnd"/>
      <w:r>
        <w:t>、获取目标页锁、查找目标空闲槽位、更新页面空闲空间和维护目标页面池等步骤。其中，许多步骤与元组数量无关，而与页面访问有关。若同一源页中的多个元组均需迁移到同一目标节点，则合并这些计划后，</w:t>
      </w:r>
      <w:proofErr w:type="gramStart"/>
      <w:r>
        <w:t>页面级固定</w:t>
      </w:r>
      <w:proofErr w:type="gramEnd"/>
      <w:r>
        <w:t>成本可以被多个元组共同摊销。</w:t>
      </w:r>
    </w:p>
    <w:p w14:paraId="415376D1" w14:textId="77777777" w:rsidR="00E05FA9" w:rsidRPr="0046285F" w:rsidRDefault="00DB42AB">
      <w:pPr>
        <w:ind w:firstLine="480"/>
        <w:jc w:val="both"/>
        <w:rPr>
          <w:rFonts w:asciiTheme="minorEastAsia" w:eastAsiaTheme="minorEastAsia" w:hAnsiTheme="minorEastAsia"/>
        </w:rPr>
      </w:pPr>
      <w:r>
        <w:t>该优化也有边界。若同一批计划来自</w:t>
      </w:r>
      <w:proofErr w:type="gramStart"/>
      <w:r>
        <w:t>不</w:t>
      </w:r>
      <w:proofErr w:type="gramEnd"/>
      <w:r>
        <w:t>同源页面或不同目标节点，强行合并反而会增加锁持有时间和死锁风险。因此，本文只按照</w:t>
      </w:r>
      <w:r>
        <w:t xml:space="preserve"> (</w:t>
      </w:r>
      <w:proofErr w:type="spellStart"/>
      <w:r>
        <w:t>tableId</w:t>
      </w:r>
      <w:proofErr w:type="spellEnd"/>
      <w:r>
        <w:t xml:space="preserve">, </w:t>
      </w:r>
      <w:proofErr w:type="spellStart"/>
      <w:r>
        <w:t>srcPage</w:t>
      </w:r>
      <w:proofErr w:type="spellEnd"/>
      <w:r>
        <w:t xml:space="preserve">, </w:t>
      </w:r>
      <w:proofErr w:type="spellStart"/>
      <w:r>
        <w:t>dstNode</w:t>
      </w:r>
      <w:proofErr w:type="spellEnd"/>
      <w:r>
        <w:t>)</w:t>
      </w:r>
      <w:r>
        <w:t>合并，这是一个相对保守的粒度。它既能</w:t>
      </w:r>
      <w:proofErr w:type="gramStart"/>
      <w:r>
        <w:t>利用同页迁移</w:t>
      </w:r>
      <w:proofErr w:type="gramEnd"/>
      <w:r>
        <w:t>的局部性，又不会跨</w:t>
      </w:r>
      <w:proofErr w:type="gramStart"/>
      <w:r>
        <w:t>多个源</w:t>
      </w:r>
      <w:proofErr w:type="gramEnd"/>
      <w:r>
        <w:t>页面长时间持有大量锁。批量迁移开关消融显示，开启批量后前台吞吐基本持平，但完成迁移数</w:t>
      </w:r>
      <w:r>
        <w:lastRenderedPageBreak/>
        <w:t>提高</w:t>
      </w:r>
      <w:r>
        <w:t>2.75%</w:t>
      </w:r>
      <w:r>
        <w:t>，迁移积压降低</w:t>
      </w:r>
      <w:r>
        <w:t>35.37%</w:t>
      </w:r>
      <w:r>
        <w:t>，失败迁移数由</w:t>
      </w:r>
      <w:r>
        <w:t>9</w:t>
      </w:r>
      <w:r>
        <w:t>降至</w:t>
      </w:r>
      <w:r>
        <w:t>2</w:t>
      </w:r>
      <w:r>
        <w:t>，说明该优化主要改善后台迁移效率和积压控制。</w:t>
      </w:r>
    </w:p>
    <w:p w14:paraId="3A02075E" w14:textId="77777777" w:rsidR="00E05FA9" w:rsidRDefault="00DB42AB">
      <w:r>
        <w:br w:type="page"/>
      </w:r>
    </w:p>
    <w:p w14:paraId="7AE17A03" w14:textId="77777777" w:rsidR="00E05FA9" w:rsidRDefault="00DB42AB">
      <w:pPr>
        <w:pStyle w:val="1"/>
        <w:keepNext/>
        <w:pageBreakBefore/>
        <w:jc w:val="center"/>
      </w:pPr>
      <w:bookmarkStart w:id="146" w:name="_Toc229584135"/>
      <w:bookmarkStart w:id="147" w:name="_Toc228567830"/>
      <w:bookmarkStart w:id="148" w:name="_Toc229779363"/>
      <w:bookmarkStart w:id="149" w:name="_Toc229930220"/>
      <w:bookmarkStart w:id="150" w:name="_Toc229962104"/>
      <w:r>
        <w:rPr>
          <w:bCs/>
          <w:szCs w:val="36"/>
        </w:rPr>
        <w:lastRenderedPageBreak/>
        <w:t>第</w:t>
      </w:r>
      <w:r>
        <w:rPr>
          <w:bCs/>
          <w:szCs w:val="36"/>
        </w:rPr>
        <w:t>4</w:t>
      </w:r>
      <w:r>
        <w:rPr>
          <w:bCs/>
          <w:szCs w:val="36"/>
        </w:rPr>
        <w:t>章</w:t>
      </w:r>
      <w:r>
        <w:rPr>
          <w:bCs/>
          <w:szCs w:val="36"/>
        </w:rPr>
        <w:t xml:space="preserve"> </w:t>
      </w:r>
      <w:r>
        <w:rPr>
          <w:bCs/>
          <w:szCs w:val="36"/>
        </w:rPr>
        <w:t>系统实现</w:t>
      </w:r>
      <w:bookmarkEnd w:id="146"/>
      <w:bookmarkEnd w:id="147"/>
      <w:bookmarkEnd w:id="148"/>
      <w:bookmarkEnd w:id="149"/>
      <w:bookmarkEnd w:id="150"/>
    </w:p>
    <w:p w14:paraId="3712AF44" w14:textId="77777777" w:rsidR="00E05FA9" w:rsidRDefault="00DB42AB">
      <w:pPr>
        <w:pStyle w:val="21"/>
        <w:keepNext/>
      </w:pPr>
      <w:bookmarkStart w:id="151" w:name="_Toc229584136"/>
      <w:bookmarkStart w:id="152" w:name="_Toc228567831"/>
      <w:bookmarkStart w:id="153" w:name="_Toc229779364"/>
      <w:bookmarkStart w:id="154" w:name="_Toc229930221"/>
      <w:bookmarkStart w:id="155" w:name="_Toc229962105"/>
      <w:r>
        <w:rPr>
          <w:bCs/>
          <w:szCs w:val="30"/>
        </w:rPr>
        <w:t xml:space="preserve">4.1 </w:t>
      </w:r>
      <w:r>
        <w:rPr>
          <w:bCs/>
          <w:szCs w:val="30"/>
        </w:rPr>
        <w:t>实现环境</w:t>
      </w:r>
      <w:bookmarkEnd w:id="151"/>
      <w:bookmarkEnd w:id="152"/>
      <w:bookmarkEnd w:id="153"/>
      <w:bookmarkEnd w:id="154"/>
      <w:bookmarkEnd w:id="155"/>
    </w:p>
    <w:p w14:paraId="62DA8603" w14:textId="77777777" w:rsidR="00E05FA9" w:rsidRPr="0046285F" w:rsidRDefault="00DB42AB">
      <w:pPr>
        <w:ind w:firstLine="480"/>
        <w:jc w:val="both"/>
        <w:rPr>
          <w:rFonts w:asciiTheme="minorEastAsia" w:eastAsiaTheme="minorEastAsia" w:hAnsiTheme="minorEastAsia"/>
        </w:rPr>
      </w:pPr>
      <w:r>
        <w:t>本文基于</w:t>
      </w:r>
      <w:proofErr w:type="spellStart"/>
      <w:r>
        <w:t>WookongDB</w:t>
      </w:r>
      <w:proofErr w:type="spellEnd"/>
      <w:r>
        <w:t>-MP</w:t>
      </w:r>
      <w:r>
        <w:t>原型系统实现亲和性元组迁移机制。系统采用</w:t>
      </w:r>
      <w:r>
        <w:t xml:space="preserve">C++ </w:t>
      </w:r>
      <w:r>
        <w:t>实现，通信层使用</w:t>
      </w:r>
      <w:r>
        <w:t>RPC</w:t>
      </w:r>
      <w:r>
        <w:t>，图划分部分使用</w:t>
      </w:r>
      <w:proofErr w:type="spellStart"/>
      <w:r>
        <w:t>ParMETIS</w:t>
      </w:r>
      <w:proofErr w:type="spellEnd"/>
      <w:r>
        <w:t>和</w:t>
      </w:r>
      <w:r>
        <w:t>MPI</w:t>
      </w:r>
      <w:r>
        <w:t>运行环境。实验脚本使用</w:t>
      </w:r>
      <w:r>
        <w:t>Python</w:t>
      </w:r>
      <w:r>
        <w:t>编写，用于完成多机代码同步、</w:t>
      </w:r>
      <w:proofErr w:type="spellStart"/>
      <w:r>
        <w:t>ParMETIS</w:t>
      </w:r>
      <w:proofErr w:type="spellEnd"/>
      <w:r>
        <w:t>环境检查、服务启动、结果收集与指标汇总。</w:t>
      </w:r>
    </w:p>
    <w:p w14:paraId="745417C6" w14:textId="77777777" w:rsidR="00E05FA9" w:rsidRPr="0046285F" w:rsidRDefault="00DB42AB">
      <w:pPr>
        <w:ind w:firstLine="480"/>
        <w:jc w:val="both"/>
        <w:rPr>
          <w:rFonts w:asciiTheme="minorEastAsia" w:eastAsiaTheme="minorEastAsia" w:hAnsiTheme="minorEastAsia"/>
        </w:rPr>
      </w:pPr>
      <w:r>
        <w:t>主要代码模块如</w:t>
      </w:r>
      <w:r>
        <w:fldChar w:fldCharType="begin" w:fldLock="1"/>
      </w:r>
      <w:r>
        <w:instrText xml:space="preserve"> REF XREF_TBL_4_1 \h </w:instrText>
      </w:r>
      <w:r>
        <w:fldChar w:fldCharType="separate"/>
      </w:r>
      <w:r w:rsidR="000D0835">
        <w:rPr>
          <w:rFonts w:eastAsia="黑体"/>
          <w:b/>
          <w:bCs/>
          <w:sz w:val="21"/>
          <w:szCs w:val="21"/>
        </w:rPr>
        <w:t>表</w:t>
      </w:r>
      <w:r w:rsidR="000D0835">
        <w:rPr>
          <w:rFonts w:eastAsia="黑体"/>
          <w:b/>
          <w:bCs/>
          <w:sz w:val="21"/>
          <w:szCs w:val="21"/>
        </w:rPr>
        <w:t>4-1</w:t>
      </w:r>
      <w:r>
        <w:fldChar w:fldCharType="end"/>
      </w:r>
      <w:r>
        <w:t xml:space="preserve"> </w:t>
      </w:r>
      <w:r>
        <w:t>所示。</w:t>
      </w:r>
    </w:p>
    <w:p w14:paraId="5920FC57" w14:textId="77777777" w:rsidR="00E05FA9" w:rsidRDefault="00DB42AB">
      <w:pPr>
        <w:keepNext/>
        <w:keepLines/>
        <w:jc w:val="center"/>
      </w:pPr>
      <w:bookmarkStart w:id="156" w:name="XREF_TBL_4_1"/>
      <w:r>
        <w:rPr>
          <w:rFonts w:eastAsia="黑体"/>
          <w:b/>
          <w:bCs/>
          <w:sz w:val="21"/>
          <w:szCs w:val="21"/>
        </w:rPr>
        <w:t>表</w:t>
      </w:r>
      <w:r>
        <w:rPr>
          <w:rFonts w:eastAsia="黑体"/>
          <w:b/>
          <w:bCs/>
          <w:sz w:val="21"/>
          <w:szCs w:val="21"/>
        </w:rPr>
        <w:t>4-1</w:t>
      </w:r>
      <w:bookmarkEnd w:id="156"/>
      <w:r>
        <w:rPr>
          <w:rFonts w:eastAsia="黑体"/>
          <w:b/>
          <w:bCs/>
          <w:sz w:val="21"/>
          <w:szCs w:val="21"/>
        </w:rPr>
        <w:t xml:space="preserve"> </w:t>
      </w:r>
      <w:r>
        <w:rPr>
          <w:rFonts w:eastAsia="黑体"/>
          <w:b/>
          <w:bCs/>
          <w:sz w:val="21"/>
          <w:szCs w:val="21"/>
        </w:rPr>
        <w:t>主要实现模块</w:t>
      </w:r>
    </w:p>
    <w:tbl>
      <w:tblPr>
        <w:tblW w:w="9456" w:type="dxa"/>
        <w:jc w:val="center"/>
        <w:tblLayout w:type="fixed"/>
        <w:tblCellMar>
          <w:left w:w="10" w:type="dxa"/>
          <w:right w:w="10" w:type="dxa"/>
        </w:tblCellMar>
        <w:tblLook w:val="04A0" w:firstRow="1" w:lastRow="0" w:firstColumn="1" w:lastColumn="0" w:noHBand="0" w:noVBand="1"/>
      </w:tblPr>
      <w:tblGrid>
        <w:gridCol w:w="2764"/>
        <w:gridCol w:w="3828"/>
        <w:gridCol w:w="2864"/>
      </w:tblGrid>
      <w:tr w:rsidR="00E05FA9" w14:paraId="1C3CFA87" w14:textId="77777777" w:rsidTr="009269CB">
        <w:trPr>
          <w:cantSplit/>
          <w:trHeight w:val="350"/>
          <w:tblHeader/>
          <w:jc w:val="center"/>
        </w:trPr>
        <w:tc>
          <w:tcPr>
            <w:tcW w:w="2764" w:type="dxa"/>
            <w:tcBorders>
              <w:top w:val="single" w:sz="18" w:space="0" w:color="000000"/>
              <w:bottom w:val="single" w:sz="8" w:space="0" w:color="000000"/>
            </w:tcBorders>
            <w:shd w:val="clear" w:color="auto" w:fill="FFFFFF"/>
            <w:vAlign w:val="center"/>
          </w:tcPr>
          <w:p w14:paraId="617D87B8" w14:textId="77777777" w:rsidR="00E05FA9" w:rsidRDefault="00DB42AB">
            <w:pPr>
              <w:keepNext/>
              <w:keepLines/>
              <w:jc w:val="center"/>
            </w:pPr>
            <w:r>
              <w:rPr>
                <w:b/>
                <w:bCs/>
                <w:sz w:val="21"/>
                <w:szCs w:val="21"/>
              </w:rPr>
              <w:t>模块</w:t>
            </w:r>
          </w:p>
        </w:tc>
        <w:tc>
          <w:tcPr>
            <w:tcW w:w="3828" w:type="dxa"/>
            <w:tcBorders>
              <w:top w:val="single" w:sz="18" w:space="0" w:color="000000"/>
              <w:bottom w:val="single" w:sz="8" w:space="0" w:color="000000"/>
            </w:tcBorders>
            <w:shd w:val="clear" w:color="auto" w:fill="FFFFFF"/>
            <w:vAlign w:val="center"/>
          </w:tcPr>
          <w:p w14:paraId="27CC9030" w14:textId="77777777" w:rsidR="00E05FA9" w:rsidRDefault="00DB42AB">
            <w:pPr>
              <w:keepNext/>
              <w:keepLines/>
              <w:jc w:val="center"/>
            </w:pPr>
            <w:r>
              <w:rPr>
                <w:b/>
                <w:bCs/>
                <w:sz w:val="21"/>
                <w:szCs w:val="21"/>
              </w:rPr>
              <w:t>文件或目录</w:t>
            </w:r>
          </w:p>
        </w:tc>
        <w:tc>
          <w:tcPr>
            <w:tcW w:w="2864" w:type="dxa"/>
            <w:tcBorders>
              <w:top w:val="single" w:sz="18" w:space="0" w:color="000000"/>
              <w:bottom w:val="single" w:sz="8" w:space="0" w:color="000000"/>
            </w:tcBorders>
            <w:shd w:val="clear" w:color="auto" w:fill="FFFFFF"/>
            <w:vAlign w:val="center"/>
          </w:tcPr>
          <w:p w14:paraId="6DC43BF4" w14:textId="77777777" w:rsidR="00E05FA9" w:rsidRDefault="00DB42AB">
            <w:pPr>
              <w:keepNext/>
              <w:keepLines/>
              <w:jc w:val="center"/>
            </w:pPr>
            <w:r>
              <w:rPr>
                <w:b/>
                <w:bCs/>
                <w:sz w:val="21"/>
                <w:szCs w:val="21"/>
              </w:rPr>
              <w:t>功能</w:t>
            </w:r>
          </w:p>
        </w:tc>
      </w:tr>
      <w:tr w:rsidR="00E05FA9" w14:paraId="09755AD9" w14:textId="77777777" w:rsidTr="009269CB">
        <w:trPr>
          <w:cantSplit/>
          <w:trHeight w:val="733"/>
          <w:jc w:val="center"/>
        </w:trPr>
        <w:tc>
          <w:tcPr>
            <w:tcW w:w="2764" w:type="dxa"/>
            <w:vAlign w:val="center"/>
          </w:tcPr>
          <w:p w14:paraId="6A63BC52" w14:textId="77777777" w:rsidR="00E05FA9" w:rsidRDefault="00DB42AB">
            <w:pPr>
              <w:keepNext/>
              <w:keepLines/>
              <w:jc w:val="center"/>
            </w:pPr>
            <w:r>
              <w:rPr>
                <w:sz w:val="21"/>
                <w:szCs w:val="21"/>
              </w:rPr>
              <w:t>配置</w:t>
            </w:r>
          </w:p>
        </w:tc>
        <w:tc>
          <w:tcPr>
            <w:tcW w:w="3828" w:type="dxa"/>
            <w:vAlign w:val="center"/>
          </w:tcPr>
          <w:p w14:paraId="0F3C873C" w14:textId="77777777" w:rsidR="00E05FA9" w:rsidRDefault="00DB42AB">
            <w:pPr>
              <w:keepNext/>
              <w:keepLines/>
              <w:jc w:val="center"/>
            </w:pPr>
            <w:r>
              <w:rPr>
                <w:sz w:val="21"/>
                <w:szCs w:val="21"/>
              </w:rPr>
              <w:t>core/affinity/</w:t>
            </w:r>
            <w:proofErr w:type="spellStart"/>
            <w:r>
              <w:rPr>
                <w:sz w:val="21"/>
                <w:szCs w:val="21"/>
              </w:rPr>
              <w:t>affinityConfig.h</w:t>
            </w:r>
            <w:proofErr w:type="spellEnd"/>
          </w:p>
        </w:tc>
        <w:tc>
          <w:tcPr>
            <w:tcW w:w="2864" w:type="dxa"/>
            <w:shd w:val="clear" w:color="auto" w:fill="FFFFFF"/>
            <w:vAlign w:val="center"/>
          </w:tcPr>
          <w:p w14:paraId="201CBC6D" w14:textId="77777777" w:rsidR="00E05FA9" w:rsidRDefault="00DB42AB">
            <w:pPr>
              <w:keepNext/>
              <w:keepLines/>
              <w:jc w:val="center"/>
            </w:pPr>
            <w:r>
              <w:rPr>
                <w:sz w:val="21"/>
                <w:szCs w:val="21"/>
              </w:rPr>
              <w:t>定义亲和机制参数与元组标识编码</w:t>
            </w:r>
          </w:p>
        </w:tc>
      </w:tr>
      <w:tr w:rsidR="00E05FA9" w14:paraId="009FEF5E" w14:textId="77777777" w:rsidTr="009269CB">
        <w:trPr>
          <w:cantSplit/>
          <w:trHeight w:val="350"/>
          <w:jc w:val="center"/>
        </w:trPr>
        <w:tc>
          <w:tcPr>
            <w:tcW w:w="2764" w:type="dxa"/>
            <w:vAlign w:val="center"/>
          </w:tcPr>
          <w:p w14:paraId="762AE19D" w14:textId="77777777" w:rsidR="00E05FA9" w:rsidRDefault="00DB42AB">
            <w:pPr>
              <w:keepNext/>
              <w:keepLines/>
              <w:jc w:val="center"/>
            </w:pPr>
            <w:r>
              <w:rPr>
                <w:sz w:val="21"/>
                <w:szCs w:val="21"/>
              </w:rPr>
              <w:t>采样</w:t>
            </w:r>
          </w:p>
        </w:tc>
        <w:tc>
          <w:tcPr>
            <w:tcW w:w="3828" w:type="dxa"/>
            <w:vAlign w:val="center"/>
          </w:tcPr>
          <w:p w14:paraId="661E395F" w14:textId="77777777" w:rsidR="00E05FA9" w:rsidRDefault="00DB42AB">
            <w:pPr>
              <w:keepNext/>
              <w:keepLines/>
              <w:jc w:val="center"/>
            </w:pPr>
            <w:r>
              <w:rPr>
                <w:sz w:val="21"/>
                <w:szCs w:val="21"/>
              </w:rPr>
              <w:t>core/affinity/sample-</w:t>
            </w:r>
            <w:proofErr w:type="gramStart"/>
            <w:r>
              <w:rPr>
                <w:sz w:val="21"/>
                <w:szCs w:val="21"/>
              </w:rPr>
              <w:t>buffer.*</w:t>
            </w:r>
            <w:proofErr w:type="gramEnd"/>
          </w:p>
        </w:tc>
        <w:tc>
          <w:tcPr>
            <w:tcW w:w="2864" w:type="dxa"/>
            <w:vAlign w:val="center"/>
          </w:tcPr>
          <w:p w14:paraId="308BDCBC" w14:textId="77777777" w:rsidR="00E05FA9" w:rsidRDefault="00DB42AB">
            <w:pPr>
              <w:keepNext/>
              <w:keepLines/>
              <w:jc w:val="center"/>
            </w:pPr>
            <w:r>
              <w:rPr>
                <w:sz w:val="21"/>
                <w:szCs w:val="21"/>
              </w:rPr>
              <w:t>记录事务访问样本</w:t>
            </w:r>
          </w:p>
        </w:tc>
      </w:tr>
      <w:tr w:rsidR="00E05FA9" w14:paraId="27AF2DCF" w14:textId="77777777" w:rsidTr="009269CB">
        <w:trPr>
          <w:cantSplit/>
          <w:trHeight w:val="350"/>
          <w:jc w:val="center"/>
        </w:trPr>
        <w:tc>
          <w:tcPr>
            <w:tcW w:w="2764" w:type="dxa"/>
            <w:vAlign w:val="center"/>
          </w:tcPr>
          <w:p w14:paraId="12AE9F2D" w14:textId="77777777" w:rsidR="00E05FA9" w:rsidRDefault="00DB42AB">
            <w:pPr>
              <w:keepNext/>
              <w:keepLines/>
              <w:jc w:val="center"/>
            </w:pPr>
            <w:r>
              <w:rPr>
                <w:sz w:val="21"/>
                <w:szCs w:val="21"/>
              </w:rPr>
              <w:t>聚合</w:t>
            </w:r>
          </w:p>
        </w:tc>
        <w:tc>
          <w:tcPr>
            <w:tcW w:w="3828" w:type="dxa"/>
            <w:vAlign w:val="center"/>
          </w:tcPr>
          <w:p w14:paraId="501D3366" w14:textId="77777777" w:rsidR="00E05FA9" w:rsidRDefault="00DB42AB">
            <w:pPr>
              <w:keepNext/>
              <w:keepLines/>
              <w:jc w:val="center"/>
            </w:pPr>
            <w:r>
              <w:rPr>
                <w:sz w:val="21"/>
                <w:szCs w:val="21"/>
              </w:rPr>
              <w:t>core/affinity/</w:t>
            </w:r>
            <w:proofErr w:type="gramStart"/>
            <w:r>
              <w:rPr>
                <w:sz w:val="21"/>
                <w:szCs w:val="21"/>
              </w:rPr>
              <w:t>aggregator.*</w:t>
            </w:r>
            <w:proofErr w:type="gramEnd"/>
          </w:p>
        </w:tc>
        <w:tc>
          <w:tcPr>
            <w:tcW w:w="2864" w:type="dxa"/>
            <w:vAlign w:val="center"/>
          </w:tcPr>
          <w:p w14:paraId="0B49C249" w14:textId="77777777" w:rsidR="00E05FA9" w:rsidRDefault="00DB42AB">
            <w:pPr>
              <w:keepNext/>
              <w:keepLines/>
              <w:jc w:val="center"/>
            </w:pPr>
            <w:r>
              <w:rPr>
                <w:sz w:val="21"/>
                <w:szCs w:val="21"/>
              </w:rPr>
              <w:t>构建本地</w:t>
            </w:r>
            <w:proofErr w:type="gramStart"/>
            <w:r>
              <w:rPr>
                <w:sz w:val="21"/>
                <w:szCs w:val="21"/>
              </w:rPr>
              <w:t>亲和图</w:t>
            </w:r>
            <w:proofErr w:type="gramEnd"/>
          </w:p>
        </w:tc>
      </w:tr>
      <w:tr w:rsidR="00E05FA9" w14:paraId="194EE7BE" w14:textId="77777777" w:rsidTr="009269CB">
        <w:trPr>
          <w:cantSplit/>
          <w:trHeight w:val="382"/>
          <w:jc w:val="center"/>
        </w:trPr>
        <w:tc>
          <w:tcPr>
            <w:tcW w:w="2764" w:type="dxa"/>
            <w:vAlign w:val="center"/>
          </w:tcPr>
          <w:p w14:paraId="067D1606" w14:textId="77777777" w:rsidR="00E05FA9" w:rsidRDefault="00DB42AB">
            <w:pPr>
              <w:keepNext/>
              <w:keepLines/>
              <w:jc w:val="center"/>
            </w:pPr>
            <w:r>
              <w:rPr>
                <w:sz w:val="21"/>
                <w:szCs w:val="21"/>
              </w:rPr>
              <w:t>边交换</w:t>
            </w:r>
          </w:p>
        </w:tc>
        <w:tc>
          <w:tcPr>
            <w:tcW w:w="3828" w:type="dxa"/>
            <w:vAlign w:val="center"/>
          </w:tcPr>
          <w:p w14:paraId="07C2A406" w14:textId="77777777" w:rsidR="00E05FA9" w:rsidRDefault="00DB42AB">
            <w:pPr>
              <w:keepNext/>
              <w:keepLines/>
              <w:jc w:val="center"/>
            </w:pPr>
            <w:r>
              <w:rPr>
                <w:sz w:val="21"/>
                <w:szCs w:val="21"/>
              </w:rPr>
              <w:t>core/affinity/edge-</w:t>
            </w:r>
            <w:proofErr w:type="gramStart"/>
            <w:r>
              <w:rPr>
                <w:sz w:val="21"/>
                <w:szCs w:val="21"/>
              </w:rPr>
              <w:t>shuffler.*</w:t>
            </w:r>
            <w:proofErr w:type="gramEnd"/>
          </w:p>
        </w:tc>
        <w:tc>
          <w:tcPr>
            <w:tcW w:w="2864" w:type="dxa"/>
            <w:vAlign w:val="center"/>
          </w:tcPr>
          <w:p w14:paraId="511B245D" w14:textId="77777777" w:rsidR="00E05FA9" w:rsidRDefault="00DB42AB">
            <w:pPr>
              <w:keepNext/>
              <w:keepLines/>
              <w:jc w:val="center"/>
            </w:pPr>
            <w:r>
              <w:rPr>
                <w:sz w:val="21"/>
                <w:szCs w:val="21"/>
              </w:rPr>
              <w:t>跨节点交换边信息</w:t>
            </w:r>
          </w:p>
        </w:tc>
      </w:tr>
      <w:tr w:rsidR="00E05FA9" w14:paraId="07B44825" w14:textId="77777777" w:rsidTr="009269CB">
        <w:trPr>
          <w:cantSplit/>
          <w:trHeight w:val="669"/>
          <w:jc w:val="center"/>
        </w:trPr>
        <w:tc>
          <w:tcPr>
            <w:tcW w:w="2764" w:type="dxa"/>
            <w:vAlign w:val="center"/>
          </w:tcPr>
          <w:p w14:paraId="031D2358" w14:textId="77777777" w:rsidR="00E05FA9" w:rsidRDefault="00DB42AB">
            <w:pPr>
              <w:keepNext/>
              <w:keepLines/>
              <w:jc w:val="center"/>
            </w:pPr>
            <w:r>
              <w:rPr>
                <w:sz w:val="21"/>
                <w:szCs w:val="21"/>
              </w:rPr>
              <w:t>分区</w:t>
            </w:r>
          </w:p>
        </w:tc>
        <w:tc>
          <w:tcPr>
            <w:tcW w:w="3828" w:type="dxa"/>
            <w:vAlign w:val="center"/>
          </w:tcPr>
          <w:p w14:paraId="0FE186BE" w14:textId="77777777" w:rsidR="00E05FA9" w:rsidRDefault="00DB42AB">
            <w:pPr>
              <w:keepNext/>
              <w:keepLines/>
              <w:jc w:val="center"/>
            </w:pPr>
            <w:r>
              <w:rPr>
                <w:sz w:val="21"/>
                <w:szCs w:val="21"/>
              </w:rPr>
              <w:t>core/affinity/</w:t>
            </w:r>
            <w:proofErr w:type="gramStart"/>
            <w:r>
              <w:rPr>
                <w:sz w:val="21"/>
                <w:szCs w:val="21"/>
              </w:rPr>
              <w:t>partitioner.*</w:t>
            </w:r>
            <w:proofErr w:type="gramEnd"/>
          </w:p>
        </w:tc>
        <w:tc>
          <w:tcPr>
            <w:tcW w:w="2864" w:type="dxa"/>
            <w:vAlign w:val="center"/>
          </w:tcPr>
          <w:p w14:paraId="59FADB1A" w14:textId="77777777" w:rsidR="00E05FA9" w:rsidRDefault="00DB42AB">
            <w:pPr>
              <w:keepNext/>
              <w:keepLines/>
              <w:jc w:val="center"/>
            </w:pPr>
            <w:r>
              <w:rPr>
                <w:sz w:val="21"/>
                <w:szCs w:val="21"/>
              </w:rPr>
              <w:t>调用</w:t>
            </w:r>
            <w:r>
              <w:rPr>
                <w:sz w:val="21"/>
                <w:szCs w:val="21"/>
              </w:rPr>
              <w:t xml:space="preserve"> </w:t>
            </w:r>
            <w:proofErr w:type="spellStart"/>
            <w:r>
              <w:rPr>
                <w:sz w:val="21"/>
                <w:szCs w:val="21"/>
              </w:rPr>
              <w:t>ParMETIS</w:t>
            </w:r>
            <w:proofErr w:type="spellEnd"/>
            <w:r>
              <w:rPr>
                <w:sz w:val="21"/>
                <w:szCs w:val="21"/>
              </w:rPr>
              <w:t xml:space="preserve"> </w:t>
            </w:r>
            <w:r>
              <w:rPr>
                <w:sz w:val="21"/>
                <w:szCs w:val="21"/>
              </w:rPr>
              <w:t>并生成</w:t>
            </w:r>
            <w:r>
              <w:rPr>
                <w:sz w:val="21"/>
                <w:szCs w:val="21"/>
              </w:rPr>
              <w:t xml:space="preserve"> assignment</w:t>
            </w:r>
          </w:p>
        </w:tc>
      </w:tr>
      <w:tr w:rsidR="00E05FA9" w14:paraId="1C229B0B" w14:textId="77777777" w:rsidTr="009269CB">
        <w:trPr>
          <w:cantSplit/>
          <w:trHeight w:val="382"/>
          <w:jc w:val="center"/>
        </w:trPr>
        <w:tc>
          <w:tcPr>
            <w:tcW w:w="2764" w:type="dxa"/>
            <w:vAlign w:val="center"/>
          </w:tcPr>
          <w:p w14:paraId="2A4062CC" w14:textId="77777777" w:rsidR="00E05FA9" w:rsidRDefault="00DB42AB">
            <w:pPr>
              <w:keepNext/>
              <w:keepLines/>
              <w:jc w:val="center"/>
            </w:pPr>
            <w:r>
              <w:rPr>
                <w:sz w:val="21"/>
                <w:szCs w:val="21"/>
              </w:rPr>
              <w:t>映射表</w:t>
            </w:r>
          </w:p>
        </w:tc>
        <w:tc>
          <w:tcPr>
            <w:tcW w:w="3828" w:type="dxa"/>
            <w:vAlign w:val="center"/>
          </w:tcPr>
          <w:p w14:paraId="031AFE29" w14:textId="77777777" w:rsidR="00E05FA9" w:rsidRDefault="00DB42AB">
            <w:pPr>
              <w:keepNext/>
              <w:keepLines/>
              <w:jc w:val="center"/>
            </w:pPr>
            <w:r>
              <w:rPr>
                <w:sz w:val="21"/>
                <w:szCs w:val="21"/>
              </w:rPr>
              <w:t>core/affinity/assignment-</w:t>
            </w:r>
            <w:proofErr w:type="gramStart"/>
            <w:r>
              <w:rPr>
                <w:sz w:val="21"/>
                <w:szCs w:val="21"/>
              </w:rPr>
              <w:t>table.*</w:t>
            </w:r>
            <w:proofErr w:type="gramEnd"/>
          </w:p>
        </w:tc>
        <w:tc>
          <w:tcPr>
            <w:tcW w:w="2864" w:type="dxa"/>
            <w:vAlign w:val="center"/>
          </w:tcPr>
          <w:p w14:paraId="3D951A66" w14:textId="77777777" w:rsidR="00E05FA9" w:rsidRDefault="00DB42AB">
            <w:pPr>
              <w:keepNext/>
              <w:keepLines/>
              <w:jc w:val="center"/>
            </w:pPr>
            <w:r>
              <w:rPr>
                <w:sz w:val="21"/>
                <w:szCs w:val="21"/>
              </w:rPr>
              <w:t>发布元组到节点的映射</w:t>
            </w:r>
          </w:p>
        </w:tc>
      </w:tr>
      <w:tr w:rsidR="00E05FA9" w14:paraId="1DA6EAE8" w14:textId="77777777" w:rsidTr="009269CB">
        <w:trPr>
          <w:cantSplit/>
          <w:trHeight w:val="350"/>
          <w:jc w:val="center"/>
        </w:trPr>
        <w:tc>
          <w:tcPr>
            <w:tcW w:w="2764" w:type="dxa"/>
            <w:vAlign w:val="center"/>
          </w:tcPr>
          <w:p w14:paraId="76A2B342" w14:textId="77777777" w:rsidR="00E05FA9" w:rsidRDefault="00DB42AB">
            <w:pPr>
              <w:keepNext/>
              <w:keepLines/>
              <w:jc w:val="center"/>
            </w:pPr>
            <w:r>
              <w:rPr>
                <w:sz w:val="21"/>
                <w:szCs w:val="21"/>
              </w:rPr>
              <w:t>迁移队列</w:t>
            </w:r>
          </w:p>
        </w:tc>
        <w:tc>
          <w:tcPr>
            <w:tcW w:w="3828" w:type="dxa"/>
            <w:vAlign w:val="center"/>
          </w:tcPr>
          <w:p w14:paraId="5AC3E901" w14:textId="77777777" w:rsidR="00E05FA9" w:rsidRDefault="00DB42AB">
            <w:pPr>
              <w:keepNext/>
              <w:keepLines/>
              <w:jc w:val="center"/>
            </w:pPr>
            <w:r>
              <w:rPr>
                <w:sz w:val="21"/>
                <w:szCs w:val="21"/>
              </w:rPr>
              <w:t>core/affinity/migration-</w:t>
            </w:r>
            <w:proofErr w:type="gramStart"/>
            <w:r>
              <w:rPr>
                <w:sz w:val="21"/>
                <w:szCs w:val="21"/>
              </w:rPr>
              <w:t>planner.*</w:t>
            </w:r>
            <w:proofErr w:type="gramEnd"/>
          </w:p>
        </w:tc>
        <w:tc>
          <w:tcPr>
            <w:tcW w:w="2864" w:type="dxa"/>
            <w:vAlign w:val="center"/>
          </w:tcPr>
          <w:p w14:paraId="28CEB949" w14:textId="77777777" w:rsidR="00E05FA9" w:rsidRDefault="00DB42AB">
            <w:pPr>
              <w:keepNext/>
              <w:keepLines/>
              <w:jc w:val="center"/>
            </w:pPr>
            <w:r>
              <w:rPr>
                <w:sz w:val="21"/>
                <w:szCs w:val="21"/>
              </w:rPr>
              <w:t>生成和维护迁移计划</w:t>
            </w:r>
          </w:p>
        </w:tc>
      </w:tr>
      <w:tr w:rsidR="00E05FA9" w14:paraId="2E632113" w14:textId="77777777" w:rsidTr="009269CB">
        <w:trPr>
          <w:cantSplit/>
          <w:trHeight w:val="350"/>
          <w:jc w:val="center"/>
        </w:trPr>
        <w:tc>
          <w:tcPr>
            <w:tcW w:w="2764" w:type="dxa"/>
            <w:vAlign w:val="center"/>
          </w:tcPr>
          <w:p w14:paraId="278E8167" w14:textId="77777777" w:rsidR="00E05FA9" w:rsidRDefault="00DB42AB">
            <w:pPr>
              <w:keepNext/>
              <w:keepLines/>
              <w:jc w:val="center"/>
            </w:pPr>
            <w:r>
              <w:rPr>
                <w:sz w:val="21"/>
                <w:szCs w:val="21"/>
              </w:rPr>
              <w:t>迁移执行</w:t>
            </w:r>
          </w:p>
        </w:tc>
        <w:tc>
          <w:tcPr>
            <w:tcW w:w="3828" w:type="dxa"/>
            <w:vAlign w:val="center"/>
          </w:tcPr>
          <w:p w14:paraId="21070BF6" w14:textId="77777777" w:rsidR="00E05FA9" w:rsidRDefault="00DB42AB">
            <w:pPr>
              <w:keepNext/>
              <w:keepLines/>
              <w:jc w:val="center"/>
            </w:pPr>
            <w:r>
              <w:rPr>
                <w:sz w:val="21"/>
                <w:szCs w:val="21"/>
              </w:rPr>
              <w:t>core/affinity/migration-</w:t>
            </w:r>
            <w:proofErr w:type="gramStart"/>
            <w:r>
              <w:rPr>
                <w:sz w:val="21"/>
                <w:szCs w:val="21"/>
              </w:rPr>
              <w:t>worker.*</w:t>
            </w:r>
            <w:proofErr w:type="gramEnd"/>
          </w:p>
        </w:tc>
        <w:tc>
          <w:tcPr>
            <w:tcW w:w="2864" w:type="dxa"/>
            <w:vAlign w:val="center"/>
          </w:tcPr>
          <w:p w14:paraId="2662910B" w14:textId="77777777" w:rsidR="00E05FA9" w:rsidRDefault="00DB42AB">
            <w:pPr>
              <w:keepNext/>
              <w:keepLines/>
              <w:jc w:val="center"/>
            </w:pPr>
            <w:r>
              <w:rPr>
                <w:sz w:val="21"/>
                <w:szCs w:val="21"/>
              </w:rPr>
              <w:t>执行元组迁移</w:t>
            </w:r>
          </w:p>
        </w:tc>
      </w:tr>
      <w:tr w:rsidR="00E05FA9" w14:paraId="6B71EE8D" w14:textId="77777777" w:rsidTr="009269CB">
        <w:trPr>
          <w:cantSplit/>
          <w:trHeight w:val="382"/>
          <w:jc w:val="center"/>
        </w:trPr>
        <w:tc>
          <w:tcPr>
            <w:tcW w:w="2764" w:type="dxa"/>
            <w:vAlign w:val="center"/>
          </w:tcPr>
          <w:p w14:paraId="2BF893B8" w14:textId="77777777" w:rsidR="00E05FA9" w:rsidRDefault="00DB42AB">
            <w:pPr>
              <w:keepNext/>
              <w:keepLines/>
              <w:jc w:val="center"/>
            </w:pPr>
            <w:r>
              <w:rPr>
                <w:sz w:val="21"/>
                <w:szCs w:val="21"/>
              </w:rPr>
              <w:t>批量分组</w:t>
            </w:r>
          </w:p>
        </w:tc>
        <w:tc>
          <w:tcPr>
            <w:tcW w:w="3828" w:type="dxa"/>
            <w:vAlign w:val="center"/>
          </w:tcPr>
          <w:p w14:paraId="7A47CE0F" w14:textId="77777777" w:rsidR="00E05FA9" w:rsidRDefault="00DB42AB">
            <w:pPr>
              <w:keepNext/>
              <w:keepLines/>
              <w:jc w:val="center"/>
            </w:pPr>
            <w:r>
              <w:rPr>
                <w:sz w:val="21"/>
                <w:szCs w:val="21"/>
              </w:rPr>
              <w:t>core/affinity/</w:t>
            </w:r>
            <w:proofErr w:type="spellStart"/>
            <w:r>
              <w:rPr>
                <w:sz w:val="21"/>
                <w:szCs w:val="21"/>
              </w:rPr>
              <w:t>migrationBatch.h</w:t>
            </w:r>
            <w:proofErr w:type="spellEnd"/>
          </w:p>
        </w:tc>
        <w:tc>
          <w:tcPr>
            <w:tcW w:w="2864" w:type="dxa"/>
            <w:vAlign w:val="center"/>
          </w:tcPr>
          <w:p w14:paraId="2FB91BF2" w14:textId="77777777" w:rsidR="00E05FA9" w:rsidRDefault="00DB42AB">
            <w:pPr>
              <w:keepNext/>
              <w:keepLines/>
              <w:jc w:val="center"/>
            </w:pPr>
            <w:proofErr w:type="gramStart"/>
            <w:r>
              <w:rPr>
                <w:sz w:val="21"/>
                <w:szCs w:val="21"/>
              </w:rPr>
              <w:t>按源页</w:t>
            </w:r>
            <w:proofErr w:type="gramEnd"/>
            <w:r>
              <w:rPr>
                <w:sz w:val="21"/>
                <w:szCs w:val="21"/>
              </w:rPr>
              <w:t>和目标节点合并迁移</w:t>
            </w:r>
          </w:p>
        </w:tc>
      </w:tr>
      <w:tr w:rsidR="00E05FA9" w14:paraId="3AD943E7" w14:textId="77777777" w:rsidTr="009269CB">
        <w:trPr>
          <w:cantSplit/>
          <w:trHeight w:val="350"/>
          <w:jc w:val="center"/>
        </w:trPr>
        <w:tc>
          <w:tcPr>
            <w:tcW w:w="2764" w:type="dxa"/>
            <w:vAlign w:val="center"/>
          </w:tcPr>
          <w:p w14:paraId="0CD976AF" w14:textId="77777777" w:rsidR="00E05FA9" w:rsidRDefault="00DB42AB">
            <w:pPr>
              <w:keepNext/>
              <w:keepLines/>
              <w:jc w:val="center"/>
            </w:pPr>
            <w:r>
              <w:rPr>
                <w:sz w:val="21"/>
                <w:szCs w:val="21"/>
              </w:rPr>
              <w:t>指标</w:t>
            </w:r>
          </w:p>
        </w:tc>
        <w:tc>
          <w:tcPr>
            <w:tcW w:w="3828" w:type="dxa"/>
            <w:vAlign w:val="center"/>
          </w:tcPr>
          <w:p w14:paraId="0DAADAF0" w14:textId="77777777" w:rsidR="00E05FA9" w:rsidRDefault="00DB42AB">
            <w:pPr>
              <w:keepNext/>
              <w:keepLines/>
              <w:jc w:val="center"/>
            </w:pPr>
            <w:r>
              <w:rPr>
                <w:sz w:val="21"/>
                <w:szCs w:val="21"/>
              </w:rPr>
              <w:t>core/affinity/affinity-</w:t>
            </w:r>
            <w:proofErr w:type="gramStart"/>
            <w:r>
              <w:rPr>
                <w:sz w:val="21"/>
                <w:szCs w:val="21"/>
              </w:rPr>
              <w:t>metrics.*</w:t>
            </w:r>
            <w:proofErr w:type="gramEnd"/>
          </w:p>
        </w:tc>
        <w:tc>
          <w:tcPr>
            <w:tcW w:w="2864" w:type="dxa"/>
            <w:vAlign w:val="center"/>
          </w:tcPr>
          <w:p w14:paraId="6E9DE7FA" w14:textId="77777777" w:rsidR="00E05FA9" w:rsidRDefault="00DB42AB">
            <w:pPr>
              <w:keepNext/>
              <w:keepLines/>
              <w:jc w:val="center"/>
            </w:pPr>
            <w:r>
              <w:rPr>
                <w:sz w:val="21"/>
                <w:szCs w:val="21"/>
              </w:rPr>
              <w:t>记录实验统计</w:t>
            </w:r>
          </w:p>
        </w:tc>
      </w:tr>
      <w:tr w:rsidR="00E05FA9" w14:paraId="10B7DD77" w14:textId="77777777" w:rsidTr="009269CB">
        <w:trPr>
          <w:cantSplit/>
          <w:trHeight w:val="350"/>
          <w:jc w:val="center"/>
        </w:trPr>
        <w:tc>
          <w:tcPr>
            <w:tcW w:w="2764" w:type="dxa"/>
            <w:tcBorders>
              <w:bottom w:val="single" w:sz="18" w:space="0" w:color="000000"/>
            </w:tcBorders>
            <w:vAlign w:val="center"/>
          </w:tcPr>
          <w:p w14:paraId="3C0EC5EB" w14:textId="77777777" w:rsidR="00E05FA9" w:rsidRDefault="00DB42AB">
            <w:pPr>
              <w:keepLines/>
              <w:jc w:val="center"/>
            </w:pPr>
            <w:r>
              <w:rPr>
                <w:sz w:val="21"/>
                <w:szCs w:val="21"/>
              </w:rPr>
              <w:t>多机脚本</w:t>
            </w:r>
          </w:p>
        </w:tc>
        <w:tc>
          <w:tcPr>
            <w:tcW w:w="3828" w:type="dxa"/>
            <w:tcBorders>
              <w:bottom w:val="single" w:sz="18" w:space="0" w:color="000000"/>
            </w:tcBorders>
            <w:vAlign w:val="center"/>
          </w:tcPr>
          <w:p w14:paraId="1DCB8969" w14:textId="77777777" w:rsidR="00E05FA9" w:rsidRDefault="00DB42AB">
            <w:pPr>
              <w:keepLines/>
              <w:jc w:val="center"/>
            </w:pPr>
            <w:r>
              <w:rPr>
                <w:sz w:val="21"/>
                <w:szCs w:val="21"/>
              </w:rPr>
              <w:t>tests/scripts/multinodeParmetisSmoke.py</w:t>
            </w:r>
          </w:p>
        </w:tc>
        <w:tc>
          <w:tcPr>
            <w:tcW w:w="2864" w:type="dxa"/>
            <w:tcBorders>
              <w:bottom w:val="single" w:sz="18" w:space="0" w:color="000000"/>
            </w:tcBorders>
            <w:vAlign w:val="center"/>
          </w:tcPr>
          <w:p w14:paraId="24634E19" w14:textId="77777777" w:rsidR="00E05FA9" w:rsidRDefault="00DB42AB">
            <w:pPr>
              <w:keepLines/>
              <w:jc w:val="center"/>
            </w:pPr>
            <w:r>
              <w:rPr>
                <w:sz w:val="21"/>
                <w:szCs w:val="21"/>
              </w:rPr>
              <w:t>多节点实验自动化</w:t>
            </w:r>
          </w:p>
        </w:tc>
      </w:tr>
    </w:tbl>
    <w:p w14:paraId="78B7E389" w14:textId="77777777" w:rsidR="00E05FA9" w:rsidRDefault="00DB42AB">
      <w:pPr>
        <w:pStyle w:val="21"/>
        <w:keepNext/>
      </w:pPr>
      <w:bookmarkStart w:id="157" w:name="_Toc229584137"/>
      <w:bookmarkStart w:id="158" w:name="_Toc228567832"/>
      <w:bookmarkStart w:id="159" w:name="_Toc229779365"/>
      <w:bookmarkStart w:id="160" w:name="_Toc229930222"/>
      <w:bookmarkStart w:id="161" w:name="_Toc229962106"/>
      <w:r>
        <w:rPr>
          <w:bCs/>
          <w:szCs w:val="30"/>
        </w:rPr>
        <w:t xml:space="preserve">4.2 </w:t>
      </w:r>
      <w:r>
        <w:rPr>
          <w:bCs/>
          <w:szCs w:val="30"/>
        </w:rPr>
        <w:t>事务采样实现</w:t>
      </w:r>
      <w:bookmarkEnd w:id="157"/>
      <w:bookmarkEnd w:id="158"/>
      <w:bookmarkEnd w:id="159"/>
      <w:bookmarkEnd w:id="160"/>
      <w:bookmarkEnd w:id="161"/>
    </w:p>
    <w:p w14:paraId="41A0FFA5" w14:textId="77777777" w:rsidR="00E05FA9" w:rsidRDefault="00DB42AB">
      <w:pPr>
        <w:ind w:firstLine="480"/>
        <w:jc w:val="both"/>
      </w:pPr>
      <w:r>
        <w:t>事务执行过程中，系统已经维护事务读写集合。亲和采样模块在事务成功提交后读取这些集合，将业务</w:t>
      </w:r>
      <w:r>
        <w:t>key</w:t>
      </w:r>
      <w:r>
        <w:t>转换为元组标识并写入</w:t>
      </w:r>
      <w:proofErr w:type="spellStart"/>
      <w:r>
        <w:t>SampleRing</w:t>
      </w:r>
      <w:proofErr w:type="spellEnd"/>
      <w:r>
        <w:t>。该方式可以避免中止事务（</w:t>
      </w:r>
      <w:r>
        <w:t>aborted transaction</w:t>
      </w:r>
      <w:r>
        <w:t>）的访问集合污染亲和图。</w:t>
      </w:r>
    </w:p>
    <w:p w14:paraId="587C46F7" w14:textId="77777777" w:rsidR="00E05FA9" w:rsidRDefault="00DB42AB">
      <w:pPr>
        <w:ind w:firstLine="480"/>
        <w:jc w:val="both"/>
      </w:pPr>
      <w:proofErr w:type="spellStart"/>
      <w:r>
        <w:t>SampleRing</w:t>
      </w:r>
      <w:proofErr w:type="spellEnd"/>
      <w:r>
        <w:t>的设计重点是低开销。前台</w:t>
      </w:r>
      <w:proofErr w:type="gramStart"/>
      <w:r>
        <w:t>线程只</w:t>
      </w:r>
      <w:proofErr w:type="gramEnd"/>
      <w:r>
        <w:t>进行简单写入，不执行复杂图处理。</w:t>
      </w:r>
      <w:r>
        <w:t>Aggregator</w:t>
      </w:r>
      <w:r>
        <w:t>后台线程周期性</w:t>
      </w:r>
      <w:r>
        <w:t>drain</w:t>
      </w:r>
      <w:r>
        <w:t>样本，将样本转换为边权累加。</w:t>
      </w:r>
    </w:p>
    <w:p w14:paraId="32BB4C65" w14:textId="77777777" w:rsidR="00E05FA9" w:rsidRDefault="00DB42AB">
      <w:pPr>
        <w:ind w:firstLine="480"/>
        <w:jc w:val="both"/>
      </w:pPr>
      <w:r>
        <w:lastRenderedPageBreak/>
        <w:t>为适应多工作线程环境，采样模块尽量避免引入全局锁竞争。每个工作线程可以将采样结果写入本地或</w:t>
      </w:r>
      <w:proofErr w:type="gramStart"/>
      <w:r>
        <w:t>低竞争</w:t>
      </w:r>
      <w:proofErr w:type="gramEnd"/>
      <w:r>
        <w:t>缓冲区，再由</w:t>
      </w:r>
      <w:r>
        <w:t>Aggregator</w:t>
      </w:r>
      <w:r>
        <w:t>批量读取。该方式可以在事务提交频率较高时控制采样开销，避免其</w:t>
      </w:r>
      <w:proofErr w:type="gramStart"/>
      <w:r>
        <w:t>随计算</w:t>
      </w:r>
      <w:proofErr w:type="gramEnd"/>
      <w:r>
        <w:t>节点数线性放大到不可接受的程度。对于本文实验，事务访问集合通常较小，因此采样数据结构可以保持相对简单。</w:t>
      </w:r>
    </w:p>
    <w:p w14:paraId="566E904A" w14:textId="77777777" w:rsidR="00E05FA9" w:rsidRDefault="00DB42AB">
      <w:pPr>
        <w:ind w:firstLine="480"/>
        <w:jc w:val="both"/>
      </w:pPr>
      <w:r>
        <w:t>采样模块还需要过滤系统表和非业务元组。本文主要关注</w:t>
      </w:r>
      <w:proofErr w:type="spellStart"/>
      <w:r>
        <w:t>SmallBank</w:t>
      </w:r>
      <w:proofErr w:type="spellEnd"/>
      <w:r>
        <w:t>业务账户数据，应避免</w:t>
      </w:r>
      <w:proofErr w:type="spellStart"/>
      <w:r>
        <w:t>BLink</w:t>
      </w:r>
      <w:proofErr w:type="spellEnd"/>
      <w:r>
        <w:t>元数据页、</w:t>
      </w:r>
      <w:r>
        <w:t>FSM</w:t>
      </w:r>
      <w:r>
        <w:t>页或系统内部记录进入亲和图。否则，</w:t>
      </w:r>
      <w:proofErr w:type="spellStart"/>
      <w:r>
        <w:t>ParMETIS</w:t>
      </w:r>
      <w:proofErr w:type="spellEnd"/>
      <w:r>
        <w:t>可能将系统元数据误判为热点业务数据，导致迁移计划缺乏实际意义。</w:t>
      </w:r>
    </w:p>
    <w:p w14:paraId="6AA2394D" w14:textId="77777777" w:rsidR="00E05FA9" w:rsidRDefault="00DB42AB">
      <w:pPr>
        <w:pStyle w:val="21"/>
        <w:keepNext/>
      </w:pPr>
      <w:bookmarkStart w:id="162" w:name="_Toc229584138"/>
      <w:bookmarkStart w:id="163" w:name="_Toc228567833"/>
      <w:bookmarkStart w:id="164" w:name="_Toc229779366"/>
      <w:bookmarkStart w:id="165" w:name="_Toc229930223"/>
      <w:bookmarkStart w:id="166" w:name="_Toc229962107"/>
      <w:r>
        <w:rPr>
          <w:bCs/>
          <w:szCs w:val="30"/>
        </w:rPr>
        <w:t xml:space="preserve">4.3 </w:t>
      </w:r>
      <w:proofErr w:type="spellStart"/>
      <w:r>
        <w:rPr>
          <w:bCs/>
          <w:szCs w:val="30"/>
        </w:rPr>
        <w:t>ParMETIS</w:t>
      </w:r>
      <w:proofErr w:type="spellEnd"/>
      <w:r w:rsidR="00EB4EB6">
        <w:rPr>
          <w:bCs/>
          <w:szCs w:val="30"/>
        </w:rPr>
        <w:t>旁路</w:t>
      </w:r>
      <w:r>
        <w:rPr>
          <w:bCs/>
          <w:szCs w:val="30"/>
        </w:rPr>
        <w:t>进程</w:t>
      </w:r>
      <w:bookmarkEnd w:id="162"/>
      <w:bookmarkEnd w:id="163"/>
      <w:bookmarkEnd w:id="164"/>
      <w:bookmarkEnd w:id="165"/>
      <w:bookmarkEnd w:id="166"/>
    </w:p>
    <w:p w14:paraId="6C7D37AE" w14:textId="77777777" w:rsidR="00E05FA9" w:rsidRDefault="00DB42AB">
      <w:pPr>
        <w:ind w:firstLine="480"/>
        <w:jc w:val="both"/>
      </w:pPr>
      <w:r>
        <w:t>若在数据库</w:t>
      </w:r>
      <w:proofErr w:type="gramStart"/>
      <w:r>
        <w:t>主进程</w:t>
      </w:r>
      <w:proofErr w:type="gramEnd"/>
      <w:r>
        <w:t>中直接链接</w:t>
      </w:r>
      <w:proofErr w:type="spellStart"/>
      <w:r>
        <w:t>ParMETIS</w:t>
      </w:r>
      <w:proofErr w:type="spellEnd"/>
      <w:r>
        <w:t>和</w:t>
      </w:r>
      <w:r>
        <w:t>MPI</w:t>
      </w:r>
      <w:r>
        <w:t>，会增加部署复杂度，并可能影响</w:t>
      </w:r>
      <w:proofErr w:type="gramStart"/>
      <w:r>
        <w:t>主进程</w:t>
      </w:r>
      <w:proofErr w:type="gramEnd"/>
      <w:r>
        <w:t>稳定性。本文采用</w:t>
      </w:r>
      <w:proofErr w:type="gramStart"/>
      <w:r>
        <w:t>旁路进程</w:t>
      </w:r>
      <w:proofErr w:type="gramEnd"/>
      <w:r>
        <w:t>设计：数据库</w:t>
      </w:r>
      <w:proofErr w:type="gramStart"/>
      <w:r>
        <w:t>主进程</w:t>
      </w:r>
      <w:proofErr w:type="gramEnd"/>
      <w:r>
        <w:t>通过</w:t>
      </w:r>
      <w:r>
        <w:t>Unix Domain Socket</w:t>
      </w:r>
      <w:r>
        <w:t>将图划分请求发送给旁路进程，</w:t>
      </w:r>
      <w:proofErr w:type="gramStart"/>
      <w:r>
        <w:t>旁路进程</w:t>
      </w:r>
      <w:proofErr w:type="gramEnd"/>
      <w:r>
        <w:t>负责调用</w:t>
      </w:r>
      <w:proofErr w:type="spellStart"/>
      <w:r>
        <w:t>ParMETIS</w:t>
      </w:r>
      <w:proofErr w:type="spellEnd"/>
      <w:r>
        <w:t>并返回分区结果。</w:t>
      </w:r>
    </w:p>
    <w:p w14:paraId="1ACDFFF4" w14:textId="77777777" w:rsidR="00E05FA9" w:rsidRDefault="00DB42AB">
      <w:pPr>
        <w:ind w:firstLine="480"/>
        <w:jc w:val="both"/>
      </w:pPr>
      <w:r>
        <w:t>该设计具有两个优点。</w:t>
      </w:r>
    </w:p>
    <w:p w14:paraId="6BE10349" w14:textId="77777777" w:rsidR="00E05FA9" w:rsidRDefault="00DB42AB">
      <w:pPr>
        <w:ind w:firstLine="480"/>
        <w:jc w:val="both"/>
      </w:pPr>
      <w:r>
        <w:t>第一，数据库</w:t>
      </w:r>
      <w:proofErr w:type="gramStart"/>
      <w:r>
        <w:t>主进程</w:t>
      </w:r>
      <w:proofErr w:type="gramEnd"/>
      <w:r>
        <w:t>不需要直接管理</w:t>
      </w:r>
      <w:r>
        <w:t>MPI</w:t>
      </w:r>
      <w:r>
        <w:t>生命周期，降低工程复杂度。</w:t>
      </w:r>
    </w:p>
    <w:p w14:paraId="32480AF2" w14:textId="77777777" w:rsidR="00E05FA9" w:rsidRDefault="00DB42AB">
      <w:pPr>
        <w:ind w:firstLine="480"/>
        <w:jc w:val="both"/>
      </w:pPr>
      <w:r>
        <w:t>第二，</w:t>
      </w:r>
      <w:proofErr w:type="spellStart"/>
      <w:r>
        <w:t>ParMETIS</w:t>
      </w:r>
      <w:proofErr w:type="spellEnd"/>
      <w:r>
        <w:t>出现错误时更容易隔离，不会直接破坏事务执行主进程。</w:t>
      </w:r>
    </w:p>
    <w:p w14:paraId="10D8B079" w14:textId="77777777" w:rsidR="00E05FA9" w:rsidRDefault="00EB4EB6">
      <w:pPr>
        <w:ind w:firstLine="480"/>
        <w:jc w:val="both"/>
      </w:pPr>
      <w:proofErr w:type="gramStart"/>
      <w:r>
        <w:t>旁路进程和主进程</w:t>
      </w:r>
      <w:proofErr w:type="gramEnd"/>
      <w:r>
        <w:t>之间传输的是图划分请求和结果。请求中包含本地顶点范围、</w:t>
      </w:r>
      <w:r>
        <w:t>CSR</w:t>
      </w:r>
      <w:r>
        <w:t>（</w:t>
      </w:r>
      <w:r>
        <w:t>Compressed Sparse Row</w:t>
      </w:r>
      <w:r>
        <w:t>，压缩稀疏行格式）邻接表、边权、顶点权重和上一轮分区信息。</w:t>
      </w:r>
      <w:proofErr w:type="gramStart"/>
      <w:r>
        <w:t>旁路进程</w:t>
      </w:r>
      <w:proofErr w:type="gramEnd"/>
      <w:r>
        <w:t>完成</w:t>
      </w:r>
      <w:proofErr w:type="spellStart"/>
      <w:r>
        <w:t>ParMETIS</w:t>
      </w:r>
      <w:proofErr w:type="spellEnd"/>
      <w:r>
        <w:t>调用后，把本</w:t>
      </w:r>
      <w:r>
        <w:t>rank</w:t>
      </w:r>
      <w:r>
        <w:t>的分区结果返回给主进程。</w:t>
      </w:r>
      <w:proofErr w:type="gramStart"/>
      <w:r>
        <w:t>主进程</w:t>
      </w:r>
      <w:proofErr w:type="gramEnd"/>
      <w:r>
        <w:t>再把结果转换为元组到</w:t>
      </w:r>
      <w:r>
        <w:t>node</w:t>
      </w:r>
      <w:r>
        <w:t>的</w:t>
      </w:r>
      <w:r>
        <w:t>assignment</w:t>
      </w:r>
      <w:r>
        <w:t>，并参与后续分发。</w:t>
      </w:r>
    </w:p>
    <w:p w14:paraId="63F6BB2A" w14:textId="77777777" w:rsidR="00E05FA9" w:rsidRDefault="00EB4EB6">
      <w:pPr>
        <w:ind w:firstLine="480"/>
        <w:jc w:val="both"/>
      </w:pPr>
      <w:proofErr w:type="gramStart"/>
      <w:r>
        <w:t>旁路进程</w:t>
      </w:r>
      <w:proofErr w:type="gramEnd"/>
      <w:r>
        <w:t>方式也便于开展部署前置检查。多机实验脚本在正式启动工作负载前，会检查各节点的</w:t>
      </w:r>
      <w:proofErr w:type="spellStart"/>
      <w:r>
        <w:t>ParMETIS</w:t>
      </w:r>
      <w:proofErr w:type="spellEnd"/>
      <w:r>
        <w:t>和</w:t>
      </w:r>
      <w:r>
        <w:t>METIS</w:t>
      </w:r>
      <w:proofErr w:type="gramStart"/>
      <w:r>
        <w:t>库是否</w:t>
      </w:r>
      <w:proofErr w:type="gramEnd"/>
      <w:r>
        <w:t>可用，以降低运行到分区阶段才发现依赖缺失的风险。对于多节点协同实验，任</w:t>
      </w:r>
      <w:proofErr w:type="gramStart"/>
      <w:r>
        <w:t>一</w:t>
      </w:r>
      <w:proofErr w:type="gramEnd"/>
      <w:r>
        <w:t>节点缺少关键依赖都可能</w:t>
      </w:r>
      <w:proofErr w:type="gramStart"/>
      <w:r>
        <w:t>导致整轮实验</w:t>
      </w:r>
      <w:proofErr w:type="gramEnd"/>
      <w:r>
        <w:t>中断，因此前置环境检查具有必要性。</w:t>
      </w:r>
    </w:p>
    <w:p w14:paraId="0B7736B8" w14:textId="77777777" w:rsidR="00E05FA9" w:rsidRDefault="00DB42AB">
      <w:pPr>
        <w:pStyle w:val="21"/>
        <w:keepNext/>
      </w:pPr>
      <w:bookmarkStart w:id="167" w:name="_Toc229584139"/>
      <w:bookmarkStart w:id="168" w:name="_Toc228567834"/>
      <w:bookmarkStart w:id="169" w:name="_Toc229779367"/>
      <w:bookmarkStart w:id="170" w:name="_Toc229930224"/>
      <w:bookmarkStart w:id="171" w:name="_Toc229962108"/>
      <w:r>
        <w:rPr>
          <w:bCs/>
          <w:szCs w:val="30"/>
        </w:rPr>
        <w:t xml:space="preserve">4.4 </w:t>
      </w:r>
      <w:r>
        <w:rPr>
          <w:bCs/>
          <w:szCs w:val="30"/>
        </w:rPr>
        <w:t>迁移队列实现</w:t>
      </w:r>
      <w:bookmarkEnd w:id="167"/>
      <w:bookmarkEnd w:id="168"/>
      <w:bookmarkEnd w:id="169"/>
      <w:bookmarkEnd w:id="170"/>
      <w:bookmarkEnd w:id="171"/>
    </w:p>
    <w:p w14:paraId="777AD901" w14:textId="77777777" w:rsidR="00E05FA9" w:rsidRDefault="00DB42AB">
      <w:pPr>
        <w:ind w:firstLine="480"/>
        <w:jc w:val="both"/>
      </w:pPr>
      <w:proofErr w:type="spellStart"/>
      <w:r>
        <w:t>MigrationQueue</w:t>
      </w:r>
      <w:proofErr w:type="spellEnd"/>
      <w:r>
        <w:t>负责保存待迁移元组。为了避免同一元组被重复加入队列，系统维护</w:t>
      </w:r>
      <w:r>
        <w:t>in-flight</w:t>
      </w:r>
      <w:r>
        <w:t>集合。若某个元组已经处于待迁移或正在迁移状态，新计划不会重复入队。</w:t>
      </w:r>
    </w:p>
    <w:p w14:paraId="3EE3E2FD" w14:textId="77777777" w:rsidR="00E05FA9" w:rsidRDefault="00DB42AB">
      <w:pPr>
        <w:ind w:firstLine="480"/>
        <w:jc w:val="both"/>
      </w:pPr>
      <w:r>
        <w:t>迁移成功后，元组会进入短期冷却状态，避免在连续分区周期中被来回迁移。迁移失败则不进入冷却状态，使系统可以在后续</w:t>
      </w:r>
      <w:r>
        <w:t>tick</w:t>
      </w:r>
      <w:r>
        <w:t>中重新尝试。</w:t>
      </w:r>
    </w:p>
    <w:p w14:paraId="4787E5D7" w14:textId="77777777" w:rsidR="00E05FA9" w:rsidRDefault="00DB42AB">
      <w:pPr>
        <w:ind w:firstLine="480"/>
        <w:jc w:val="both"/>
      </w:pPr>
      <w:r>
        <w:lastRenderedPageBreak/>
        <w:t>迁移队列设计需要在</w:t>
      </w:r>
      <w:r>
        <w:t>“</w:t>
      </w:r>
      <w:r>
        <w:t>新鲜度</w:t>
      </w:r>
      <w:r>
        <w:t>”</w:t>
      </w:r>
      <w:r>
        <w:t>和</w:t>
      </w:r>
      <w:r>
        <w:t>“</w:t>
      </w:r>
      <w:r>
        <w:t>稳定性</w:t>
      </w:r>
      <w:r>
        <w:t>”</w:t>
      </w:r>
      <w:r>
        <w:t>之间折中。若保留所有历史计划，队列可能积压大量收益已经降低的迁移任务；若每轮均丢弃旧任务，则可能导致系统不断重新规划而难以完成实际迁移。本文当前保留未完成计划，并通过</w:t>
      </w:r>
      <w:r>
        <w:t>in-flight</w:t>
      </w:r>
      <w:r>
        <w:t>去</w:t>
      </w:r>
      <w:proofErr w:type="gramStart"/>
      <w:r>
        <w:t>重避免</w:t>
      </w:r>
      <w:proofErr w:type="gramEnd"/>
      <w:r>
        <w:t>重复入队。实验结果表明，简单丢弃旧队列虽然可以降低积压指标，但会显著降低吞吐量，因此本文未采用该策略。</w:t>
      </w:r>
    </w:p>
    <w:p w14:paraId="43895274" w14:textId="77777777" w:rsidR="00E05FA9" w:rsidRDefault="00DB42AB">
      <w:pPr>
        <w:ind w:firstLine="480"/>
        <w:jc w:val="both"/>
      </w:pPr>
      <w:r>
        <w:t>迁移队列中的计划只保存元组标识、源节点、目标节点和</w:t>
      </w:r>
      <w:r>
        <w:t>epoch</w:t>
      </w:r>
      <w:r>
        <w:t>，而不长期保存源</w:t>
      </w:r>
      <w:r>
        <w:t>Rid</w:t>
      </w:r>
      <w:r>
        <w:t>。原因是元组可能已经被其他迁移或前台操作改变位置。真正执行迁移前，</w:t>
      </w:r>
      <w:proofErr w:type="spellStart"/>
      <w:r>
        <w:t>MigrationWorker</w:t>
      </w:r>
      <w:proofErr w:type="spellEnd"/>
      <w:r>
        <w:t>会重新通过</w:t>
      </w:r>
      <w:proofErr w:type="spellStart"/>
      <w:r>
        <w:t>BLink</w:t>
      </w:r>
      <w:proofErr w:type="spellEnd"/>
      <w:r>
        <w:t>查找当前</w:t>
      </w:r>
      <w:r>
        <w:t>Rid</w:t>
      </w:r>
      <w:r>
        <w:t>，并重新验证页面归属。这种</w:t>
      </w:r>
      <w:r>
        <w:t>“</w:t>
      </w:r>
      <w:r>
        <w:t>执行前再解析</w:t>
      </w:r>
      <w:r>
        <w:t>”</w:t>
      </w:r>
      <w:r>
        <w:t>的方式可以降低过期计划造成的错误。</w:t>
      </w:r>
    </w:p>
    <w:p w14:paraId="062D14D2" w14:textId="77777777" w:rsidR="00E05FA9" w:rsidRDefault="00DB42AB">
      <w:pPr>
        <w:pStyle w:val="21"/>
        <w:keepNext/>
      </w:pPr>
      <w:bookmarkStart w:id="172" w:name="_Toc229584140"/>
      <w:bookmarkStart w:id="173" w:name="_Toc228567835"/>
      <w:bookmarkStart w:id="174" w:name="_Toc229779368"/>
      <w:bookmarkStart w:id="175" w:name="_Toc229930225"/>
      <w:bookmarkStart w:id="176" w:name="_Toc229962109"/>
      <w:r>
        <w:rPr>
          <w:bCs/>
          <w:szCs w:val="30"/>
        </w:rPr>
        <w:t xml:space="preserve">4.5 </w:t>
      </w:r>
      <w:r>
        <w:rPr>
          <w:bCs/>
          <w:szCs w:val="30"/>
        </w:rPr>
        <w:t>批量迁移实现</w:t>
      </w:r>
      <w:bookmarkEnd w:id="172"/>
      <w:bookmarkEnd w:id="173"/>
      <w:bookmarkEnd w:id="174"/>
      <w:bookmarkEnd w:id="175"/>
      <w:bookmarkEnd w:id="176"/>
    </w:p>
    <w:p w14:paraId="0A846641" w14:textId="77777777" w:rsidR="00C222B5" w:rsidRDefault="00DB42AB" w:rsidP="00C222B5">
      <w:pPr>
        <w:ind w:firstLine="480"/>
        <w:jc w:val="both"/>
      </w:pPr>
      <w:r>
        <w:t>批量迁移新增</w:t>
      </w:r>
      <w:proofErr w:type="spellStart"/>
      <w:r>
        <w:t>MigrationGroupKey</w:t>
      </w:r>
      <w:proofErr w:type="spellEnd"/>
      <w:r>
        <w:t>和</w:t>
      </w:r>
      <w:proofErr w:type="spellStart"/>
      <w:r>
        <w:t>BuildMigrationGroups</w:t>
      </w:r>
      <w:proofErr w:type="spellEnd"/>
      <w:r>
        <w:t>两个核心实现。</w:t>
      </w:r>
      <w:proofErr w:type="spellStart"/>
      <w:r>
        <w:t>MigrationGroupKey</w:t>
      </w:r>
      <w:proofErr w:type="spellEnd"/>
      <w:r>
        <w:t>包含</w:t>
      </w:r>
      <w:proofErr w:type="spellStart"/>
      <w:r>
        <w:t>tableId</w:t>
      </w:r>
      <w:proofErr w:type="spellEnd"/>
      <w:r>
        <w:t>、</w:t>
      </w:r>
      <w:proofErr w:type="spellStart"/>
      <w:r>
        <w:t>srcPage</w:t>
      </w:r>
      <w:proofErr w:type="spellEnd"/>
      <w:r>
        <w:t>和</w:t>
      </w:r>
      <w:proofErr w:type="spellStart"/>
      <w:r>
        <w:t>dstNode</w:t>
      </w:r>
      <w:proofErr w:type="spellEnd"/>
      <w:r>
        <w:t>，含义分别为业务表编号、源页面编号和目标计算节点编号。</w:t>
      </w:r>
      <w:proofErr w:type="spellStart"/>
      <w:r>
        <w:t>MigrationWorker</w:t>
      </w:r>
      <w:proofErr w:type="spellEnd"/>
      <w:r>
        <w:t>批量取出迁移计划后，先通过</w:t>
      </w:r>
      <w:proofErr w:type="spellStart"/>
      <w:r>
        <w:t>BLink</w:t>
      </w:r>
      <w:proofErr w:type="spellEnd"/>
      <w:r>
        <w:t>索引解析每个元组</w:t>
      </w:r>
      <w:proofErr w:type="gramStart"/>
      <w:r>
        <w:t>当前源</w:t>
      </w:r>
      <w:proofErr w:type="gramEnd"/>
      <w:r>
        <w:t>Rid</w:t>
      </w:r>
      <w:r>
        <w:t>，再根据</w:t>
      </w:r>
      <w:r>
        <w:t>group key</w:t>
      </w:r>
      <w:r>
        <w:t>建立分组。批量迁移的核心流程如</w:t>
      </w:r>
      <w:r>
        <w:fldChar w:fldCharType="begin" w:fldLock="1"/>
      </w:r>
      <w:r>
        <w:instrText xml:space="preserve"> REF XREF_FIG_4_1 \h </w:instrText>
      </w:r>
      <w:r>
        <w:fldChar w:fldCharType="separate"/>
      </w:r>
      <w:r>
        <w:rPr>
          <w:rFonts w:eastAsia="黑体"/>
          <w:b/>
          <w:bCs/>
          <w:sz w:val="21"/>
          <w:szCs w:val="21"/>
        </w:rPr>
        <w:t>图</w:t>
      </w:r>
      <w:r>
        <w:rPr>
          <w:rFonts w:eastAsia="黑体"/>
          <w:b/>
          <w:bCs/>
          <w:sz w:val="21"/>
          <w:szCs w:val="21"/>
        </w:rPr>
        <w:t>4-1</w:t>
      </w:r>
      <w:r>
        <w:fldChar w:fldCharType="end"/>
      </w:r>
      <w:r>
        <w:t>所示。</w:t>
      </w:r>
    </w:p>
    <w:p w14:paraId="1453744D" w14:textId="77777777" w:rsidR="00C222B5" w:rsidRDefault="00C222B5" w:rsidP="00C222B5">
      <w:pPr>
        <w:ind w:firstLine="480"/>
        <w:jc w:val="both"/>
      </w:pPr>
      <w:r>
        <w:t>在具体实现中，系统按页面号顺序获取源页面和目标页面的</w:t>
      </w:r>
      <w:r>
        <w:t>X</w:t>
      </w:r>
      <w:r>
        <w:t>锁，避免死锁。若目标页面已满，则从目标页面池中获取下一页继续迁移剩余元组。若某个元组的源</w:t>
      </w:r>
      <w:r>
        <w:t>slot</w:t>
      </w:r>
      <w:r>
        <w:t>已经无效、</w:t>
      </w:r>
      <w:proofErr w:type="spellStart"/>
      <w:r>
        <w:t>BLink</w:t>
      </w:r>
      <w:proofErr w:type="spellEnd"/>
      <w:r>
        <w:t>已改变或</w:t>
      </w:r>
      <w:proofErr w:type="spellStart"/>
      <w:r>
        <w:t>DataItem</w:t>
      </w:r>
      <w:proofErr w:type="spellEnd"/>
      <w:r>
        <w:t>仍处于加锁状态，则跳过该元组，并在后续周期重新尝试。</w:t>
      </w:r>
    </w:p>
    <w:p w14:paraId="60A179A6" w14:textId="77777777" w:rsidR="00C222B5" w:rsidRDefault="00C222B5" w:rsidP="00C222B5">
      <w:pPr>
        <w:ind w:firstLine="480"/>
        <w:jc w:val="both"/>
      </w:pPr>
      <w:r>
        <w:t>批量迁移还保留逐元组成功标记。一个分组中可能仅有部分元组迁移成功，例如部分元组被前台事务加锁，或部分元组的</w:t>
      </w:r>
      <w:proofErr w:type="spellStart"/>
      <w:r>
        <w:t>BLink</w:t>
      </w:r>
      <w:proofErr w:type="spellEnd"/>
      <w:r>
        <w:t>映射已经发生变化。系统不会因为组内单个元组失败而</w:t>
      </w:r>
      <w:proofErr w:type="gramStart"/>
      <w:r>
        <w:t>回滚整个</w:t>
      </w:r>
      <w:proofErr w:type="gramEnd"/>
      <w:r>
        <w:t>分组，而是记录每个原始计划的迁移结果。成功迁移的元组进入冷却状态，失败元组释放</w:t>
      </w:r>
      <w:r>
        <w:t>in-flight</w:t>
      </w:r>
      <w:r>
        <w:t>状态，后续可重新规划。该部分成功策略提高了迁移线程的有效工作量。</w:t>
      </w:r>
    </w:p>
    <w:p w14:paraId="2DC4C0AE" w14:textId="77777777" w:rsidR="00C222B5" w:rsidRDefault="00C222B5" w:rsidP="00C222B5">
      <w:pPr>
        <w:pStyle w:val="21"/>
        <w:keepNext/>
      </w:pPr>
      <w:bookmarkStart w:id="177" w:name="_Toc229584141"/>
      <w:bookmarkStart w:id="178" w:name="_Toc228567836"/>
      <w:bookmarkStart w:id="179" w:name="_Toc229779369"/>
      <w:bookmarkStart w:id="180" w:name="_Toc229930226"/>
      <w:bookmarkStart w:id="181" w:name="_Toc229962110"/>
      <w:r>
        <w:rPr>
          <w:bCs/>
          <w:szCs w:val="30"/>
        </w:rPr>
        <w:t xml:space="preserve">4.6 </w:t>
      </w:r>
      <w:r>
        <w:rPr>
          <w:bCs/>
          <w:szCs w:val="30"/>
        </w:rPr>
        <w:t>正确性约束</w:t>
      </w:r>
      <w:bookmarkEnd w:id="177"/>
      <w:bookmarkEnd w:id="178"/>
      <w:bookmarkEnd w:id="179"/>
      <w:bookmarkEnd w:id="180"/>
      <w:bookmarkEnd w:id="181"/>
    </w:p>
    <w:p w14:paraId="702091D9" w14:textId="77777777" w:rsidR="00C222B5" w:rsidRDefault="00C222B5" w:rsidP="00C222B5">
      <w:pPr>
        <w:ind w:firstLine="480"/>
        <w:jc w:val="both"/>
      </w:pPr>
      <w:r>
        <w:t>元组迁移涉及</w:t>
      </w:r>
      <w:proofErr w:type="spellStart"/>
      <w:r>
        <w:t>BLink</w:t>
      </w:r>
      <w:proofErr w:type="spellEnd"/>
      <w:r>
        <w:t>索引、源页面、目标页面和日志状态，因此必须谨慎处理失败路径。当目标</w:t>
      </w:r>
      <w:r>
        <w:t>slot</w:t>
      </w:r>
      <w:r>
        <w:t>已经写入但</w:t>
      </w:r>
      <w:proofErr w:type="spellStart"/>
      <w:r>
        <w:t>BLink</w:t>
      </w:r>
      <w:proofErr w:type="spellEnd"/>
      <w:r>
        <w:t>更新失败时，系统会</w:t>
      </w:r>
      <w:proofErr w:type="gramStart"/>
      <w:r>
        <w:t>回滚目标</w:t>
      </w:r>
      <w:proofErr w:type="gramEnd"/>
      <w:r>
        <w:t>页面</w:t>
      </w:r>
      <w:r>
        <w:t>bitmap</w:t>
      </w:r>
      <w:r>
        <w:t>和记录计数，避免产生</w:t>
      </w:r>
      <w:proofErr w:type="gramStart"/>
      <w:r>
        <w:t>不可达但可见</w:t>
      </w:r>
      <w:proofErr w:type="gramEnd"/>
      <w:r>
        <w:t>的脏数据。只有</w:t>
      </w:r>
      <w:proofErr w:type="spellStart"/>
      <w:r>
        <w:t>BLink</w:t>
      </w:r>
      <w:proofErr w:type="spellEnd"/>
      <w:r>
        <w:t>更新成功后，系统才删除源</w:t>
      </w:r>
      <w:r>
        <w:t>slot</w:t>
      </w:r>
      <w:r>
        <w:lastRenderedPageBreak/>
        <w:t>并写入删除日志。</w:t>
      </w:r>
      <w:proofErr w:type="gramStart"/>
      <w:r>
        <w:t>当源元组</w:t>
      </w:r>
      <w:proofErr w:type="gramEnd"/>
      <w:r>
        <w:t>正被前台事务持有锁时，迁移线程不会强行移动该元组。该方式可以避免把</w:t>
      </w:r>
      <w:proofErr w:type="gramStart"/>
      <w:r>
        <w:t>锁状态</w:t>
      </w:r>
      <w:proofErr w:type="gramEnd"/>
      <w:r>
        <w:t>复制到目标节点，导致提交阶段无法正确释放锁。</w:t>
      </w:r>
    </w:p>
    <w:p w14:paraId="2C882C57" w14:textId="77777777" w:rsidR="00C222B5" w:rsidRDefault="00C222B5" w:rsidP="00C222B5">
      <w:pPr>
        <w:ind w:firstLine="480"/>
        <w:jc w:val="both"/>
      </w:pPr>
      <w:r>
        <w:t>当迁移计划</w:t>
      </w:r>
      <w:proofErr w:type="gramStart"/>
      <w:r>
        <w:t>过期或源页面</w:t>
      </w:r>
      <w:proofErr w:type="gramEnd"/>
      <w:r>
        <w:t>已不属于本节点时，迁移直接失败并释放队列状态。失败任务不会进入冷却状态，因此后续新的</w:t>
      </w:r>
      <w:r>
        <w:t>assignment</w:t>
      </w:r>
      <w:r>
        <w:t>仍可重新规划该元组。</w:t>
      </w:r>
    </w:p>
    <w:p w14:paraId="7F19DED7" w14:textId="77777777" w:rsidR="00E05FA9" w:rsidRDefault="00544771" w:rsidP="000A1399">
      <w:r>
        <w:rPr>
          <w:noProof/>
        </w:rPr>
        <w:drawing>
          <wp:anchor distT="0" distB="0" distL="114300" distR="114300" simplePos="0" relativeHeight="251658240" behindDoc="0" locked="0" layoutInCell="1" allowOverlap="1" wp14:anchorId="32ED3439" wp14:editId="1C68C381">
            <wp:simplePos x="0" y="0"/>
            <wp:positionH relativeFrom="column">
              <wp:posOffset>0</wp:posOffset>
            </wp:positionH>
            <wp:positionV relativeFrom="paragraph">
              <wp:posOffset>373380</wp:posOffset>
            </wp:positionV>
            <wp:extent cx="5731510" cy="3503295"/>
            <wp:effectExtent l="0" t="0" r="2540" b="1905"/>
            <wp:wrapTopAndBottom/>
            <wp:docPr id="1727231948" name="图片 3" descr="P368#y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231948" name="图片 3" descr="P368#y1"/>
                    <pic:cNvPicPr/>
                  </pic:nvPicPr>
                  <pic:blipFill rotWithShape="1">
                    <a:blip r:embed="rId18" cstate="print">
                      <a:extLst>
                        <a:ext uri="{28A0092B-C50C-407E-A947-70E740481C1C}">
                          <a14:useLocalDpi xmlns:a14="http://schemas.microsoft.com/office/drawing/2010/main" val="0"/>
                        </a:ext>
                      </a:extLst>
                    </a:blip>
                    <a:srcRect t="9284" b="4321"/>
                    <a:stretch>
                      <a:fillRect/>
                    </a:stretch>
                  </pic:blipFill>
                  <pic:spPr bwMode="auto">
                    <a:xfrm>
                      <a:off x="0" y="0"/>
                      <a:ext cx="5731510" cy="350329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1E86EB1F" w14:textId="77777777" w:rsidR="002E50D6" w:rsidRPr="00C222B5" w:rsidRDefault="00C222B5" w:rsidP="00C222B5">
      <w:pPr>
        <w:jc w:val="center"/>
      </w:pPr>
      <w:bookmarkStart w:id="182" w:name="XREF_FIG_4_1"/>
      <w:r>
        <w:rPr>
          <w:rFonts w:eastAsia="黑体"/>
          <w:b/>
          <w:bCs/>
          <w:sz w:val="21"/>
          <w:szCs w:val="21"/>
        </w:rPr>
        <w:t>图</w:t>
      </w:r>
      <w:r>
        <w:rPr>
          <w:rFonts w:eastAsia="黑体"/>
          <w:b/>
          <w:bCs/>
          <w:sz w:val="21"/>
          <w:szCs w:val="21"/>
        </w:rPr>
        <w:t>4-1</w:t>
      </w:r>
      <w:bookmarkEnd w:id="182"/>
      <w:r>
        <w:rPr>
          <w:rFonts w:eastAsia="黑体"/>
          <w:b/>
          <w:bCs/>
          <w:sz w:val="21"/>
          <w:szCs w:val="21"/>
        </w:rPr>
        <w:t xml:space="preserve"> </w:t>
      </w:r>
      <w:r>
        <w:rPr>
          <w:rFonts w:eastAsia="黑体"/>
          <w:b/>
          <w:bCs/>
          <w:sz w:val="21"/>
          <w:szCs w:val="21"/>
        </w:rPr>
        <w:t>批量迁移核心流程</w:t>
      </w:r>
    </w:p>
    <w:p w14:paraId="38F6D868" w14:textId="77777777" w:rsidR="00E05FA9" w:rsidRDefault="00DB42AB" w:rsidP="00C222B5">
      <w:pPr>
        <w:ind w:firstLine="480"/>
        <w:jc w:val="both"/>
      </w:pPr>
      <w:r>
        <w:t>目标页面</w:t>
      </w:r>
      <w:proofErr w:type="gramStart"/>
      <w:r>
        <w:t>池用于</w:t>
      </w:r>
      <w:proofErr w:type="gramEnd"/>
      <w:r>
        <w:t>复用已经分配给某个目标节点但尚未填满的页面。没有页面池时，每迁移一个元组都可能分配新页面，导致空间利用率极低，也会增加元数据维护成本。</w:t>
      </w:r>
      <w:proofErr w:type="gramStart"/>
      <w:r>
        <w:t>页面池按</w:t>
      </w:r>
      <w:proofErr w:type="gramEnd"/>
      <w:r>
        <w:t xml:space="preserve"> (</w:t>
      </w:r>
      <w:proofErr w:type="spellStart"/>
      <w:r>
        <w:t>tableId</w:t>
      </w:r>
      <w:proofErr w:type="spellEnd"/>
      <w:r>
        <w:t xml:space="preserve">, </w:t>
      </w:r>
      <w:proofErr w:type="spellStart"/>
      <w:r>
        <w:t>dstNode</w:t>
      </w:r>
      <w:proofErr w:type="spellEnd"/>
      <w:r>
        <w:t>)</w:t>
      </w:r>
      <w:r>
        <w:t>维护，优先</w:t>
      </w:r>
      <w:proofErr w:type="gramStart"/>
      <w:r>
        <w:t>返回仍</w:t>
      </w:r>
      <w:proofErr w:type="gramEnd"/>
      <w:r>
        <w:t>有空闲</w:t>
      </w:r>
      <w:r>
        <w:t>slot</w:t>
      </w:r>
      <w:r>
        <w:t>的页面。批量迁移会在同一目标页面中尽量连续写入多个元组，并在释放锁后更新该页面剩余空间。</w:t>
      </w:r>
    </w:p>
    <w:p w14:paraId="70D8E6F1" w14:textId="77777777" w:rsidR="00FB1782" w:rsidRDefault="00000000">
      <w:pPr>
        <w:pStyle w:val="1"/>
        <w:pageBreakBefore/>
        <w:jc w:val="center"/>
      </w:pPr>
      <w:bookmarkStart w:id="183" w:name="_Toc229930227"/>
      <w:bookmarkStart w:id="184" w:name="_Toc229962111"/>
      <w:r>
        <w:rPr>
          <w:bCs/>
          <w:szCs w:val="36"/>
        </w:rPr>
        <w:lastRenderedPageBreak/>
        <w:t>第</w:t>
      </w:r>
      <w:r>
        <w:rPr>
          <w:bCs/>
          <w:szCs w:val="36"/>
        </w:rPr>
        <w:t>5</w:t>
      </w:r>
      <w:r>
        <w:rPr>
          <w:bCs/>
          <w:szCs w:val="36"/>
        </w:rPr>
        <w:t>章</w:t>
      </w:r>
      <w:r>
        <w:rPr>
          <w:bCs/>
          <w:szCs w:val="36"/>
        </w:rPr>
        <w:t xml:space="preserve"> </w:t>
      </w:r>
      <w:r>
        <w:rPr>
          <w:bCs/>
          <w:szCs w:val="36"/>
        </w:rPr>
        <w:t>实验与性能分析</w:t>
      </w:r>
      <w:bookmarkEnd w:id="183"/>
      <w:bookmarkEnd w:id="184"/>
    </w:p>
    <w:p w14:paraId="4C20B199" w14:textId="77777777" w:rsidR="00FB1782" w:rsidRDefault="00000000">
      <w:pPr>
        <w:pStyle w:val="21"/>
      </w:pPr>
      <w:bookmarkStart w:id="185" w:name="_Toc229930228"/>
      <w:bookmarkStart w:id="186" w:name="_Toc229962112"/>
      <w:r>
        <w:rPr>
          <w:bCs/>
          <w:szCs w:val="30"/>
        </w:rPr>
        <w:t xml:space="preserve">5.1 </w:t>
      </w:r>
      <w:r>
        <w:rPr>
          <w:bCs/>
          <w:szCs w:val="30"/>
        </w:rPr>
        <w:t>实验环境与评价方法</w:t>
      </w:r>
      <w:bookmarkEnd w:id="185"/>
      <w:bookmarkEnd w:id="186"/>
    </w:p>
    <w:p w14:paraId="1D4A12C6" w14:textId="77777777" w:rsidR="00FB1782" w:rsidRDefault="00000000">
      <w:pPr>
        <w:ind w:firstLine="480"/>
        <w:jc w:val="both"/>
      </w:pPr>
      <w:r>
        <w:t>本文实验旨在验证在线页面亲和机制能否在共享存储多写</w:t>
      </w:r>
      <w:r>
        <w:t>OLTP</w:t>
      </w:r>
      <w:r>
        <w:t>场景中同时提升吞吐量、改善访问局部性并降低尾延迟。实验部署在</w:t>
      </w:r>
      <w:r>
        <w:t>5</w:t>
      </w:r>
      <w:r>
        <w:t>台服务器上，其中</w:t>
      </w:r>
      <w:r>
        <w:t>4</w:t>
      </w:r>
      <w:r>
        <w:t>台作为计算节点，</w:t>
      </w:r>
      <w:r>
        <w:t>1</w:t>
      </w:r>
      <w:r>
        <w:t>台同时运行存储服务和远程元数据服务。所有节点通过</w:t>
      </w:r>
      <w:r>
        <w:t>10.10.2.0/24</w:t>
      </w:r>
      <w:r>
        <w:t>内网互连，实验脚本统一完成代码同步、配置生成、进程清理、服务启动、</w:t>
      </w:r>
      <w:r>
        <w:t>MP-Router</w:t>
      </w:r>
      <w:r>
        <w:t>测量和结果回收，以减少人工操作带来的环境差异。</w:t>
      </w:r>
    </w:p>
    <w:p w14:paraId="3DBF07C0" w14:textId="77777777" w:rsidR="00FB1782" w:rsidRDefault="00000000">
      <w:pPr>
        <w:keepNext/>
        <w:keepLines/>
        <w:jc w:val="center"/>
      </w:pPr>
      <w:bookmarkStart w:id="187" w:name="XREF_TBL_5_1"/>
      <w:r>
        <w:rPr>
          <w:rFonts w:eastAsia="黑体"/>
          <w:b/>
          <w:bCs/>
          <w:sz w:val="21"/>
          <w:szCs w:val="21"/>
        </w:rPr>
        <w:t>表</w:t>
      </w:r>
      <w:r>
        <w:rPr>
          <w:rFonts w:eastAsia="黑体"/>
          <w:b/>
          <w:bCs/>
          <w:sz w:val="21"/>
          <w:szCs w:val="21"/>
        </w:rPr>
        <w:t>5-1</w:t>
      </w:r>
      <w:bookmarkEnd w:id="187"/>
      <w:r>
        <w:rPr>
          <w:rFonts w:eastAsia="黑体"/>
          <w:b/>
          <w:bCs/>
          <w:sz w:val="21"/>
          <w:szCs w:val="21"/>
        </w:rPr>
        <w:t xml:space="preserve"> </w:t>
      </w:r>
      <w:r>
        <w:rPr>
          <w:rFonts w:eastAsia="黑体"/>
          <w:b/>
          <w:bCs/>
          <w:sz w:val="21"/>
          <w:szCs w:val="21"/>
        </w:rPr>
        <w:t>实验节点硬件与系统环境</w:t>
      </w:r>
    </w:p>
    <w:tbl>
      <w:tblPr>
        <w:tblW w:w="9383" w:type="dxa"/>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293"/>
        <w:gridCol w:w="1550"/>
        <w:gridCol w:w="1422"/>
        <w:gridCol w:w="905"/>
        <w:gridCol w:w="1293"/>
        <w:gridCol w:w="1293"/>
        <w:gridCol w:w="1627"/>
      </w:tblGrid>
      <w:tr w:rsidR="00FB1782" w14:paraId="0E7144D8" w14:textId="77777777" w:rsidTr="00B74796">
        <w:trPr>
          <w:cantSplit/>
          <w:trHeight w:val="469"/>
        </w:trPr>
        <w:tc>
          <w:tcPr>
            <w:tcW w:w="1293" w:type="dxa"/>
            <w:tcBorders>
              <w:bottom w:val="single" w:sz="4" w:space="0" w:color="000000"/>
            </w:tcBorders>
          </w:tcPr>
          <w:p w14:paraId="64993813" w14:textId="77777777" w:rsidR="00FB1782" w:rsidRDefault="00000000">
            <w:pPr>
              <w:keepNext/>
              <w:keepLines/>
              <w:jc w:val="center"/>
            </w:pPr>
            <w:r>
              <w:rPr>
                <w:b/>
                <w:bCs/>
                <w:sz w:val="21"/>
                <w:szCs w:val="21"/>
              </w:rPr>
              <w:t>节点</w:t>
            </w:r>
            <w:r>
              <w:rPr>
                <w:b/>
                <w:bCs/>
                <w:sz w:val="21"/>
                <w:szCs w:val="21"/>
              </w:rPr>
              <w:t xml:space="preserve"> IP</w:t>
            </w:r>
          </w:p>
        </w:tc>
        <w:tc>
          <w:tcPr>
            <w:tcW w:w="1550" w:type="dxa"/>
            <w:tcBorders>
              <w:bottom w:val="single" w:sz="4" w:space="0" w:color="000000"/>
            </w:tcBorders>
          </w:tcPr>
          <w:p w14:paraId="65091D3F" w14:textId="77777777" w:rsidR="00FB1782" w:rsidRDefault="00000000">
            <w:pPr>
              <w:keepNext/>
              <w:keepLines/>
              <w:jc w:val="center"/>
            </w:pPr>
            <w:r>
              <w:rPr>
                <w:b/>
                <w:bCs/>
                <w:sz w:val="21"/>
                <w:szCs w:val="21"/>
              </w:rPr>
              <w:t>角色</w:t>
            </w:r>
          </w:p>
        </w:tc>
        <w:tc>
          <w:tcPr>
            <w:tcW w:w="1422" w:type="dxa"/>
            <w:tcBorders>
              <w:bottom w:val="single" w:sz="4" w:space="0" w:color="000000"/>
            </w:tcBorders>
          </w:tcPr>
          <w:p w14:paraId="29B3ECC1" w14:textId="77777777" w:rsidR="00FB1782" w:rsidRDefault="00000000">
            <w:pPr>
              <w:keepNext/>
              <w:keepLines/>
              <w:jc w:val="center"/>
            </w:pPr>
            <w:r>
              <w:rPr>
                <w:b/>
                <w:bCs/>
                <w:sz w:val="21"/>
                <w:szCs w:val="21"/>
              </w:rPr>
              <w:t>CPU / vCPU</w:t>
            </w:r>
          </w:p>
        </w:tc>
        <w:tc>
          <w:tcPr>
            <w:tcW w:w="905" w:type="dxa"/>
            <w:tcBorders>
              <w:bottom w:val="single" w:sz="4" w:space="0" w:color="000000"/>
            </w:tcBorders>
          </w:tcPr>
          <w:p w14:paraId="768E6D0B" w14:textId="77777777" w:rsidR="00FB1782" w:rsidRDefault="00000000">
            <w:pPr>
              <w:keepNext/>
              <w:keepLines/>
              <w:jc w:val="center"/>
            </w:pPr>
            <w:r>
              <w:rPr>
                <w:b/>
                <w:bCs/>
                <w:sz w:val="21"/>
                <w:szCs w:val="21"/>
              </w:rPr>
              <w:t>内存</w:t>
            </w:r>
          </w:p>
        </w:tc>
        <w:tc>
          <w:tcPr>
            <w:tcW w:w="1293" w:type="dxa"/>
            <w:tcBorders>
              <w:bottom w:val="single" w:sz="4" w:space="0" w:color="000000"/>
            </w:tcBorders>
          </w:tcPr>
          <w:p w14:paraId="50FA4365" w14:textId="77777777" w:rsidR="00FB1782" w:rsidRDefault="00000000">
            <w:pPr>
              <w:keepNext/>
              <w:keepLines/>
              <w:jc w:val="center"/>
            </w:pPr>
            <w:r>
              <w:rPr>
                <w:b/>
                <w:bCs/>
                <w:sz w:val="21"/>
                <w:szCs w:val="21"/>
              </w:rPr>
              <w:t>磁盘</w:t>
            </w:r>
          </w:p>
        </w:tc>
        <w:tc>
          <w:tcPr>
            <w:tcW w:w="1293" w:type="dxa"/>
            <w:tcBorders>
              <w:bottom w:val="single" w:sz="4" w:space="0" w:color="000000"/>
            </w:tcBorders>
          </w:tcPr>
          <w:p w14:paraId="2BF85209" w14:textId="77777777" w:rsidR="00FB1782" w:rsidRDefault="00000000">
            <w:pPr>
              <w:keepNext/>
              <w:keepLines/>
              <w:jc w:val="center"/>
            </w:pPr>
            <w:r>
              <w:rPr>
                <w:b/>
                <w:bCs/>
                <w:sz w:val="21"/>
                <w:szCs w:val="21"/>
              </w:rPr>
              <w:t>网卡</w:t>
            </w:r>
          </w:p>
        </w:tc>
        <w:tc>
          <w:tcPr>
            <w:tcW w:w="1627" w:type="dxa"/>
            <w:tcBorders>
              <w:bottom w:val="single" w:sz="4" w:space="0" w:color="000000"/>
            </w:tcBorders>
          </w:tcPr>
          <w:p w14:paraId="706FDCA9" w14:textId="77777777" w:rsidR="00FB1782" w:rsidRDefault="00000000">
            <w:pPr>
              <w:keepNext/>
              <w:keepLines/>
              <w:jc w:val="center"/>
            </w:pPr>
            <w:r>
              <w:rPr>
                <w:b/>
                <w:bCs/>
                <w:sz w:val="21"/>
                <w:szCs w:val="21"/>
              </w:rPr>
              <w:t xml:space="preserve">OS / </w:t>
            </w:r>
            <w:r>
              <w:rPr>
                <w:b/>
                <w:bCs/>
                <w:sz w:val="21"/>
                <w:szCs w:val="21"/>
              </w:rPr>
              <w:t>内核</w:t>
            </w:r>
          </w:p>
        </w:tc>
      </w:tr>
      <w:tr w:rsidR="00FB1782" w14:paraId="28945E7F" w14:textId="77777777" w:rsidTr="00B74796">
        <w:trPr>
          <w:cantSplit/>
          <w:trHeight w:val="816"/>
        </w:trPr>
        <w:tc>
          <w:tcPr>
            <w:tcW w:w="1293" w:type="dxa"/>
          </w:tcPr>
          <w:p w14:paraId="2A6AD947" w14:textId="77777777" w:rsidR="00FB1782" w:rsidRDefault="00000000">
            <w:pPr>
              <w:keepNext/>
              <w:keepLines/>
              <w:jc w:val="center"/>
            </w:pPr>
            <w:r>
              <w:rPr>
                <w:sz w:val="21"/>
                <w:szCs w:val="21"/>
              </w:rPr>
              <w:t>10.10.2.31</w:t>
            </w:r>
          </w:p>
        </w:tc>
        <w:tc>
          <w:tcPr>
            <w:tcW w:w="1550" w:type="dxa"/>
          </w:tcPr>
          <w:p w14:paraId="601E4538" w14:textId="77777777" w:rsidR="00FB1782" w:rsidRDefault="00000000">
            <w:pPr>
              <w:keepNext/>
              <w:keepLines/>
              <w:jc w:val="center"/>
            </w:pPr>
            <w:r>
              <w:rPr>
                <w:sz w:val="21"/>
                <w:szCs w:val="21"/>
              </w:rPr>
              <w:t>计算节点</w:t>
            </w:r>
            <w:r>
              <w:rPr>
                <w:sz w:val="21"/>
                <w:szCs w:val="21"/>
              </w:rPr>
              <w:t xml:space="preserve"> 0</w:t>
            </w:r>
          </w:p>
        </w:tc>
        <w:tc>
          <w:tcPr>
            <w:tcW w:w="1422" w:type="dxa"/>
          </w:tcPr>
          <w:p w14:paraId="045259AD" w14:textId="77777777" w:rsidR="00FB1782" w:rsidRDefault="00000000">
            <w:pPr>
              <w:keepNext/>
              <w:keepLines/>
              <w:jc w:val="center"/>
            </w:pPr>
            <w:proofErr w:type="spellStart"/>
            <w:r>
              <w:rPr>
                <w:sz w:val="21"/>
                <w:szCs w:val="21"/>
              </w:rPr>
              <w:t>Hygon</w:t>
            </w:r>
            <w:proofErr w:type="spellEnd"/>
            <w:r>
              <w:rPr>
                <w:sz w:val="21"/>
                <w:szCs w:val="21"/>
              </w:rPr>
              <w:t xml:space="preserve"> C86 5390 16C / 48</w:t>
            </w:r>
          </w:p>
        </w:tc>
        <w:tc>
          <w:tcPr>
            <w:tcW w:w="905" w:type="dxa"/>
          </w:tcPr>
          <w:p w14:paraId="6646FDA3" w14:textId="77777777" w:rsidR="00FB1782" w:rsidRDefault="00000000">
            <w:pPr>
              <w:keepNext/>
              <w:keepLines/>
              <w:jc w:val="center"/>
            </w:pPr>
            <w:r>
              <w:rPr>
                <w:sz w:val="21"/>
                <w:szCs w:val="21"/>
              </w:rPr>
              <w:t>98 GiB</w:t>
            </w:r>
          </w:p>
        </w:tc>
        <w:tc>
          <w:tcPr>
            <w:tcW w:w="1293" w:type="dxa"/>
          </w:tcPr>
          <w:p w14:paraId="4C7D5478" w14:textId="77777777" w:rsidR="00FB1782" w:rsidRDefault="00000000">
            <w:pPr>
              <w:keepNext/>
              <w:keepLines/>
              <w:jc w:val="center"/>
            </w:pPr>
            <w:proofErr w:type="spellStart"/>
            <w:r>
              <w:rPr>
                <w:sz w:val="21"/>
                <w:szCs w:val="21"/>
              </w:rPr>
              <w:t>Virtio</w:t>
            </w:r>
            <w:proofErr w:type="spellEnd"/>
            <w:r>
              <w:rPr>
                <w:sz w:val="21"/>
                <w:szCs w:val="21"/>
              </w:rPr>
              <w:t xml:space="preserve"> 256 GB ext4</w:t>
            </w:r>
          </w:p>
        </w:tc>
        <w:tc>
          <w:tcPr>
            <w:tcW w:w="1293" w:type="dxa"/>
          </w:tcPr>
          <w:p w14:paraId="7F1E5BE7" w14:textId="77777777" w:rsidR="00FB1782" w:rsidRDefault="00000000">
            <w:pPr>
              <w:keepNext/>
              <w:keepLines/>
              <w:jc w:val="center"/>
            </w:pPr>
            <w:proofErr w:type="spellStart"/>
            <w:r>
              <w:rPr>
                <w:sz w:val="21"/>
                <w:szCs w:val="21"/>
              </w:rPr>
              <w:t>Virtio</w:t>
            </w:r>
            <w:proofErr w:type="spellEnd"/>
            <w:r>
              <w:rPr>
                <w:sz w:val="21"/>
                <w:szCs w:val="21"/>
              </w:rPr>
              <w:t xml:space="preserve"> enp12s0</w:t>
            </w:r>
          </w:p>
        </w:tc>
        <w:tc>
          <w:tcPr>
            <w:tcW w:w="1627" w:type="dxa"/>
          </w:tcPr>
          <w:p w14:paraId="4AB8A4BA" w14:textId="77777777" w:rsidR="00FB1782" w:rsidRDefault="00000000">
            <w:pPr>
              <w:keepNext/>
              <w:keepLines/>
              <w:jc w:val="center"/>
            </w:pPr>
            <w:r>
              <w:rPr>
                <w:sz w:val="21"/>
                <w:szCs w:val="21"/>
              </w:rPr>
              <w:t>Ubuntu 22.04.5 / 6.8.0-106</w:t>
            </w:r>
          </w:p>
        </w:tc>
      </w:tr>
      <w:tr w:rsidR="00FB1782" w14:paraId="67DDB55D" w14:textId="77777777" w:rsidTr="00B74796">
        <w:trPr>
          <w:cantSplit/>
          <w:trHeight w:val="816"/>
        </w:trPr>
        <w:tc>
          <w:tcPr>
            <w:tcW w:w="1293" w:type="dxa"/>
          </w:tcPr>
          <w:p w14:paraId="5EF9E954" w14:textId="77777777" w:rsidR="00FB1782" w:rsidRDefault="00000000">
            <w:pPr>
              <w:keepNext/>
              <w:keepLines/>
              <w:jc w:val="center"/>
            </w:pPr>
            <w:r>
              <w:rPr>
                <w:sz w:val="21"/>
                <w:szCs w:val="21"/>
              </w:rPr>
              <w:t>10.10.2.32</w:t>
            </w:r>
          </w:p>
        </w:tc>
        <w:tc>
          <w:tcPr>
            <w:tcW w:w="1550" w:type="dxa"/>
          </w:tcPr>
          <w:p w14:paraId="34792863" w14:textId="77777777" w:rsidR="00FB1782" w:rsidRDefault="00000000">
            <w:pPr>
              <w:keepNext/>
              <w:keepLines/>
              <w:jc w:val="center"/>
            </w:pPr>
            <w:r>
              <w:rPr>
                <w:sz w:val="21"/>
                <w:szCs w:val="21"/>
              </w:rPr>
              <w:t>计算节点</w:t>
            </w:r>
            <w:r>
              <w:rPr>
                <w:sz w:val="21"/>
                <w:szCs w:val="21"/>
              </w:rPr>
              <w:t xml:space="preserve"> 1</w:t>
            </w:r>
          </w:p>
        </w:tc>
        <w:tc>
          <w:tcPr>
            <w:tcW w:w="1422" w:type="dxa"/>
          </w:tcPr>
          <w:p w14:paraId="270F34E2" w14:textId="77777777" w:rsidR="00FB1782" w:rsidRDefault="00000000">
            <w:pPr>
              <w:keepNext/>
              <w:keepLines/>
              <w:jc w:val="center"/>
            </w:pPr>
            <w:proofErr w:type="spellStart"/>
            <w:r>
              <w:rPr>
                <w:sz w:val="21"/>
                <w:szCs w:val="21"/>
              </w:rPr>
              <w:t>Hygon</w:t>
            </w:r>
            <w:proofErr w:type="spellEnd"/>
            <w:r>
              <w:rPr>
                <w:sz w:val="21"/>
                <w:szCs w:val="21"/>
              </w:rPr>
              <w:t xml:space="preserve"> C86 5390 16C / 24</w:t>
            </w:r>
          </w:p>
        </w:tc>
        <w:tc>
          <w:tcPr>
            <w:tcW w:w="905" w:type="dxa"/>
          </w:tcPr>
          <w:p w14:paraId="0D6C908E" w14:textId="77777777" w:rsidR="00FB1782" w:rsidRDefault="00000000">
            <w:pPr>
              <w:keepNext/>
              <w:keepLines/>
              <w:jc w:val="center"/>
            </w:pPr>
            <w:r>
              <w:rPr>
                <w:sz w:val="21"/>
                <w:szCs w:val="21"/>
              </w:rPr>
              <w:t>49 GiB</w:t>
            </w:r>
          </w:p>
        </w:tc>
        <w:tc>
          <w:tcPr>
            <w:tcW w:w="1293" w:type="dxa"/>
          </w:tcPr>
          <w:p w14:paraId="18F251E2" w14:textId="77777777" w:rsidR="00FB1782" w:rsidRDefault="00000000">
            <w:pPr>
              <w:keepNext/>
              <w:keepLines/>
              <w:jc w:val="center"/>
            </w:pPr>
            <w:proofErr w:type="spellStart"/>
            <w:r>
              <w:rPr>
                <w:sz w:val="21"/>
                <w:szCs w:val="21"/>
              </w:rPr>
              <w:t>Virtio</w:t>
            </w:r>
            <w:proofErr w:type="spellEnd"/>
            <w:r>
              <w:rPr>
                <w:sz w:val="21"/>
                <w:szCs w:val="21"/>
              </w:rPr>
              <w:t xml:space="preserve"> 256 GB ext4</w:t>
            </w:r>
          </w:p>
        </w:tc>
        <w:tc>
          <w:tcPr>
            <w:tcW w:w="1293" w:type="dxa"/>
          </w:tcPr>
          <w:p w14:paraId="233C0AB8" w14:textId="77777777" w:rsidR="00FB1782" w:rsidRDefault="00000000">
            <w:pPr>
              <w:keepNext/>
              <w:keepLines/>
              <w:jc w:val="center"/>
            </w:pPr>
            <w:proofErr w:type="spellStart"/>
            <w:r>
              <w:rPr>
                <w:sz w:val="21"/>
                <w:szCs w:val="21"/>
              </w:rPr>
              <w:t>Virtio</w:t>
            </w:r>
            <w:proofErr w:type="spellEnd"/>
            <w:r>
              <w:rPr>
                <w:sz w:val="21"/>
                <w:szCs w:val="21"/>
              </w:rPr>
              <w:t xml:space="preserve"> enp12s0</w:t>
            </w:r>
          </w:p>
        </w:tc>
        <w:tc>
          <w:tcPr>
            <w:tcW w:w="1627" w:type="dxa"/>
          </w:tcPr>
          <w:p w14:paraId="5173F07C" w14:textId="77777777" w:rsidR="00FB1782" w:rsidRDefault="00000000">
            <w:pPr>
              <w:keepNext/>
              <w:keepLines/>
              <w:jc w:val="center"/>
            </w:pPr>
            <w:r>
              <w:rPr>
                <w:sz w:val="21"/>
                <w:szCs w:val="21"/>
              </w:rPr>
              <w:t>Ubuntu 22.04.5 / 6.8.0-40</w:t>
            </w:r>
          </w:p>
        </w:tc>
      </w:tr>
      <w:tr w:rsidR="00FB1782" w14:paraId="76D63EA0" w14:textId="77777777" w:rsidTr="00B74796">
        <w:trPr>
          <w:cantSplit/>
          <w:trHeight w:val="816"/>
        </w:trPr>
        <w:tc>
          <w:tcPr>
            <w:tcW w:w="1293" w:type="dxa"/>
          </w:tcPr>
          <w:p w14:paraId="3F839557" w14:textId="77777777" w:rsidR="00FB1782" w:rsidRDefault="00000000">
            <w:pPr>
              <w:keepNext/>
              <w:keepLines/>
              <w:jc w:val="center"/>
            </w:pPr>
            <w:r>
              <w:rPr>
                <w:sz w:val="21"/>
                <w:szCs w:val="21"/>
              </w:rPr>
              <w:t>10.10.2.33</w:t>
            </w:r>
          </w:p>
        </w:tc>
        <w:tc>
          <w:tcPr>
            <w:tcW w:w="1550" w:type="dxa"/>
          </w:tcPr>
          <w:p w14:paraId="3604FB4E" w14:textId="77777777" w:rsidR="00FB1782" w:rsidRDefault="00000000">
            <w:pPr>
              <w:keepNext/>
              <w:keepLines/>
              <w:jc w:val="center"/>
            </w:pPr>
            <w:r>
              <w:rPr>
                <w:sz w:val="21"/>
                <w:szCs w:val="21"/>
              </w:rPr>
              <w:t>计算节点</w:t>
            </w:r>
            <w:r>
              <w:rPr>
                <w:sz w:val="21"/>
                <w:szCs w:val="21"/>
              </w:rPr>
              <w:t xml:space="preserve"> 2</w:t>
            </w:r>
          </w:p>
        </w:tc>
        <w:tc>
          <w:tcPr>
            <w:tcW w:w="1422" w:type="dxa"/>
          </w:tcPr>
          <w:p w14:paraId="7829AADC" w14:textId="77777777" w:rsidR="00FB1782" w:rsidRDefault="00000000">
            <w:pPr>
              <w:keepNext/>
              <w:keepLines/>
              <w:jc w:val="center"/>
            </w:pPr>
            <w:proofErr w:type="spellStart"/>
            <w:r>
              <w:rPr>
                <w:sz w:val="21"/>
                <w:szCs w:val="21"/>
              </w:rPr>
              <w:t>Hygon</w:t>
            </w:r>
            <w:proofErr w:type="spellEnd"/>
            <w:r>
              <w:rPr>
                <w:sz w:val="21"/>
                <w:szCs w:val="21"/>
              </w:rPr>
              <w:t xml:space="preserve"> C86 5390 16C / 24</w:t>
            </w:r>
          </w:p>
        </w:tc>
        <w:tc>
          <w:tcPr>
            <w:tcW w:w="905" w:type="dxa"/>
          </w:tcPr>
          <w:p w14:paraId="718CBDB8" w14:textId="77777777" w:rsidR="00FB1782" w:rsidRDefault="00000000">
            <w:pPr>
              <w:keepNext/>
              <w:keepLines/>
              <w:jc w:val="center"/>
            </w:pPr>
            <w:r>
              <w:rPr>
                <w:sz w:val="21"/>
                <w:szCs w:val="21"/>
              </w:rPr>
              <w:t>49 GiB</w:t>
            </w:r>
          </w:p>
        </w:tc>
        <w:tc>
          <w:tcPr>
            <w:tcW w:w="1293" w:type="dxa"/>
          </w:tcPr>
          <w:p w14:paraId="3F57292A" w14:textId="77777777" w:rsidR="00FB1782" w:rsidRDefault="00000000">
            <w:pPr>
              <w:keepNext/>
              <w:keepLines/>
              <w:jc w:val="center"/>
            </w:pPr>
            <w:proofErr w:type="spellStart"/>
            <w:r>
              <w:rPr>
                <w:sz w:val="21"/>
                <w:szCs w:val="21"/>
              </w:rPr>
              <w:t>Virtio</w:t>
            </w:r>
            <w:proofErr w:type="spellEnd"/>
            <w:r>
              <w:rPr>
                <w:sz w:val="21"/>
                <w:szCs w:val="21"/>
              </w:rPr>
              <w:t xml:space="preserve"> 256 GB ext4</w:t>
            </w:r>
          </w:p>
        </w:tc>
        <w:tc>
          <w:tcPr>
            <w:tcW w:w="1293" w:type="dxa"/>
          </w:tcPr>
          <w:p w14:paraId="0DD30AB3" w14:textId="77777777" w:rsidR="00FB1782" w:rsidRDefault="00000000">
            <w:pPr>
              <w:keepNext/>
              <w:keepLines/>
              <w:jc w:val="center"/>
            </w:pPr>
            <w:proofErr w:type="spellStart"/>
            <w:r>
              <w:rPr>
                <w:sz w:val="21"/>
                <w:szCs w:val="21"/>
              </w:rPr>
              <w:t>Virtio</w:t>
            </w:r>
            <w:proofErr w:type="spellEnd"/>
            <w:r>
              <w:rPr>
                <w:sz w:val="21"/>
                <w:szCs w:val="21"/>
              </w:rPr>
              <w:t xml:space="preserve"> enp12s0</w:t>
            </w:r>
          </w:p>
        </w:tc>
        <w:tc>
          <w:tcPr>
            <w:tcW w:w="1627" w:type="dxa"/>
          </w:tcPr>
          <w:p w14:paraId="744E31B7" w14:textId="77777777" w:rsidR="00FB1782" w:rsidRDefault="00000000">
            <w:pPr>
              <w:keepNext/>
              <w:keepLines/>
              <w:jc w:val="center"/>
            </w:pPr>
            <w:r>
              <w:rPr>
                <w:sz w:val="21"/>
                <w:szCs w:val="21"/>
              </w:rPr>
              <w:t>Ubuntu 22.04.5 / 6.8.0-111</w:t>
            </w:r>
          </w:p>
        </w:tc>
      </w:tr>
      <w:tr w:rsidR="00FB1782" w14:paraId="14EC3300" w14:textId="77777777" w:rsidTr="00B74796">
        <w:trPr>
          <w:cantSplit/>
          <w:trHeight w:val="816"/>
        </w:trPr>
        <w:tc>
          <w:tcPr>
            <w:tcW w:w="1293" w:type="dxa"/>
          </w:tcPr>
          <w:p w14:paraId="142D77CA" w14:textId="77777777" w:rsidR="00FB1782" w:rsidRDefault="00000000">
            <w:pPr>
              <w:keepNext/>
              <w:keepLines/>
              <w:jc w:val="center"/>
            </w:pPr>
            <w:r>
              <w:rPr>
                <w:sz w:val="21"/>
                <w:szCs w:val="21"/>
              </w:rPr>
              <w:t>10.10.2.34</w:t>
            </w:r>
          </w:p>
        </w:tc>
        <w:tc>
          <w:tcPr>
            <w:tcW w:w="1550" w:type="dxa"/>
          </w:tcPr>
          <w:p w14:paraId="2F593702" w14:textId="77777777" w:rsidR="00FB1782" w:rsidRDefault="00000000">
            <w:pPr>
              <w:keepNext/>
              <w:keepLines/>
              <w:jc w:val="center"/>
            </w:pPr>
            <w:r>
              <w:rPr>
                <w:sz w:val="21"/>
                <w:szCs w:val="21"/>
              </w:rPr>
              <w:t>计算节点</w:t>
            </w:r>
            <w:r>
              <w:rPr>
                <w:sz w:val="21"/>
                <w:szCs w:val="21"/>
              </w:rPr>
              <w:t xml:space="preserve"> 3</w:t>
            </w:r>
          </w:p>
        </w:tc>
        <w:tc>
          <w:tcPr>
            <w:tcW w:w="1422" w:type="dxa"/>
          </w:tcPr>
          <w:p w14:paraId="0CA00B2A" w14:textId="77777777" w:rsidR="00FB1782" w:rsidRDefault="00000000">
            <w:pPr>
              <w:keepNext/>
              <w:keepLines/>
              <w:jc w:val="center"/>
            </w:pPr>
            <w:proofErr w:type="spellStart"/>
            <w:r>
              <w:rPr>
                <w:sz w:val="21"/>
                <w:szCs w:val="21"/>
              </w:rPr>
              <w:t>Hygon</w:t>
            </w:r>
            <w:proofErr w:type="spellEnd"/>
            <w:r>
              <w:rPr>
                <w:sz w:val="21"/>
                <w:szCs w:val="21"/>
              </w:rPr>
              <w:t xml:space="preserve"> C86 5390 16C / 24</w:t>
            </w:r>
          </w:p>
        </w:tc>
        <w:tc>
          <w:tcPr>
            <w:tcW w:w="905" w:type="dxa"/>
          </w:tcPr>
          <w:p w14:paraId="72D91003" w14:textId="77777777" w:rsidR="00FB1782" w:rsidRDefault="00000000">
            <w:pPr>
              <w:keepNext/>
              <w:keepLines/>
              <w:jc w:val="center"/>
            </w:pPr>
            <w:r>
              <w:rPr>
                <w:sz w:val="21"/>
                <w:szCs w:val="21"/>
              </w:rPr>
              <w:t>49 GiB</w:t>
            </w:r>
          </w:p>
        </w:tc>
        <w:tc>
          <w:tcPr>
            <w:tcW w:w="1293" w:type="dxa"/>
          </w:tcPr>
          <w:p w14:paraId="0C48476B" w14:textId="77777777" w:rsidR="00FB1782" w:rsidRDefault="00000000">
            <w:pPr>
              <w:keepNext/>
              <w:keepLines/>
              <w:jc w:val="center"/>
            </w:pPr>
            <w:proofErr w:type="spellStart"/>
            <w:r>
              <w:rPr>
                <w:sz w:val="21"/>
                <w:szCs w:val="21"/>
              </w:rPr>
              <w:t>Virtio</w:t>
            </w:r>
            <w:proofErr w:type="spellEnd"/>
            <w:r>
              <w:rPr>
                <w:sz w:val="21"/>
                <w:szCs w:val="21"/>
              </w:rPr>
              <w:t xml:space="preserve"> 256 GB ext4</w:t>
            </w:r>
          </w:p>
        </w:tc>
        <w:tc>
          <w:tcPr>
            <w:tcW w:w="1293" w:type="dxa"/>
          </w:tcPr>
          <w:p w14:paraId="4BE87EF4" w14:textId="77777777" w:rsidR="00FB1782" w:rsidRDefault="00000000">
            <w:pPr>
              <w:keepNext/>
              <w:keepLines/>
              <w:jc w:val="center"/>
            </w:pPr>
            <w:proofErr w:type="spellStart"/>
            <w:r>
              <w:rPr>
                <w:sz w:val="21"/>
                <w:szCs w:val="21"/>
              </w:rPr>
              <w:t>Virtio</w:t>
            </w:r>
            <w:proofErr w:type="spellEnd"/>
            <w:r>
              <w:rPr>
                <w:sz w:val="21"/>
                <w:szCs w:val="21"/>
              </w:rPr>
              <w:t xml:space="preserve"> enp12s0</w:t>
            </w:r>
          </w:p>
        </w:tc>
        <w:tc>
          <w:tcPr>
            <w:tcW w:w="1627" w:type="dxa"/>
          </w:tcPr>
          <w:p w14:paraId="315B417D" w14:textId="77777777" w:rsidR="00FB1782" w:rsidRDefault="00000000">
            <w:pPr>
              <w:keepNext/>
              <w:keepLines/>
              <w:jc w:val="center"/>
            </w:pPr>
            <w:r>
              <w:rPr>
                <w:sz w:val="21"/>
                <w:szCs w:val="21"/>
              </w:rPr>
              <w:t>Ubuntu 22.04.5 / 6.8.0-40</w:t>
            </w:r>
          </w:p>
        </w:tc>
      </w:tr>
      <w:tr w:rsidR="00FB1782" w14:paraId="0CE03887" w14:textId="77777777" w:rsidTr="00B74796">
        <w:trPr>
          <w:cantSplit/>
          <w:trHeight w:val="833"/>
        </w:trPr>
        <w:tc>
          <w:tcPr>
            <w:tcW w:w="1293" w:type="dxa"/>
          </w:tcPr>
          <w:p w14:paraId="446D51A1" w14:textId="77777777" w:rsidR="00FB1782" w:rsidRDefault="00000000">
            <w:pPr>
              <w:keepLines/>
              <w:jc w:val="center"/>
            </w:pPr>
            <w:r>
              <w:rPr>
                <w:sz w:val="21"/>
                <w:szCs w:val="21"/>
              </w:rPr>
              <w:t>10.10.2.38</w:t>
            </w:r>
          </w:p>
        </w:tc>
        <w:tc>
          <w:tcPr>
            <w:tcW w:w="1550" w:type="dxa"/>
          </w:tcPr>
          <w:p w14:paraId="30E16408" w14:textId="77777777" w:rsidR="00FB1782" w:rsidRDefault="00000000">
            <w:pPr>
              <w:keepLines/>
              <w:jc w:val="center"/>
            </w:pPr>
            <w:r>
              <w:rPr>
                <w:sz w:val="21"/>
                <w:szCs w:val="21"/>
              </w:rPr>
              <w:t>存储</w:t>
            </w:r>
            <w:r>
              <w:rPr>
                <w:sz w:val="21"/>
                <w:szCs w:val="21"/>
              </w:rPr>
              <w:t>/</w:t>
            </w:r>
            <w:r>
              <w:rPr>
                <w:sz w:val="21"/>
                <w:szCs w:val="21"/>
              </w:rPr>
              <w:t>服务节点</w:t>
            </w:r>
          </w:p>
        </w:tc>
        <w:tc>
          <w:tcPr>
            <w:tcW w:w="1422" w:type="dxa"/>
          </w:tcPr>
          <w:p w14:paraId="51C758E1" w14:textId="77777777" w:rsidR="00FB1782" w:rsidRDefault="00000000">
            <w:pPr>
              <w:keepLines/>
              <w:jc w:val="center"/>
            </w:pPr>
            <w:proofErr w:type="spellStart"/>
            <w:r>
              <w:rPr>
                <w:sz w:val="21"/>
                <w:szCs w:val="21"/>
              </w:rPr>
              <w:t>Hygon</w:t>
            </w:r>
            <w:proofErr w:type="spellEnd"/>
            <w:r>
              <w:rPr>
                <w:sz w:val="21"/>
                <w:szCs w:val="21"/>
              </w:rPr>
              <w:t xml:space="preserve"> C86 5390 16C / 24</w:t>
            </w:r>
          </w:p>
        </w:tc>
        <w:tc>
          <w:tcPr>
            <w:tcW w:w="905" w:type="dxa"/>
          </w:tcPr>
          <w:p w14:paraId="67A97EA3" w14:textId="77777777" w:rsidR="00FB1782" w:rsidRDefault="00000000">
            <w:pPr>
              <w:keepLines/>
              <w:jc w:val="center"/>
            </w:pPr>
            <w:r>
              <w:rPr>
                <w:sz w:val="21"/>
                <w:szCs w:val="21"/>
              </w:rPr>
              <w:t>49 GiB</w:t>
            </w:r>
          </w:p>
        </w:tc>
        <w:tc>
          <w:tcPr>
            <w:tcW w:w="1293" w:type="dxa"/>
          </w:tcPr>
          <w:p w14:paraId="6C6C1751" w14:textId="77777777" w:rsidR="00FB1782" w:rsidRDefault="00000000">
            <w:pPr>
              <w:keepLines/>
              <w:jc w:val="center"/>
            </w:pPr>
            <w:proofErr w:type="spellStart"/>
            <w:r>
              <w:rPr>
                <w:sz w:val="21"/>
                <w:szCs w:val="21"/>
              </w:rPr>
              <w:t>Virtio</w:t>
            </w:r>
            <w:proofErr w:type="spellEnd"/>
            <w:r>
              <w:rPr>
                <w:sz w:val="21"/>
                <w:szCs w:val="21"/>
              </w:rPr>
              <w:t xml:space="preserve"> 256 GB ext4</w:t>
            </w:r>
          </w:p>
        </w:tc>
        <w:tc>
          <w:tcPr>
            <w:tcW w:w="1293" w:type="dxa"/>
          </w:tcPr>
          <w:p w14:paraId="09C7720B" w14:textId="77777777" w:rsidR="00FB1782" w:rsidRDefault="00000000">
            <w:pPr>
              <w:keepLines/>
              <w:jc w:val="center"/>
            </w:pPr>
            <w:proofErr w:type="spellStart"/>
            <w:r>
              <w:rPr>
                <w:sz w:val="21"/>
                <w:szCs w:val="21"/>
              </w:rPr>
              <w:t>Virtio</w:t>
            </w:r>
            <w:proofErr w:type="spellEnd"/>
            <w:r>
              <w:rPr>
                <w:sz w:val="21"/>
                <w:szCs w:val="21"/>
              </w:rPr>
              <w:t xml:space="preserve"> enp12s0</w:t>
            </w:r>
          </w:p>
        </w:tc>
        <w:tc>
          <w:tcPr>
            <w:tcW w:w="1627" w:type="dxa"/>
          </w:tcPr>
          <w:p w14:paraId="436ECDF6" w14:textId="77777777" w:rsidR="00FB1782" w:rsidRDefault="00000000">
            <w:pPr>
              <w:keepLines/>
              <w:jc w:val="center"/>
            </w:pPr>
            <w:r>
              <w:rPr>
                <w:sz w:val="21"/>
                <w:szCs w:val="21"/>
              </w:rPr>
              <w:t>Ubuntu 22.04.5 / 6.8.0-87</w:t>
            </w:r>
          </w:p>
        </w:tc>
      </w:tr>
    </w:tbl>
    <w:p w14:paraId="10E54493" w14:textId="77777777" w:rsidR="00FB1782" w:rsidRDefault="00FB1782">
      <w:pPr>
        <w:spacing w:after="80"/>
      </w:pPr>
    </w:p>
    <w:p w14:paraId="4684715A" w14:textId="77777777" w:rsidR="00FB1782" w:rsidRDefault="00000000">
      <w:pPr>
        <w:ind w:firstLine="480"/>
        <w:jc w:val="both"/>
      </w:pPr>
      <w:r>
        <w:fldChar w:fldCharType="begin" w:fldLock="1"/>
      </w:r>
      <w:r>
        <w:instrText xml:space="preserve"> REF XREF_TBL_5_1 \h </w:instrText>
      </w:r>
      <w:r>
        <w:fldChar w:fldCharType="separate"/>
      </w:r>
      <w:r>
        <w:rPr>
          <w:rFonts w:eastAsia="黑体"/>
          <w:b/>
          <w:bCs/>
          <w:sz w:val="21"/>
          <w:szCs w:val="21"/>
        </w:rPr>
        <w:t>表</w:t>
      </w:r>
      <w:r>
        <w:rPr>
          <w:rFonts w:eastAsia="黑体"/>
          <w:b/>
          <w:bCs/>
          <w:sz w:val="21"/>
          <w:szCs w:val="21"/>
        </w:rPr>
        <w:t>5-1</w:t>
      </w:r>
      <w:r>
        <w:fldChar w:fldCharType="end"/>
      </w:r>
      <w:r>
        <w:t>汇总了实验节点的硬件和系统环境。实验集群由</w:t>
      </w:r>
      <w:r>
        <w:t>4</w:t>
      </w:r>
      <w:r>
        <w:t>台计算节点和</w:t>
      </w:r>
      <w:r>
        <w:t>1</w:t>
      </w:r>
      <w:r>
        <w:t>台存储</w:t>
      </w:r>
      <w:r>
        <w:t>/</w:t>
      </w:r>
      <w:r>
        <w:t>服务节点组成，</w:t>
      </w:r>
      <w:r>
        <w:t>CPU</w:t>
      </w:r>
      <w:r>
        <w:t>均为</w:t>
      </w:r>
      <w:proofErr w:type="spellStart"/>
      <w:r>
        <w:t>Hygon</w:t>
      </w:r>
      <w:proofErr w:type="spellEnd"/>
      <w:r>
        <w:t xml:space="preserve"> C86 5390 16</w:t>
      </w:r>
      <w:r>
        <w:t>核处理器，</w:t>
      </w:r>
      <w:r>
        <w:t>x86-64</w:t>
      </w:r>
      <w:r>
        <w:t>架构，每个节点仅一个</w:t>
      </w:r>
      <w:r>
        <w:t>NUMA</w:t>
      </w:r>
      <w:r>
        <w:t>节点且未启用</w:t>
      </w:r>
      <w:r>
        <w:t>SMT</w:t>
      </w:r>
      <w:r>
        <w:t>。</w:t>
      </w:r>
    </w:p>
    <w:p w14:paraId="61FD5B24" w14:textId="77777777" w:rsidR="009F3780" w:rsidRDefault="00000000">
      <w:pPr>
        <w:ind w:firstLine="480"/>
      </w:pPr>
      <w:r>
        <w:t>五台服务器运行在</w:t>
      </w:r>
      <w:r>
        <w:t>KVM</w:t>
      </w:r>
      <w:r>
        <w:t>全虚拟化平台上，磁盘与网卡均为</w:t>
      </w:r>
      <w:proofErr w:type="spellStart"/>
      <w:r>
        <w:t>Virtio</w:t>
      </w:r>
      <w:proofErr w:type="spellEnd"/>
      <w:r>
        <w:t>虚拟设备，根文件系统为</w:t>
      </w:r>
      <w:r>
        <w:t>ext4</w:t>
      </w:r>
      <w:r>
        <w:t>，</w:t>
      </w:r>
      <w:r>
        <w:t>swap</w:t>
      </w:r>
      <w:r>
        <w:t>大小约</w:t>
      </w:r>
      <w:r>
        <w:t>2GiB</w:t>
      </w:r>
      <w:r>
        <w:t>；内网地址段为</w:t>
      </w:r>
      <w:r>
        <w:t>10.10.2.0/24</w:t>
      </w:r>
      <w:r>
        <w:t>。由于</w:t>
      </w:r>
      <w:proofErr w:type="spellStart"/>
      <w:r>
        <w:t>Virtio</w:t>
      </w:r>
      <w:proofErr w:type="spellEnd"/>
      <w:r>
        <w:t>网卡在系统内不暴露实际链路速率，本文不报告固定网络带宽。计算节点</w:t>
      </w:r>
      <w:r>
        <w:t>0</w:t>
      </w:r>
      <w:r>
        <w:t>同时承担实验脚本调度，分配的</w:t>
      </w:r>
      <w:r>
        <w:t>vCPU</w:t>
      </w:r>
      <w:r>
        <w:t>和内存约为其他节点的两倍；其余三台计算节点与存储</w:t>
      </w:r>
      <w:r>
        <w:t>/</w:t>
      </w:r>
      <w:r>
        <w:t>服务节点的</w:t>
      </w:r>
      <w:r>
        <w:t>vCPU</w:t>
      </w:r>
      <w:r>
        <w:t>和内存配置一致。所有节点使用</w:t>
      </w:r>
      <w:r>
        <w:t>GCC 11.4.0</w:t>
      </w:r>
      <w:r>
        <w:t>与</w:t>
      </w:r>
      <w:proofErr w:type="spellStart"/>
      <w:r>
        <w:t>CMake</w:t>
      </w:r>
      <w:proofErr w:type="spellEnd"/>
      <w:r>
        <w:t xml:space="preserve"> 3.22.1</w:t>
      </w:r>
      <w:r>
        <w:t>构建本文系统、</w:t>
      </w:r>
      <w:proofErr w:type="spellStart"/>
      <w:r>
        <w:t>brpc</w:t>
      </w:r>
      <w:proofErr w:type="spellEnd"/>
      <w:r>
        <w:t>通信框架以及</w:t>
      </w:r>
      <w:proofErr w:type="spellStart"/>
      <w:r>
        <w:t>ParMETIS</w:t>
      </w:r>
      <w:proofErr w:type="spellEnd"/>
      <w:r>
        <w:t>旁路进程。</w:t>
      </w:r>
    </w:p>
    <w:p w14:paraId="4F9E5EED" w14:textId="77777777" w:rsidR="00FB1782" w:rsidRDefault="00000000">
      <w:pPr>
        <w:ind w:firstLine="480"/>
        <w:jc w:val="both"/>
      </w:pPr>
      <w:r>
        <w:lastRenderedPageBreak/>
        <w:t>本文实验采用</w:t>
      </w:r>
      <w:r>
        <w:t>MP-Router</w:t>
      </w:r>
      <w:r>
        <w:t>驱动的</w:t>
      </w:r>
      <w:proofErr w:type="spellStart"/>
      <w:r>
        <w:t>SmallBank</w:t>
      </w:r>
      <w:proofErr w:type="spellEnd"/>
      <w:r>
        <w:t>亲和负载，主要运行参数见</w:t>
      </w:r>
      <w:r>
        <w:fldChar w:fldCharType="begin" w:fldLock="1"/>
      </w:r>
      <w:r>
        <w:instrText xml:space="preserve"> REF XREF_TBL_5_2 \h </w:instrText>
      </w:r>
      <w:r>
        <w:fldChar w:fldCharType="separate"/>
      </w:r>
      <w:r>
        <w:rPr>
          <w:rFonts w:eastAsia="黑体"/>
          <w:b/>
          <w:bCs/>
          <w:sz w:val="21"/>
          <w:szCs w:val="21"/>
        </w:rPr>
        <w:t>表</w:t>
      </w:r>
      <w:r>
        <w:rPr>
          <w:rFonts w:eastAsia="黑体"/>
          <w:b/>
          <w:bCs/>
          <w:sz w:val="21"/>
          <w:szCs w:val="21"/>
        </w:rPr>
        <w:t>5-2</w:t>
      </w:r>
      <w:r>
        <w:fldChar w:fldCharType="end"/>
      </w:r>
      <w:r>
        <w:t>。单轮测量中，</w:t>
      </w:r>
      <w:r>
        <w:t>4</w:t>
      </w:r>
      <w:r>
        <w:t>个计算节点各由</w:t>
      </w:r>
      <w:r>
        <w:t>32</w:t>
      </w:r>
      <w:r>
        <w:t>个</w:t>
      </w:r>
      <w:r>
        <w:t>MP-Router worker</w:t>
      </w:r>
      <w:r>
        <w:t>发起事务，</w:t>
      </w:r>
      <w:proofErr w:type="spellStart"/>
      <w:r>
        <w:t>tryCount</w:t>
      </w:r>
      <w:proofErr w:type="spellEnd"/>
      <w:r>
        <w:t>为</w:t>
      </w:r>
      <w:r>
        <w:t>157000</w:t>
      </w:r>
      <w:r>
        <w:t>，因此总尝试事务量约为</w:t>
      </w:r>
      <w:r>
        <w:t>4×32×157000</w:t>
      </w:r>
      <w:r>
        <w:t>，约</w:t>
      </w:r>
      <w:r>
        <w:t>2000</w:t>
      </w:r>
      <w:r>
        <w:t>万笔事务。核心参数保持一致：</w:t>
      </w:r>
      <w:r>
        <w:t>system mode</w:t>
      </w:r>
      <w:r>
        <w:t>为</w:t>
      </w:r>
      <w:r>
        <w:t>13</w:t>
      </w:r>
      <w:r>
        <w:t>，</w:t>
      </w:r>
      <w:r>
        <w:t>batch size</w:t>
      </w:r>
      <w:r>
        <w:t>为</w:t>
      </w:r>
      <w:r>
        <w:t>1000</w:t>
      </w:r>
      <w:r>
        <w:t>，</w:t>
      </w:r>
      <w:r>
        <w:t>bucket</w:t>
      </w:r>
      <w:r>
        <w:t>数为</w:t>
      </w:r>
      <w:r>
        <w:t>4</w:t>
      </w:r>
      <w:r>
        <w:t>，账户数为</w:t>
      </w:r>
      <w:r>
        <w:t>500000</w:t>
      </w:r>
      <w:r>
        <w:t>，热点账户数为</w:t>
      </w:r>
      <w:r>
        <w:t>100000</w:t>
      </w:r>
      <w:r>
        <w:t>。</w:t>
      </w:r>
    </w:p>
    <w:p w14:paraId="09AC84B1" w14:textId="77777777" w:rsidR="009F3780" w:rsidRDefault="00000000">
      <w:pPr>
        <w:ind w:firstLine="480"/>
      </w:pPr>
      <w:r>
        <w:t>主性能实验关闭</w:t>
      </w:r>
      <w:r>
        <w:t>WAL</w:t>
      </w:r>
      <w:r>
        <w:t>，以隔离页面亲和机制对远程访问比例和页面所有权转移的影响。因此，本文主性能结论主要对应非日志瓶颈下的局部性收益；</w:t>
      </w:r>
      <w:r>
        <w:t>WAL</w:t>
      </w:r>
      <w:r>
        <w:t>开启后的日志持久化开销和迁移恢复语义仅作为设计约束讨论，不作为主实验结论。</w:t>
      </w:r>
      <w:r>
        <w:t>Schism</w:t>
      </w:r>
      <w:r>
        <w:t>对比实验在相同测量负载之前先运行同规模训练轮次，生成离线静态划分，再将静态划分应用到测量轮次。</w:t>
      </w:r>
    </w:p>
    <w:p w14:paraId="3A6B1E91" w14:textId="77777777" w:rsidR="00FB1782" w:rsidRDefault="00000000">
      <w:pPr>
        <w:keepNext/>
        <w:keepLines/>
        <w:jc w:val="center"/>
      </w:pPr>
      <w:bookmarkStart w:id="188" w:name="XREF_TBL_5_2"/>
      <w:r>
        <w:rPr>
          <w:rFonts w:eastAsia="黑体"/>
          <w:b/>
          <w:bCs/>
          <w:sz w:val="21"/>
          <w:szCs w:val="21"/>
        </w:rPr>
        <w:t>表</w:t>
      </w:r>
      <w:r>
        <w:rPr>
          <w:rFonts w:eastAsia="黑体"/>
          <w:b/>
          <w:bCs/>
          <w:sz w:val="21"/>
          <w:szCs w:val="21"/>
        </w:rPr>
        <w:t>5-2</w:t>
      </w:r>
      <w:bookmarkEnd w:id="188"/>
      <w:r>
        <w:rPr>
          <w:rFonts w:eastAsia="黑体"/>
          <w:b/>
          <w:bCs/>
          <w:sz w:val="21"/>
          <w:szCs w:val="21"/>
        </w:rPr>
        <w:t xml:space="preserve"> </w:t>
      </w:r>
      <w:r>
        <w:rPr>
          <w:rFonts w:eastAsia="黑体"/>
          <w:b/>
          <w:bCs/>
          <w:sz w:val="21"/>
          <w:szCs w:val="21"/>
        </w:rPr>
        <w:t>主要运行参数</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08"/>
        <w:gridCol w:w="3009"/>
        <w:gridCol w:w="3009"/>
      </w:tblGrid>
      <w:tr w:rsidR="00FB1782" w14:paraId="7414F754" w14:textId="77777777">
        <w:trPr>
          <w:cantSplit/>
        </w:trPr>
        <w:tc>
          <w:tcPr>
            <w:tcW w:w="3009" w:type="dxa"/>
            <w:tcBorders>
              <w:bottom w:val="single" w:sz="4" w:space="0" w:color="000000"/>
            </w:tcBorders>
          </w:tcPr>
          <w:p w14:paraId="3A807738" w14:textId="77777777" w:rsidR="00FB1782" w:rsidRDefault="00000000">
            <w:pPr>
              <w:keepNext/>
              <w:keepLines/>
              <w:jc w:val="center"/>
            </w:pPr>
            <w:r>
              <w:rPr>
                <w:b/>
                <w:bCs/>
                <w:sz w:val="21"/>
                <w:szCs w:val="21"/>
              </w:rPr>
              <w:t>参数</w:t>
            </w:r>
          </w:p>
        </w:tc>
        <w:tc>
          <w:tcPr>
            <w:tcW w:w="3009" w:type="dxa"/>
            <w:tcBorders>
              <w:bottom w:val="single" w:sz="4" w:space="0" w:color="000000"/>
            </w:tcBorders>
          </w:tcPr>
          <w:p w14:paraId="6D6A7150" w14:textId="77777777" w:rsidR="00FB1782" w:rsidRDefault="00000000">
            <w:pPr>
              <w:keepNext/>
              <w:keepLines/>
              <w:jc w:val="center"/>
            </w:pPr>
            <w:r>
              <w:rPr>
                <w:b/>
                <w:bCs/>
                <w:sz w:val="21"/>
                <w:szCs w:val="21"/>
              </w:rPr>
              <w:t>取值</w:t>
            </w:r>
          </w:p>
        </w:tc>
        <w:tc>
          <w:tcPr>
            <w:tcW w:w="3009" w:type="dxa"/>
            <w:tcBorders>
              <w:bottom w:val="single" w:sz="4" w:space="0" w:color="000000"/>
            </w:tcBorders>
          </w:tcPr>
          <w:p w14:paraId="2789FF54" w14:textId="77777777" w:rsidR="00FB1782" w:rsidRDefault="00000000">
            <w:pPr>
              <w:keepNext/>
              <w:keepLines/>
              <w:jc w:val="center"/>
            </w:pPr>
            <w:r>
              <w:rPr>
                <w:b/>
                <w:bCs/>
                <w:sz w:val="21"/>
                <w:szCs w:val="21"/>
              </w:rPr>
              <w:t>说明</w:t>
            </w:r>
          </w:p>
        </w:tc>
      </w:tr>
      <w:tr w:rsidR="00FB1782" w14:paraId="523814FC" w14:textId="77777777">
        <w:trPr>
          <w:cantSplit/>
        </w:trPr>
        <w:tc>
          <w:tcPr>
            <w:tcW w:w="3009" w:type="dxa"/>
          </w:tcPr>
          <w:p w14:paraId="63614C19" w14:textId="77777777" w:rsidR="00FB1782" w:rsidRDefault="00000000">
            <w:pPr>
              <w:keepNext/>
              <w:keepLines/>
              <w:jc w:val="center"/>
            </w:pPr>
            <w:proofErr w:type="spellStart"/>
            <w:r>
              <w:rPr>
                <w:sz w:val="21"/>
                <w:szCs w:val="21"/>
              </w:rPr>
              <w:t>computeHosts</w:t>
            </w:r>
            <w:proofErr w:type="spellEnd"/>
          </w:p>
        </w:tc>
        <w:tc>
          <w:tcPr>
            <w:tcW w:w="3009" w:type="dxa"/>
          </w:tcPr>
          <w:p w14:paraId="26B13B38" w14:textId="77777777" w:rsidR="00FB1782" w:rsidRDefault="00000000">
            <w:pPr>
              <w:keepNext/>
              <w:keepLines/>
              <w:jc w:val="center"/>
            </w:pPr>
            <w:r>
              <w:rPr>
                <w:sz w:val="21"/>
                <w:szCs w:val="21"/>
              </w:rPr>
              <w:t>4</w:t>
            </w:r>
          </w:p>
        </w:tc>
        <w:tc>
          <w:tcPr>
            <w:tcW w:w="3009" w:type="dxa"/>
          </w:tcPr>
          <w:p w14:paraId="7839888A" w14:textId="77777777" w:rsidR="00FB1782" w:rsidRDefault="00000000">
            <w:pPr>
              <w:keepNext/>
              <w:keepLines/>
              <w:jc w:val="center"/>
            </w:pPr>
            <w:r>
              <w:rPr>
                <w:sz w:val="21"/>
                <w:szCs w:val="21"/>
              </w:rPr>
              <w:t xml:space="preserve">4 </w:t>
            </w:r>
            <w:proofErr w:type="gramStart"/>
            <w:r>
              <w:rPr>
                <w:sz w:val="21"/>
                <w:szCs w:val="21"/>
              </w:rPr>
              <w:t>个</w:t>
            </w:r>
            <w:proofErr w:type="gramEnd"/>
            <w:r>
              <w:rPr>
                <w:sz w:val="21"/>
                <w:szCs w:val="21"/>
              </w:rPr>
              <w:t>计算节点参与吞吐统计</w:t>
            </w:r>
          </w:p>
        </w:tc>
      </w:tr>
      <w:tr w:rsidR="00FB1782" w14:paraId="62D85078" w14:textId="77777777">
        <w:trPr>
          <w:cantSplit/>
        </w:trPr>
        <w:tc>
          <w:tcPr>
            <w:tcW w:w="3009" w:type="dxa"/>
          </w:tcPr>
          <w:p w14:paraId="4C89F551" w14:textId="77777777" w:rsidR="00FB1782" w:rsidRDefault="00000000">
            <w:pPr>
              <w:keepNext/>
              <w:keepLines/>
              <w:jc w:val="center"/>
            </w:pPr>
            <w:proofErr w:type="spellStart"/>
            <w:r>
              <w:rPr>
                <w:sz w:val="21"/>
                <w:szCs w:val="21"/>
              </w:rPr>
              <w:t>workerThreads</w:t>
            </w:r>
            <w:proofErr w:type="spellEnd"/>
          </w:p>
        </w:tc>
        <w:tc>
          <w:tcPr>
            <w:tcW w:w="3009" w:type="dxa"/>
          </w:tcPr>
          <w:p w14:paraId="6395023C" w14:textId="77777777" w:rsidR="00FB1782" w:rsidRDefault="00000000">
            <w:pPr>
              <w:keepNext/>
              <w:keepLines/>
              <w:jc w:val="center"/>
            </w:pPr>
            <w:r>
              <w:rPr>
                <w:sz w:val="21"/>
                <w:szCs w:val="21"/>
              </w:rPr>
              <w:t>32</w:t>
            </w:r>
          </w:p>
        </w:tc>
        <w:tc>
          <w:tcPr>
            <w:tcW w:w="3009" w:type="dxa"/>
          </w:tcPr>
          <w:p w14:paraId="6683A185" w14:textId="77777777" w:rsidR="00FB1782" w:rsidRDefault="00000000">
            <w:pPr>
              <w:keepNext/>
              <w:keepLines/>
              <w:jc w:val="center"/>
            </w:pPr>
            <w:r>
              <w:rPr>
                <w:sz w:val="21"/>
                <w:szCs w:val="21"/>
              </w:rPr>
              <w:t xml:space="preserve">MP-Router </w:t>
            </w:r>
            <w:r>
              <w:rPr>
                <w:sz w:val="21"/>
                <w:szCs w:val="21"/>
              </w:rPr>
              <w:t>工作</w:t>
            </w:r>
            <w:proofErr w:type="gramStart"/>
            <w:r>
              <w:rPr>
                <w:sz w:val="21"/>
                <w:szCs w:val="21"/>
              </w:rPr>
              <w:t>线程数</w:t>
            </w:r>
            <w:proofErr w:type="gramEnd"/>
          </w:p>
        </w:tc>
      </w:tr>
      <w:tr w:rsidR="00FB1782" w14:paraId="3896E513" w14:textId="77777777">
        <w:trPr>
          <w:cantSplit/>
        </w:trPr>
        <w:tc>
          <w:tcPr>
            <w:tcW w:w="3009" w:type="dxa"/>
          </w:tcPr>
          <w:p w14:paraId="1F93EDAD" w14:textId="77777777" w:rsidR="00FB1782" w:rsidRDefault="00000000">
            <w:pPr>
              <w:keepNext/>
              <w:keepLines/>
              <w:jc w:val="center"/>
            </w:pPr>
            <w:proofErr w:type="spellStart"/>
            <w:r>
              <w:rPr>
                <w:sz w:val="21"/>
                <w:szCs w:val="21"/>
              </w:rPr>
              <w:t>tryCount</w:t>
            </w:r>
            <w:proofErr w:type="spellEnd"/>
          </w:p>
        </w:tc>
        <w:tc>
          <w:tcPr>
            <w:tcW w:w="3009" w:type="dxa"/>
          </w:tcPr>
          <w:p w14:paraId="0911D6C6" w14:textId="77777777" w:rsidR="00FB1782" w:rsidRDefault="00000000">
            <w:pPr>
              <w:keepNext/>
              <w:keepLines/>
              <w:jc w:val="center"/>
            </w:pPr>
            <w:r>
              <w:rPr>
                <w:sz w:val="21"/>
                <w:szCs w:val="21"/>
              </w:rPr>
              <w:t>157000</w:t>
            </w:r>
          </w:p>
        </w:tc>
        <w:tc>
          <w:tcPr>
            <w:tcW w:w="3009" w:type="dxa"/>
          </w:tcPr>
          <w:p w14:paraId="0C692401" w14:textId="77777777" w:rsidR="00FB1782" w:rsidRDefault="00000000">
            <w:pPr>
              <w:keepNext/>
              <w:keepLines/>
              <w:jc w:val="center"/>
            </w:pPr>
            <w:r>
              <w:rPr>
                <w:sz w:val="21"/>
                <w:szCs w:val="21"/>
              </w:rPr>
              <w:t>约</w:t>
            </w:r>
            <w:r>
              <w:rPr>
                <w:sz w:val="21"/>
                <w:szCs w:val="21"/>
              </w:rPr>
              <w:t xml:space="preserve"> 2000 </w:t>
            </w:r>
            <w:r>
              <w:rPr>
                <w:sz w:val="21"/>
                <w:szCs w:val="21"/>
              </w:rPr>
              <w:t>万事务测量规模</w:t>
            </w:r>
          </w:p>
        </w:tc>
      </w:tr>
      <w:tr w:rsidR="00FB1782" w14:paraId="541B8E20" w14:textId="77777777">
        <w:trPr>
          <w:cantSplit/>
        </w:trPr>
        <w:tc>
          <w:tcPr>
            <w:tcW w:w="3009" w:type="dxa"/>
          </w:tcPr>
          <w:p w14:paraId="0FDED1E9" w14:textId="77777777" w:rsidR="00FB1782" w:rsidRDefault="00000000">
            <w:pPr>
              <w:keepNext/>
              <w:keepLines/>
              <w:jc w:val="center"/>
            </w:pPr>
            <w:proofErr w:type="spellStart"/>
            <w:r>
              <w:rPr>
                <w:sz w:val="21"/>
                <w:szCs w:val="21"/>
              </w:rPr>
              <w:t>systemMode</w:t>
            </w:r>
            <w:proofErr w:type="spellEnd"/>
          </w:p>
        </w:tc>
        <w:tc>
          <w:tcPr>
            <w:tcW w:w="3009" w:type="dxa"/>
          </w:tcPr>
          <w:p w14:paraId="7227A079" w14:textId="77777777" w:rsidR="00FB1782" w:rsidRDefault="00000000">
            <w:pPr>
              <w:keepNext/>
              <w:keepLines/>
              <w:jc w:val="center"/>
            </w:pPr>
            <w:r>
              <w:rPr>
                <w:sz w:val="21"/>
                <w:szCs w:val="21"/>
              </w:rPr>
              <w:t>13</w:t>
            </w:r>
          </w:p>
        </w:tc>
        <w:tc>
          <w:tcPr>
            <w:tcW w:w="3009" w:type="dxa"/>
          </w:tcPr>
          <w:p w14:paraId="75443113" w14:textId="77777777" w:rsidR="00FB1782" w:rsidRDefault="00000000">
            <w:pPr>
              <w:keepNext/>
              <w:keepLines/>
              <w:jc w:val="center"/>
            </w:pPr>
            <w:r>
              <w:rPr>
                <w:sz w:val="21"/>
                <w:szCs w:val="21"/>
              </w:rPr>
              <w:t>得分式亲和路由模式</w:t>
            </w:r>
          </w:p>
        </w:tc>
      </w:tr>
      <w:tr w:rsidR="00FB1782" w14:paraId="7DDAE1DD" w14:textId="77777777">
        <w:trPr>
          <w:cantSplit/>
        </w:trPr>
        <w:tc>
          <w:tcPr>
            <w:tcW w:w="3009" w:type="dxa"/>
          </w:tcPr>
          <w:p w14:paraId="402854F1" w14:textId="77777777" w:rsidR="00FB1782" w:rsidRDefault="00000000">
            <w:pPr>
              <w:keepNext/>
              <w:keepLines/>
              <w:jc w:val="center"/>
            </w:pPr>
            <w:proofErr w:type="spellStart"/>
            <w:r>
              <w:rPr>
                <w:sz w:val="21"/>
                <w:szCs w:val="21"/>
              </w:rPr>
              <w:t>batchSize</w:t>
            </w:r>
            <w:proofErr w:type="spellEnd"/>
            <w:r>
              <w:rPr>
                <w:sz w:val="21"/>
                <w:szCs w:val="21"/>
              </w:rPr>
              <w:t xml:space="preserve"> / </w:t>
            </w:r>
            <w:proofErr w:type="spellStart"/>
            <w:r>
              <w:rPr>
                <w:sz w:val="21"/>
                <w:szCs w:val="21"/>
              </w:rPr>
              <w:t>numBucket</w:t>
            </w:r>
            <w:proofErr w:type="spellEnd"/>
          </w:p>
        </w:tc>
        <w:tc>
          <w:tcPr>
            <w:tcW w:w="3009" w:type="dxa"/>
          </w:tcPr>
          <w:p w14:paraId="664F69EE" w14:textId="77777777" w:rsidR="00FB1782" w:rsidRDefault="00000000">
            <w:pPr>
              <w:keepNext/>
              <w:keepLines/>
              <w:jc w:val="center"/>
            </w:pPr>
            <w:r>
              <w:rPr>
                <w:sz w:val="21"/>
                <w:szCs w:val="21"/>
              </w:rPr>
              <w:t>1000 / 4</w:t>
            </w:r>
          </w:p>
        </w:tc>
        <w:tc>
          <w:tcPr>
            <w:tcW w:w="3009" w:type="dxa"/>
          </w:tcPr>
          <w:p w14:paraId="0F9FBB23" w14:textId="77777777" w:rsidR="00FB1782" w:rsidRDefault="00000000">
            <w:pPr>
              <w:keepNext/>
              <w:keepLines/>
              <w:jc w:val="center"/>
            </w:pPr>
            <w:r>
              <w:rPr>
                <w:sz w:val="21"/>
                <w:szCs w:val="21"/>
              </w:rPr>
              <w:t>路由</w:t>
            </w:r>
            <w:proofErr w:type="gramStart"/>
            <w:r>
              <w:rPr>
                <w:sz w:val="21"/>
                <w:szCs w:val="21"/>
              </w:rPr>
              <w:t>批大小与桶数</w:t>
            </w:r>
            <w:proofErr w:type="gramEnd"/>
          </w:p>
        </w:tc>
      </w:tr>
      <w:tr w:rsidR="00FB1782" w14:paraId="712EDAE9" w14:textId="77777777">
        <w:trPr>
          <w:cantSplit/>
        </w:trPr>
        <w:tc>
          <w:tcPr>
            <w:tcW w:w="3009" w:type="dxa"/>
          </w:tcPr>
          <w:p w14:paraId="5117C54F" w14:textId="77777777" w:rsidR="00FB1782" w:rsidRDefault="00000000">
            <w:pPr>
              <w:keepNext/>
              <w:keepLines/>
              <w:jc w:val="center"/>
            </w:pPr>
            <w:proofErr w:type="spellStart"/>
            <w:r>
              <w:rPr>
                <w:sz w:val="21"/>
                <w:szCs w:val="21"/>
              </w:rPr>
              <w:t>partitionCycleMs</w:t>
            </w:r>
            <w:proofErr w:type="spellEnd"/>
          </w:p>
        </w:tc>
        <w:tc>
          <w:tcPr>
            <w:tcW w:w="3009" w:type="dxa"/>
          </w:tcPr>
          <w:p w14:paraId="17F94271" w14:textId="77777777" w:rsidR="00FB1782" w:rsidRDefault="00000000">
            <w:pPr>
              <w:keepNext/>
              <w:keepLines/>
              <w:jc w:val="center"/>
            </w:pPr>
            <w:r>
              <w:rPr>
                <w:sz w:val="21"/>
                <w:szCs w:val="21"/>
              </w:rPr>
              <w:t>10000</w:t>
            </w:r>
          </w:p>
        </w:tc>
        <w:tc>
          <w:tcPr>
            <w:tcW w:w="3009" w:type="dxa"/>
          </w:tcPr>
          <w:p w14:paraId="50769B41" w14:textId="77777777" w:rsidR="00FB1782" w:rsidRDefault="00000000">
            <w:pPr>
              <w:keepNext/>
              <w:keepLines/>
              <w:jc w:val="center"/>
            </w:pPr>
            <w:proofErr w:type="spellStart"/>
            <w:r>
              <w:rPr>
                <w:sz w:val="21"/>
                <w:szCs w:val="21"/>
              </w:rPr>
              <w:t>ParMETIS</w:t>
            </w:r>
            <w:proofErr w:type="spellEnd"/>
            <w:r>
              <w:rPr>
                <w:sz w:val="21"/>
                <w:szCs w:val="21"/>
              </w:rPr>
              <w:t xml:space="preserve"> </w:t>
            </w:r>
            <w:r>
              <w:rPr>
                <w:sz w:val="21"/>
                <w:szCs w:val="21"/>
              </w:rPr>
              <w:t>重分区周期</w:t>
            </w:r>
          </w:p>
        </w:tc>
      </w:tr>
      <w:tr w:rsidR="00FB1782" w14:paraId="52159093" w14:textId="77777777">
        <w:trPr>
          <w:cantSplit/>
        </w:trPr>
        <w:tc>
          <w:tcPr>
            <w:tcW w:w="3009" w:type="dxa"/>
          </w:tcPr>
          <w:p w14:paraId="2D9115BB" w14:textId="77777777" w:rsidR="00FB1782" w:rsidRDefault="00000000">
            <w:pPr>
              <w:keepNext/>
              <w:keepLines/>
              <w:jc w:val="center"/>
            </w:pPr>
            <w:proofErr w:type="spellStart"/>
            <w:r>
              <w:rPr>
                <w:sz w:val="21"/>
                <w:szCs w:val="21"/>
              </w:rPr>
              <w:t>migrationTickMs</w:t>
            </w:r>
            <w:proofErr w:type="spellEnd"/>
            <w:r>
              <w:rPr>
                <w:sz w:val="21"/>
                <w:szCs w:val="21"/>
              </w:rPr>
              <w:t xml:space="preserve"> / batch</w:t>
            </w:r>
          </w:p>
        </w:tc>
        <w:tc>
          <w:tcPr>
            <w:tcW w:w="3009" w:type="dxa"/>
          </w:tcPr>
          <w:p w14:paraId="31FB6ECA" w14:textId="77777777" w:rsidR="00FB1782" w:rsidRDefault="00000000">
            <w:pPr>
              <w:keepNext/>
              <w:keepLines/>
              <w:jc w:val="center"/>
            </w:pPr>
            <w:r>
              <w:rPr>
                <w:sz w:val="21"/>
                <w:szCs w:val="21"/>
              </w:rPr>
              <w:t>200 / 200</w:t>
            </w:r>
          </w:p>
        </w:tc>
        <w:tc>
          <w:tcPr>
            <w:tcW w:w="3009" w:type="dxa"/>
          </w:tcPr>
          <w:p w14:paraId="15D61CA5" w14:textId="77777777" w:rsidR="00FB1782" w:rsidRDefault="00000000">
            <w:pPr>
              <w:keepNext/>
              <w:keepLines/>
              <w:jc w:val="center"/>
            </w:pPr>
            <w:r>
              <w:rPr>
                <w:sz w:val="21"/>
                <w:szCs w:val="21"/>
              </w:rPr>
              <w:t>后台迁移调度参数</w:t>
            </w:r>
          </w:p>
        </w:tc>
      </w:tr>
      <w:tr w:rsidR="00FB1782" w14:paraId="316D56AA" w14:textId="77777777">
        <w:trPr>
          <w:cantSplit/>
        </w:trPr>
        <w:tc>
          <w:tcPr>
            <w:tcW w:w="3009" w:type="dxa"/>
          </w:tcPr>
          <w:p w14:paraId="20583ECE" w14:textId="77777777" w:rsidR="00FB1782" w:rsidRDefault="00000000">
            <w:pPr>
              <w:keepNext/>
              <w:keepLines/>
              <w:jc w:val="center"/>
            </w:pPr>
            <w:proofErr w:type="spellStart"/>
            <w:r>
              <w:rPr>
                <w:sz w:val="21"/>
                <w:szCs w:val="21"/>
              </w:rPr>
              <w:t>edgeDecayFactor</w:t>
            </w:r>
            <w:proofErr w:type="spellEnd"/>
          </w:p>
        </w:tc>
        <w:tc>
          <w:tcPr>
            <w:tcW w:w="3009" w:type="dxa"/>
          </w:tcPr>
          <w:p w14:paraId="746E31C9" w14:textId="77777777" w:rsidR="00FB1782" w:rsidRDefault="00000000">
            <w:pPr>
              <w:keepNext/>
              <w:keepLines/>
              <w:jc w:val="center"/>
            </w:pPr>
            <w:r>
              <w:rPr>
                <w:sz w:val="21"/>
                <w:szCs w:val="21"/>
              </w:rPr>
              <w:t>0.9</w:t>
            </w:r>
          </w:p>
        </w:tc>
        <w:tc>
          <w:tcPr>
            <w:tcW w:w="3009" w:type="dxa"/>
          </w:tcPr>
          <w:p w14:paraId="4278DAC4" w14:textId="77777777" w:rsidR="00FB1782" w:rsidRDefault="00000000">
            <w:pPr>
              <w:keepNext/>
              <w:keepLines/>
              <w:jc w:val="center"/>
            </w:pPr>
            <w:proofErr w:type="gramStart"/>
            <w:r>
              <w:rPr>
                <w:sz w:val="21"/>
                <w:szCs w:val="21"/>
              </w:rPr>
              <w:t>亲和图历史</w:t>
            </w:r>
            <w:proofErr w:type="gramEnd"/>
            <w:r>
              <w:rPr>
                <w:sz w:val="21"/>
                <w:szCs w:val="21"/>
              </w:rPr>
              <w:t>权重衰减系数</w:t>
            </w:r>
          </w:p>
        </w:tc>
      </w:tr>
      <w:tr w:rsidR="00FB1782" w14:paraId="64B54B4F" w14:textId="77777777">
        <w:trPr>
          <w:cantSplit/>
        </w:trPr>
        <w:tc>
          <w:tcPr>
            <w:tcW w:w="3009" w:type="dxa"/>
          </w:tcPr>
          <w:p w14:paraId="4AA279D8" w14:textId="77777777" w:rsidR="00FB1782" w:rsidRDefault="00000000">
            <w:pPr>
              <w:keepLines/>
              <w:jc w:val="center"/>
            </w:pPr>
            <w:proofErr w:type="spellStart"/>
            <w:r>
              <w:rPr>
                <w:sz w:val="21"/>
                <w:szCs w:val="21"/>
              </w:rPr>
              <w:t>repartItr</w:t>
            </w:r>
            <w:proofErr w:type="spellEnd"/>
            <w:r>
              <w:rPr>
                <w:sz w:val="21"/>
                <w:szCs w:val="21"/>
              </w:rPr>
              <w:t xml:space="preserve"> / gate</w:t>
            </w:r>
          </w:p>
        </w:tc>
        <w:tc>
          <w:tcPr>
            <w:tcW w:w="3009" w:type="dxa"/>
          </w:tcPr>
          <w:p w14:paraId="56293540" w14:textId="77777777" w:rsidR="00FB1782" w:rsidRDefault="00000000">
            <w:pPr>
              <w:keepLines/>
              <w:jc w:val="center"/>
            </w:pPr>
            <w:r>
              <w:rPr>
                <w:sz w:val="21"/>
                <w:szCs w:val="21"/>
              </w:rPr>
              <w:t>1000 / 0.55</w:t>
            </w:r>
          </w:p>
        </w:tc>
        <w:tc>
          <w:tcPr>
            <w:tcW w:w="3009" w:type="dxa"/>
          </w:tcPr>
          <w:p w14:paraId="05ECB3AB" w14:textId="77777777" w:rsidR="00FB1782" w:rsidRDefault="00000000">
            <w:pPr>
              <w:keepLines/>
              <w:jc w:val="center"/>
            </w:pPr>
            <w:r>
              <w:rPr>
                <w:sz w:val="21"/>
                <w:szCs w:val="21"/>
              </w:rPr>
              <w:t>重分区代价与最大变动比例</w:t>
            </w:r>
          </w:p>
        </w:tc>
      </w:tr>
    </w:tbl>
    <w:p w14:paraId="1A170BA4" w14:textId="77777777" w:rsidR="00FB1782" w:rsidRDefault="00FB1782">
      <w:pPr>
        <w:spacing w:after="80"/>
      </w:pPr>
    </w:p>
    <w:p w14:paraId="01264250" w14:textId="77777777" w:rsidR="00FB1782" w:rsidRDefault="00000000">
      <w:pPr>
        <w:ind w:firstLine="480"/>
        <w:jc w:val="both"/>
      </w:pPr>
      <w:r>
        <w:t>本章</w:t>
      </w:r>
      <w:proofErr w:type="gramStart"/>
      <w:r>
        <w:t>实验按</w:t>
      </w:r>
      <w:proofErr w:type="gramEnd"/>
      <w:r>
        <w:t>研究问题组织：</w:t>
      </w:r>
      <w:r>
        <w:t>10</w:t>
      </w:r>
      <w:r>
        <w:t>分钟级无亲和、</w:t>
      </w:r>
      <w:r>
        <w:t>Schism</w:t>
      </w:r>
      <w:r>
        <w:t>静态划分和在线亲和实验用于构成主对照；</w:t>
      </w:r>
      <w:r>
        <w:t>6</w:t>
      </w:r>
      <w:r>
        <w:t>小时级实验用于验证长期稳定性和收敛后平台能力；批量迁移开关、路由模式、衰减因子和重分区周期实验用于分析关键模块与参数的影响。所有图表均由结果目录中的</w:t>
      </w:r>
      <w:r>
        <w:t>summary.txt</w:t>
      </w:r>
      <w:r>
        <w:t>、</w:t>
      </w:r>
      <w:r>
        <w:t>MP-Router</w:t>
      </w:r>
      <w:r>
        <w:t>日志和</w:t>
      </w:r>
      <w:r>
        <w:t>affinityTimeseries.csv</w:t>
      </w:r>
      <w:r>
        <w:t>生成。由于多机实验成本较高，本文报告单次完整运行结果，并在实验结论中说明尚未系统统计多次重复运行的置信区间。</w:t>
      </w:r>
    </w:p>
    <w:p w14:paraId="33CA9F3A" w14:textId="77777777" w:rsidR="00FB1782" w:rsidRDefault="00000000">
      <w:pPr>
        <w:pStyle w:val="21"/>
      </w:pPr>
      <w:bookmarkStart w:id="189" w:name="_Toc229930229"/>
      <w:bookmarkStart w:id="190" w:name="_Toc229962113"/>
      <w:r>
        <w:rPr>
          <w:bCs/>
          <w:szCs w:val="30"/>
        </w:rPr>
        <w:t xml:space="preserve">5.2 </w:t>
      </w:r>
      <w:r>
        <w:rPr>
          <w:bCs/>
          <w:szCs w:val="30"/>
        </w:rPr>
        <w:t>评价指标与实验方法</w:t>
      </w:r>
      <w:bookmarkEnd w:id="189"/>
      <w:bookmarkEnd w:id="190"/>
    </w:p>
    <w:p w14:paraId="7F4B3555" w14:textId="77777777" w:rsidR="00FB1782" w:rsidRDefault="00000000">
      <w:pPr>
        <w:ind w:firstLine="480"/>
        <w:jc w:val="both"/>
      </w:pPr>
      <w:r>
        <w:t>本文以吞吐量、尾延迟和访问局部性作为主要评价指标。吞吐量由</w:t>
      </w:r>
      <w:r>
        <w:t>MP-Router</w:t>
      </w:r>
      <w:r>
        <w:t>统计的总提交事务数除以测量时间得到，单位为</w:t>
      </w:r>
      <w:proofErr w:type="spellStart"/>
      <w:r>
        <w:t>txn</w:t>
      </w:r>
      <w:proofErr w:type="spellEnd"/>
      <w:r>
        <w:t>/s</w:t>
      </w:r>
      <w:r>
        <w:t>；同时报告</w:t>
      </w:r>
      <w:r>
        <w:t>warmup</w:t>
      </w:r>
      <w:r>
        <w:t>后吞吐量，以</w:t>
      </w:r>
      <w:r>
        <w:lastRenderedPageBreak/>
        <w:t>削弱启动阶段对结果的影响。延迟分为事务执行延迟和</w:t>
      </w:r>
      <w:r>
        <w:t>fetch-to-complete</w:t>
      </w:r>
      <w:r>
        <w:t>端到端延迟，其中后者覆盖请求排队、远程页面获取与事务完成过程，更能反映</w:t>
      </w:r>
      <w:proofErr w:type="gramStart"/>
      <w:r>
        <w:t>用户侧尾延迟</w:t>
      </w:r>
      <w:proofErr w:type="gramEnd"/>
      <w:r>
        <w:t>。</w:t>
      </w:r>
    </w:p>
    <w:p w14:paraId="0349EB3E" w14:textId="77777777" w:rsidR="00FB1782" w:rsidRDefault="00000000">
      <w:pPr>
        <w:ind w:firstLine="480"/>
        <w:jc w:val="both"/>
      </w:pPr>
      <w:r>
        <w:t>局部性指标包括</w:t>
      </w:r>
      <w:proofErr w:type="gramStart"/>
      <w:r>
        <w:t>本地访问</w:t>
      </w:r>
      <w:proofErr w:type="gramEnd"/>
      <w:r>
        <w:t>比例、远程访问比例和存储读取比例。</w:t>
      </w:r>
      <w:proofErr w:type="gramStart"/>
      <w:r>
        <w:t>本地访问</w:t>
      </w:r>
      <w:proofErr w:type="gramEnd"/>
      <w:r>
        <w:t>比例越高，说明事务所需页面越可能已经在当前计算</w:t>
      </w:r>
      <w:proofErr w:type="gramStart"/>
      <w:r>
        <w:t>节点本地</w:t>
      </w:r>
      <w:proofErr w:type="gramEnd"/>
      <w:r>
        <w:t>或由当前节点稳定持有；远程访问比例越高，说明越多事</w:t>
      </w:r>
      <w:proofErr w:type="gramStart"/>
      <w:r>
        <w:t>务需</w:t>
      </w:r>
      <w:proofErr w:type="gramEnd"/>
      <w:r>
        <w:t>要跨计算节点请求页面所有权或等待页面推送；存储读取比例表示页面既不在本地也不由远端计算节点直接提供、需要从存储层读取的访问。对于共享存储多写系统，远程访问比例通常比单纯的</w:t>
      </w:r>
      <w:proofErr w:type="spellStart"/>
      <w:r>
        <w:t>edgecut</w:t>
      </w:r>
      <w:proofErr w:type="spellEnd"/>
      <w:r>
        <w:t>（图划分中跨分区边的切割数）更接近实际性能，因为它直接对应</w:t>
      </w:r>
      <w:r>
        <w:t>Lazy Release</w:t>
      </w:r>
      <w:r>
        <w:t>协议中的远程锁等待、页面推送和所有权转移路径。</w:t>
      </w:r>
    </w:p>
    <w:p w14:paraId="45D24DDD" w14:textId="77777777" w:rsidR="00FB1782" w:rsidRDefault="00000000">
      <w:pPr>
        <w:ind w:firstLine="480"/>
        <w:jc w:val="both"/>
      </w:pPr>
      <w:r>
        <w:t>迁移指标包括计划迁移数、完成迁移数、失败迁移数、迁移完成率和迁移积压。迁移完成率按</w:t>
      </w:r>
      <w:r>
        <w:t>“</w:t>
      </w:r>
      <w:r>
        <w:t>完成迁移数</w:t>
      </w:r>
      <w:r>
        <w:t>/</w:t>
      </w:r>
      <w:r>
        <w:t>计划迁移数</w:t>
      </w:r>
      <w:r>
        <w:t>”</w:t>
      </w:r>
      <w:r>
        <w:t>计算，用于反映后台迁移计划被落实的比例；失败迁移数则反映执行过程</w:t>
      </w:r>
      <w:proofErr w:type="gramStart"/>
      <w:r>
        <w:t>中因锁状态</w:t>
      </w:r>
      <w:proofErr w:type="gramEnd"/>
      <w:r>
        <w:t>、过期计划或页面状态不满足条件而失败的任务数量。在线亲和方案的迁移在测量过程中持续发生；</w:t>
      </w:r>
      <w:r>
        <w:t>Schism</w:t>
      </w:r>
      <w:r>
        <w:t>静态方案则在测量前根据训练图生成静态</w:t>
      </w:r>
      <w:proofErr w:type="spellStart"/>
      <w:r>
        <w:t>AssignmentTable</w:t>
      </w:r>
      <w:proofErr w:type="spellEnd"/>
      <w:r>
        <w:t>，并在进入测量前等待静态迁移尽量完成。因此，</w:t>
      </w:r>
      <w:r>
        <w:t>Schism</w:t>
      </w:r>
      <w:r>
        <w:t>的训练成本和静态</w:t>
      </w:r>
      <w:r>
        <w:t>apply</w:t>
      </w:r>
      <w:r>
        <w:t>等待时间不计入测量吞吐，但单独报告训练</w:t>
      </w:r>
      <w:proofErr w:type="gramStart"/>
      <w:r>
        <w:t>图规模</w:t>
      </w:r>
      <w:proofErr w:type="gramEnd"/>
      <w:r>
        <w:t>和</w:t>
      </w:r>
      <w:r>
        <w:t>assignment</w:t>
      </w:r>
      <w:r>
        <w:t>规模，以保证比较口径透明。</w:t>
      </w:r>
    </w:p>
    <w:p w14:paraId="3001F4CD" w14:textId="77777777" w:rsidR="00FB1782" w:rsidRDefault="00000000">
      <w:pPr>
        <w:ind w:firstLine="480"/>
        <w:jc w:val="both"/>
      </w:pPr>
      <w:r>
        <w:t>后续实验围绕五个研究问题展开：</w:t>
      </w:r>
      <w:r>
        <w:t>RQ1</w:t>
      </w:r>
      <w:r>
        <w:t>验证在线亲和相对无亲和基线和</w:t>
      </w:r>
      <w:r>
        <w:t>Schism</w:t>
      </w:r>
      <w:r>
        <w:t>静态划分的吞吐与尾延迟收益；</w:t>
      </w:r>
      <w:r>
        <w:t>RQ2</w:t>
      </w:r>
      <w:r>
        <w:t>验证在线机制是否具备长时间稳定运行能力；</w:t>
      </w:r>
      <w:r>
        <w:t>RQ3</w:t>
      </w:r>
      <w:r>
        <w:t>分析迁移是否转化为访问局部性；</w:t>
      </w:r>
      <w:r>
        <w:t>RQ4</w:t>
      </w:r>
      <w:r>
        <w:t>分析批量迁移、路由模式、衰减因子和重分区周期等关键模块与参数；</w:t>
      </w:r>
      <w:r>
        <w:t>RQ5</w:t>
      </w:r>
      <w:r>
        <w:t>归纳实验结论。这样的组织方式使每组实验对应明确问题，避免把不同运行时间和不同统计口径的结果混作同一类证据。</w:t>
      </w:r>
    </w:p>
    <w:p w14:paraId="56191AF6" w14:textId="77777777" w:rsidR="00FB1782" w:rsidRDefault="00000000">
      <w:pPr>
        <w:pStyle w:val="21"/>
      </w:pPr>
      <w:bookmarkStart w:id="191" w:name="_Toc229930230"/>
      <w:bookmarkStart w:id="192" w:name="_Toc229962114"/>
      <w:r>
        <w:rPr>
          <w:bCs/>
          <w:szCs w:val="30"/>
        </w:rPr>
        <w:t>5.3 RQ1</w:t>
      </w:r>
      <w:r>
        <w:rPr>
          <w:bCs/>
          <w:szCs w:val="30"/>
        </w:rPr>
        <w:t>：在线亲和是否提升吞吐量和</w:t>
      </w:r>
      <w:proofErr w:type="gramStart"/>
      <w:r>
        <w:rPr>
          <w:bCs/>
          <w:szCs w:val="30"/>
        </w:rPr>
        <w:t>尾延迟</w:t>
      </w:r>
      <w:bookmarkEnd w:id="191"/>
      <w:bookmarkEnd w:id="192"/>
      <w:proofErr w:type="gramEnd"/>
    </w:p>
    <w:p w14:paraId="1C2C3BF1" w14:textId="77777777" w:rsidR="00FB1782" w:rsidRDefault="00000000">
      <w:pPr>
        <w:ind w:firstLine="480"/>
        <w:jc w:val="both"/>
      </w:pPr>
      <w:r>
        <w:rPr>
          <w:color w:val="000000"/>
        </w:rPr>
        <w:t>主实验包含三组同条件测量。第一组关闭所有亲和性功能，作为无亲和基线；第二组采用</w:t>
      </w:r>
      <w:r>
        <w:rPr>
          <w:color w:val="000000"/>
        </w:rPr>
        <w:t>Schism</w:t>
      </w:r>
      <w:r>
        <w:rPr>
          <w:color w:val="000000"/>
        </w:rPr>
        <w:t>风格的离线静态划分；第三组采用本文的在线亲和方案。</w:t>
      </w:r>
      <w:r>
        <w:rPr>
          <w:color w:val="000000"/>
        </w:rPr>
        <w:t>Schism</w:t>
      </w:r>
      <w:r>
        <w:rPr>
          <w:color w:val="000000"/>
        </w:rPr>
        <w:t>（</w:t>
      </w:r>
      <w:hyperlink w:anchor="XREF_BIB_SCHISM" w:history="1">
        <w:r w:rsidR="00FB1782">
          <w:rPr>
            <w:color w:val="000000"/>
          </w:rPr>
          <w:t>Curino et al.</w:t>
        </w:r>
        <w:r w:rsidR="00FB1782">
          <w:rPr>
            <w:color w:val="000000"/>
          </w:rPr>
          <w:t>，</w:t>
        </w:r>
        <w:r w:rsidR="00FB1782">
          <w:rPr>
            <w:color w:val="000000"/>
          </w:rPr>
          <w:t>2010</w:t>
        </w:r>
      </w:hyperlink>
      <w:r>
        <w:rPr>
          <w:color w:val="000000"/>
        </w:rPr>
        <w:t>）将工作负载建模为元组图，并通过</w:t>
      </w:r>
      <w:r>
        <w:rPr>
          <w:color w:val="000000"/>
        </w:rPr>
        <w:t xml:space="preserve"> METIS </w:t>
      </w:r>
      <w:r>
        <w:rPr>
          <w:color w:val="000000"/>
        </w:rPr>
        <w:t>生成静态分区。为了让该对比尽量有利于</w:t>
      </w:r>
      <w:r>
        <w:rPr>
          <w:color w:val="000000"/>
        </w:rPr>
        <w:t>Schism</w:t>
      </w:r>
      <w:r>
        <w:rPr>
          <w:color w:val="000000"/>
        </w:rPr>
        <w:t>，本文不是使用短训练样本，而是使用与测量轮次相同</w:t>
      </w:r>
      <w:r>
        <w:rPr>
          <w:color w:val="000000"/>
        </w:rPr>
        <w:t xml:space="preserve"> </w:t>
      </w:r>
      <w:proofErr w:type="spellStart"/>
      <w:r>
        <w:rPr>
          <w:color w:val="000000"/>
        </w:rPr>
        <w:t>tryCount</w:t>
      </w:r>
      <w:proofErr w:type="spellEnd"/>
      <w:r>
        <w:rPr>
          <w:color w:val="000000"/>
        </w:rPr>
        <w:t xml:space="preserve"> </w:t>
      </w:r>
      <w:r>
        <w:rPr>
          <w:color w:val="000000"/>
        </w:rPr>
        <w:t>的训练轮次生成图：训练轮次完成</w:t>
      </w:r>
      <w:r>
        <w:rPr>
          <w:color w:val="000000"/>
        </w:rPr>
        <w:t xml:space="preserve"> 2009.3 </w:t>
      </w:r>
      <w:r>
        <w:rPr>
          <w:color w:val="000000"/>
        </w:rPr>
        <w:t>万笔事务，合并后</w:t>
      </w:r>
      <w:r>
        <w:rPr>
          <w:color w:val="000000"/>
        </w:rPr>
        <w:t xml:space="preserve"> workload graph </w:t>
      </w:r>
      <w:r>
        <w:rPr>
          <w:color w:val="000000"/>
        </w:rPr>
        <w:t>含</w:t>
      </w:r>
      <w:r>
        <w:rPr>
          <w:color w:val="000000"/>
        </w:rPr>
        <w:t xml:space="preserve"> 88813 </w:t>
      </w:r>
      <w:r>
        <w:rPr>
          <w:color w:val="000000"/>
        </w:rPr>
        <w:t>行记录，最终静态</w:t>
      </w:r>
      <w:r>
        <w:rPr>
          <w:color w:val="000000"/>
        </w:rPr>
        <w:t xml:space="preserve"> assignment CSV </w:t>
      </w:r>
      <w:r>
        <w:rPr>
          <w:color w:val="000000"/>
        </w:rPr>
        <w:t>含</w:t>
      </w:r>
      <w:r>
        <w:rPr>
          <w:color w:val="000000"/>
        </w:rPr>
        <w:t xml:space="preserve"> 59342 </w:t>
      </w:r>
      <w:r>
        <w:rPr>
          <w:color w:val="000000"/>
        </w:rPr>
        <w:t>行。随后系统等待</w:t>
      </w:r>
      <w:r>
        <w:rPr>
          <w:color w:val="000000"/>
        </w:rPr>
        <w:t xml:space="preserve"> 120 s </w:t>
      </w:r>
      <w:r>
        <w:rPr>
          <w:color w:val="000000"/>
        </w:rPr>
        <w:t>静态迁移</w:t>
      </w:r>
      <w:r>
        <w:rPr>
          <w:color w:val="000000"/>
        </w:rPr>
        <w:t xml:space="preserve"> apply</w:t>
      </w:r>
      <w:r>
        <w:rPr>
          <w:color w:val="000000"/>
        </w:rPr>
        <w:t>，再启动正式测量。</w:t>
      </w:r>
    </w:p>
    <w:p w14:paraId="68044798" w14:textId="77777777" w:rsidR="00FB1782" w:rsidRDefault="00000000">
      <w:pPr>
        <w:ind w:firstLine="480"/>
        <w:jc w:val="both"/>
      </w:pPr>
      <w:r>
        <w:lastRenderedPageBreak/>
        <w:t>Schism</w:t>
      </w:r>
      <w:r>
        <w:t>与本文方法的本质差异在于系统假设和适应方式不同。</w:t>
      </w:r>
      <w:r>
        <w:t>Schism</w:t>
      </w:r>
      <w:r>
        <w:t>面向</w:t>
      </w:r>
      <w:r>
        <w:t xml:space="preserve"> shared-nothing </w:t>
      </w:r>
      <w:r>
        <w:t>分区数据库，主要通过离线训练负载降低跨分区事务；本文面向共享存储多写数据库，优化对象不是固定数据分片归属，而是运行时页面所有权转移和远程访问路径。因此，本文采用持续采样、周期性重分区和后台限速迁移来适应热点漂移，其主要风险也从静态划分质量转为迁移开销、迁移积压和前后台资源竞争。两者在架构假设、划分方式、优化目标、数据动作、适应性和主要风险上的对照见</w:t>
      </w:r>
      <w:r>
        <w:fldChar w:fldCharType="begin" w:fldLock="1"/>
      </w:r>
      <w:r>
        <w:instrText xml:space="preserve"> REF XREF_TBL_5_3 \h </w:instrText>
      </w:r>
      <w:r>
        <w:fldChar w:fldCharType="separate"/>
      </w:r>
      <w:r w:rsidR="000D0835">
        <w:rPr>
          <w:rFonts w:eastAsia="黑体"/>
          <w:b/>
          <w:bCs/>
          <w:sz w:val="21"/>
          <w:szCs w:val="21"/>
        </w:rPr>
        <w:t>表</w:t>
      </w:r>
      <w:r w:rsidR="000D0835">
        <w:rPr>
          <w:rFonts w:eastAsia="黑体"/>
          <w:b/>
          <w:bCs/>
          <w:sz w:val="21"/>
          <w:szCs w:val="21"/>
        </w:rPr>
        <w:t>5-3</w:t>
      </w:r>
      <w:r>
        <w:fldChar w:fldCharType="end"/>
      </w:r>
      <w:r>
        <w:t>。</w:t>
      </w:r>
    </w:p>
    <w:p w14:paraId="073B7128" w14:textId="77777777" w:rsidR="00FB1782" w:rsidRDefault="00000000">
      <w:pPr>
        <w:keepNext/>
        <w:keepLines/>
        <w:jc w:val="center"/>
      </w:pPr>
      <w:bookmarkStart w:id="193" w:name="XREF_TBL_5_3"/>
      <w:bookmarkEnd w:id="193"/>
      <w:r>
        <w:t>表</w:t>
      </w:r>
      <w:r>
        <w:t>5-3 Schism</w:t>
      </w:r>
      <w:r>
        <w:t>与本文方法对比</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08"/>
        <w:gridCol w:w="2804"/>
        <w:gridCol w:w="3214"/>
      </w:tblGrid>
      <w:tr w:rsidR="00FB1782" w14:paraId="246AC50A" w14:textId="77777777" w:rsidTr="00B74796">
        <w:trPr>
          <w:cantSplit/>
        </w:trPr>
        <w:tc>
          <w:tcPr>
            <w:tcW w:w="3008" w:type="dxa"/>
            <w:tcBorders>
              <w:bottom w:val="single" w:sz="4" w:space="0" w:color="000000"/>
            </w:tcBorders>
          </w:tcPr>
          <w:p w14:paraId="0E70C455" w14:textId="77777777" w:rsidR="00FB1782" w:rsidRDefault="00000000">
            <w:pPr>
              <w:keepNext/>
              <w:keepLines/>
              <w:jc w:val="center"/>
            </w:pPr>
            <w:r>
              <w:rPr>
                <w:b/>
                <w:bCs/>
                <w:sz w:val="21"/>
                <w:szCs w:val="21"/>
              </w:rPr>
              <w:t>维度</w:t>
            </w:r>
          </w:p>
        </w:tc>
        <w:tc>
          <w:tcPr>
            <w:tcW w:w="2804" w:type="dxa"/>
            <w:tcBorders>
              <w:bottom w:val="single" w:sz="4" w:space="0" w:color="000000"/>
            </w:tcBorders>
          </w:tcPr>
          <w:p w14:paraId="17289838" w14:textId="77777777" w:rsidR="00FB1782" w:rsidRDefault="00000000">
            <w:pPr>
              <w:keepNext/>
              <w:keepLines/>
              <w:jc w:val="center"/>
            </w:pPr>
            <w:r>
              <w:rPr>
                <w:b/>
                <w:bCs/>
                <w:sz w:val="21"/>
                <w:szCs w:val="21"/>
              </w:rPr>
              <w:t xml:space="preserve">Schism </w:t>
            </w:r>
            <w:r>
              <w:rPr>
                <w:b/>
                <w:bCs/>
                <w:sz w:val="21"/>
                <w:szCs w:val="21"/>
              </w:rPr>
              <w:t>静态划分</w:t>
            </w:r>
          </w:p>
        </w:tc>
        <w:tc>
          <w:tcPr>
            <w:tcW w:w="3214" w:type="dxa"/>
            <w:tcBorders>
              <w:bottom w:val="single" w:sz="4" w:space="0" w:color="000000"/>
            </w:tcBorders>
          </w:tcPr>
          <w:p w14:paraId="0B645DAF" w14:textId="77777777" w:rsidR="00FB1782" w:rsidRDefault="00000000">
            <w:pPr>
              <w:keepNext/>
              <w:keepLines/>
              <w:jc w:val="center"/>
            </w:pPr>
            <w:r>
              <w:rPr>
                <w:b/>
                <w:bCs/>
                <w:sz w:val="21"/>
                <w:szCs w:val="21"/>
              </w:rPr>
              <w:t>本文在线亲和</w:t>
            </w:r>
          </w:p>
        </w:tc>
      </w:tr>
      <w:tr w:rsidR="00FB1782" w14:paraId="787A6C1B" w14:textId="77777777" w:rsidTr="00B74796">
        <w:trPr>
          <w:cantSplit/>
        </w:trPr>
        <w:tc>
          <w:tcPr>
            <w:tcW w:w="3008" w:type="dxa"/>
          </w:tcPr>
          <w:p w14:paraId="2F15C888" w14:textId="77777777" w:rsidR="00FB1782" w:rsidRDefault="00000000">
            <w:pPr>
              <w:keepNext/>
              <w:keepLines/>
              <w:jc w:val="center"/>
            </w:pPr>
            <w:r>
              <w:rPr>
                <w:sz w:val="21"/>
                <w:szCs w:val="21"/>
              </w:rPr>
              <w:t>架构假设</w:t>
            </w:r>
          </w:p>
        </w:tc>
        <w:tc>
          <w:tcPr>
            <w:tcW w:w="2804" w:type="dxa"/>
          </w:tcPr>
          <w:p w14:paraId="71BAD036" w14:textId="77777777" w:rsidR="00FB1782" w:rsidRDefault="00000000">
            <w:pPr>
              <w:keepNext/>
              <w:keepLines/>
              <w:jc w:val="center"/>
            </w:pPr>
            <w:r>
              <w:rPr>
                <w:sz w:val="21"/>
                <w:szCs w:val="21"/>
              </w:rPr>
              <w:t xml:space="preserve">shared-nothing </w:t>
            </w:r>
            <w:r>
              <w:rPr>
                <w:sz w:val="21"/>
                <w:szCs w:val="21"/>
              </w:rPr>
              <w:t>分区数据库</w:t>
            </w:r>
          </w:p>
        </w:tc>
        <w:tc>
          <w:tcPr>
            <w:tcW w:w="3214" w:type="dxa"/>
          </w:tcPr>
          <w:p w14:paraId="26D29A69" w14:textId="77777777" w:rsidR="00FB1782" w:rsidRDefault="00000000">
            <w:pPr>
              <w:keepNext/>
              <w:keepLines/>
              <w:jc w:val="center"/>
            </w:pPr>
            <w:r>
              <w:rPr>
                <w:sz w:val="21"/>
                <w:szCs w:val="21"/>
              </w:rPr>
              <w:t>共享存储多写数据库</w:t>
            </w:r>
          </w:p>
        </w:tc>
      </w:tr>
      <w:tr w:rsidR="00FB1782" w14:paraId="216795F3" w14:textId="77777777" w:rsidTr="00B74796">
        <w:trPr>
          <w:cantSplit/>
        </w:trPr>
        <w:tc>
          <w:tcPr>
            <w:tcW w:w="3008" w:type="dxa"/>
          </w:tcPr>
          <w:p w14:paraId="0B925055" w14:textId="77777777" w:rsidR="00FB1782" w:rsidRDefault="00000000">
            <w:pPr>
              <w:keepNext/>
              <w:keepLines/>
              <w:jc w:val="center"/>
            </w:pPr>
            <w:r>
              <w:rPr>
                <w:sz w:val="21"/>
                <w:szCs w:val="21"/>
              </w:rPr>
              <w:t>划分方式</w:t>
            </w:r>
          </w:p>
        </w:tc>
        <w:tc>
          <w:tcPr>
            <w:tcW w:w="2804" w:type="dxa"/>
          </w:tcPr>
          <w:p w14:paraId="07207E8F" w14:textId="77777777" w:rsidR="00FB1782" w:rsidRDefault="00000000">
            <w:pPr>
              <w:keepNext/>
              <w:keepLines/>
              <w:jc w:val="center"/>
            </w:pPr>
            <w:r>
              <w:rPr>
                <w:sz w:val="21"/>
                <w:szCs w:val="21"/>
              </w:rPr>
              <w:t>离线静态训练</w:t>
            </w:r>
          </w:p>
        </w:tc>
        <w:tc>
          <w:tcPr>
            <w:tcW w:w="3214" w:type="dxa"/>
          </w:tcPr>
          <w:p w14:paraId="04A3F7D7" w14:textId="77777777" w:rsidR="00FB1782" w:rsidRDefault="00000000">
            <w:pPr>
              <w:keepNext/>
              <w:keepLines/>
              <w:jc w:val="center"/>
            </w:pPr>
            <w:r>
              <w:rPr>
                <w:sz w:val="21"/>
                <w:szCs w:val="21"/>
              </w:rPr>
              <w:t>在线周期性重分区</w:t>
            </w:r>
          </w:p>
        </w:tc>
      </w:tr>
      <w:tr w:rsidR="00FB1782" w14:paraId="6F9E7D6C" w14:textId="77777777" w:rsidTr="00B74796">
        <w:trPr>
          <w:cantSplit/>
        </w:trPr>
        <w:tc>
          <w:tcPr>
            <w:tcW w:w="3008" w:type="dxa"/>
          </w:tcPr>
          <w:p w14:paraId="1DF05083" w14:textId="77777777" w:rsidR="00FB1782" w:rsidRDefault="00000000">
            <w:pPr>
              <w:keepNext/>
              <w:keepLines/>
              <w:jc w:val="center"/>
            </w:pPr>
            <w:r>
              <w:rPr>
                <w:sz w:val="21"/>
                <w:szCs w:val="21"/>
              </w:rPr>
              <w:t>优化目标</w:t>
            </w:r>
          </w:p>
        </w:tc>
        <w:tc>
          <w:tcPr>
            <w:tcW w:w="2804" w:type="dxa"/>
          </w:tcPr>
          <w:p w14:paraId="274D8523" w14:textId="77777777" w:rsidR="00FB1782" w:rsidRDefault="00000000">
            <w:pPr>
              <w:keepNext/>
              <w:keepLines/>
              <w:jc w:val="center"/>
            </w:pPr>
            <w:r>
              <w:rPr>
                <w:sz w:val="21"/>
                <w:szCs w:val="21"/>
              </w:rPr>
              <w:t>减少跨分区事务</w:t>
            </w:r>
          </w:p>
        </w:tc>
        <w:tc>
          <w:tcPr>
            <w:tcW w:w="3214" w:type="dxa"/>
          </w:tcPr>
          <w:p w14:paraId="63F9577F" w14:textId="77777777" w:rsidR="00FB1782" w:rsidRDefault="00000000">
            <w:pPr>
              <w:keepNext/>
              <w:keepLines/>
              <w:jc w:val="center"/>
            </w:pPr>
            <w:r>
              <w:rPr>
                <w:sz w:val="21"/>
                <w:szCs w:val="21"/>
              </w:rPr>
              <w:t>减少页面所有权转移和远程访问</w:t>
            </w:r>
          </w:p>
        </w:tc>
      </w:tr>
      <w:tr w:rsidR="00FB1782" w14:paraId="3905F904" w14:textId="77777777" w:rsidTr="00B74796">
        <w:trPr>
          <w:cantSplit/>
        </w:trPr>
        <w:tc>
          <w:tcPr>
            <w:tcW w:w="3008" w:type="dxa"/>
          </w:tcPr>
          <w:p w14:paraId="2E3E93B8" w14:textId="77777777" w:rsidR="00FB1782" w:rsidRDefault="00000000">
            <w:pPr>
              <w:keepNext/>
              <w:keepLines/>
              <w:jc w:val="center"/>
            </w:pPr>
            <w:r>
              <w:rPr>
                <w:sz w:val="21"/>
                <w:szCs w:val="21"/>
              </w:rPr>
              <w:t>数据动作</w:t>
            </w:r>
          </w:p>
        </w:tc>
        <w:tc>
          <w:tcPr>
            <w:tcW w:w="2804" w:type="dxa"/>
          </w:tcPr>
          <w:p w14:paraId="31B5BA82" w14:textId="77777777" w:rsidR="00FB1782" w:rsidRDefault="00000000">
            <w:pPr>
              <w:keepNext/>
              <w:keepLines/>
              <w:jc w:val="center"/>
            </w:pPr>
            <w:r>
              <w:rPr>
                <w:sz w:val="21"/>
                <w:szCs w:val="21"/>
              </w:rPr>
              <w:t>静态分区或复制</w:t>
            </w:r>
          </w:p>
        </w:tc>
        <w:tc>
          <w:tcPr>
            <w:tcW w:w="3214" w:type="dxa"/>
          </w:tcPr>
          <w:p w14:paraId="23C0DDB4" w14:textId="77777777" w:rsidR="00FB1782" w:rsidRDefault="00000000">
            <w:pPr>
              <w:keepNext/>
              <w:keepLines/>
              <w:jc w:val="center"/>
            </w:pPr>
            <w:r>
              <w:rPr>
                <w:sz w:val="21"/>
                <w:szCs w:val="21"/>
              </w:rPr>
              <w:t>后台限速元组迁移</w:t>
            </w:r>
          </w:p>
        </w:tc>
      </w:tr>
      <w:tr w:rsidR="00FB1782" w14:paraId="2541B071" w14:textId="77777777" w:rsidTr="00B74796">
        <w:trPr>
          <w:cantSplit/>
        </w:trPr>
        <w:tc>
          <w:tcPr>
            <w:tcW w:w="3008" w:type="dxa"/>
          </w:tcPr>
          <w:p w14:paraId="352ED1E4" w14:textId="77777777" w:rsidR="00FB1782" w:rsidRDefault="00000000">
            <w:pPr>
              <w:keepNext/>
              <w:keepLines/>
              <w:jc w:val="center"/>
            </w:pPr>
            <w:r>
              <w:rPr>
                <w:sz w:val="21"/>
                <w:szCs w:val="21"/>
              </w:rPr>
              <w:t>适应性</w:t>
            </w:r>
          </w:p>
        </w:tc>
        <w:tc>
          <w:tcPr>
            <w:tcW w:w="2804" w:type="dxa"/>
          </w:tcPr>
          <w:p w14:paraId="6036DD96" w14:textId="77777777" w:rsidR="00FB1782" w:rsidRDefault="00000000">
            <w:pPr>
              <w:keepNext/>
              <w:keepLines/>
              <w:jc w:val="center"/>
            </w:pPr>
            <w:r>
              <w:rPr>
                <w:sz w:val="21"/>
                <w:szCs w:val="21"/>
              </w:rPr>
              <w:t>依赖训练负载特征</w:t>
            </w:r>
          </w:p>
        </w:tc>
        <w:tc>
          <w:tcPr>
            <w:tcW w:w="3214" w:type="dxa"/>
          </w:tcPr>
          <w:p w14:paraId="33DFA174" w14:textId="77777777" w:rsidR="00FB1782" w:rsidRDefault="00000000">
            <w:pPr>
              <w:keepNext/>
              <w:keepLines/>
              <w:jc w:val="center"/>
            </w:pPr>
            <w:r>
              <w:rPr>
                <w:sz w:val="21"/>
                <w:szCs w:val="21"/>
              </w:rPr>
              <w:t>持续适应运行时亲和</w:t>
            </w:r>
          </w:p>
        </w:tc>
      </w:tr>
      <w:tr w:rsidR="00FB1782" w14:paraId="2DA968B4" w14:textId="77777777" w:rsidTr="00B74796">
        <w:trPr>
          <w:cantSplit/>
        </w:trPr>
        <w:tc>
          <w:tcPr>
            <w:tcW w:w="3008" w:type="dxa"/>
          </w:tcPr>
          <w:p w14:paraId="641A9599" w14:textId="77777777" w:rsidR="00FB1782" w:rsidRDefault="00000000">
            <w:pPr>
              <w:keepLines/>
              <w:jc w:val="center"/>
            </w:pPr>
            <w:r>
              <w:rPr>
                <w:sz w:val="21"/>
                <w:szCs w:val="21"/>
              </w:rPr>
              <w:t>主要风险</w:t>
            </w:r>
          </w:p>
        </w:tc>
        <w:tc>
          <w:tcPr>
            <w:tcW w:w="2804" w:type="dxa"/>
          </w:tcPr>
          <w:p w14:paraId="6AE9F169" w14:textId="77777777" w:rsidR="00FB1782" w:rsidRDefault="00000000">
            <w:pPr>
              <w:keepLines/>
              <w:jc w:val="center"/>
            </w:pPr>
            <w:r>
              <w:rPr>
                <w:sz w:val="21"/>
                <w:szCs w:val="21"/>
              </w:rPr>
              <w:t>热点漂移后划分失效</w:t>
            </w:r>
          </w:p>
        </w:tc>
        <w:tc>
          <w:tcPr>
            <w:tcW w:w="3214" w:type="dxa"/>
          </w:tcPr>
          <w:p w14:paraId="2BDF3964" w14:textId="77777777" w:rsidR="00FB1782" w:rsidRDefault="00000000">
            <w:pPr>
              <w:keepLines/>
              <w:jc w:val="center"/>
            </w:pPr>
            <w:r>
              <w:rPr>
                <w:sz w:val="21"/>
                <w:szCs w:val="21"/>
              </w:rPr>
              <w:t>迁移开销与积压</w:t>
            </w:r>
          </w:p>
        </w:tc>
      </w:tr>
    </w:tbl>
    <w:p w14:paraId="57227DC8" w14:textId="77777777" w:rsidR="00FB1782" w:rsidRDefault="00FB1782">
      <w:pPr>
        <w:spacing w:after="80"/>
      </w:pPr>
    </w:p>
    <w:p w14:paraId="61404AEE" w14:textId="77777777" w:rsidR="00FB1782" w:rsidRDefault="00000000">
      <w:pPr>
        <w:keepNext/>
        <w:keepLines/>
        <w:jc w:val="center"/>
      </w:pPr>
      <w:bookmarkStart w:id="194" w:name="XREF_TBL_5_4"/>
      <w:r>
        <w:rPr>
          <w:rFonts w:eastAsia="黑体"/>
          <w:b/>
          <w:bCs/>
          <w:sz w:val="21"/>
          <w:szCs w:val="21"/>
        </w:rPr>
        <w:t>表</w:t>
      </w:r>
      <w:r>
        <w:rPr>
          <w:rFonts w:eastAsia="黑体"/>
          <w:b/>
          <w:bCs/>
          <w:sz w:val="21"/>
          <w:szCs w:val="21"/>
        </w:rPr>
        <w:t>5-4</w:t>
      </w:r>
      <w:bookmarkEnd w:id="194"/>
      <w:r>
        <w:rPr>
          <w:rFonts w:eastAsia="黑体"/>
          <w:b/>
          <w:bCs/>
          <w:sz w:val="21"/>
          <w:szCs w:val="21"/>
        </w:rPr>
        <w:t xml:space="preserve"> </w:t>
      </w:r>
      <w:r>
        <w:rPr>
          <w:rFonts w:eastAsia="黑体"/>
          <w:b/>
          <w:bCs/>
          <w:sz w:val="21"/>
          <w:szCs w:val="21"/>
        </w:rPr>
        <w:t>三组主实验结果</w:t>
      </w:r>
    </w:p>
    <w:tbl>
      <w:tblPr>
        <w:tblW w:w="0" w:type="auto"/>
        <w:tblBorders>
          <w:top w:val="single" w:sz="12" w:space="0" w:color="000000"/>
          <w:left w:val="nil"/>
          <w:bottom w:val="single" w:sz="12" w:space="0" w:color="000000"/>
          <w:right w:val="nil"/>
          <w:insideH w:val="nil"/>
          <w:insideV w:val="nil"/>
        </w:tblBorders>
        <w:tblLayout w:type="fixed"/>
        <w:tblLook w:val="04A0" w:firstRow="1" w:lastRow="0" w:firstColumn="1" w:lastColumn="0" w:noHBand="0" w:noVBand="1"/>
      </w:tblPr>
      <w:tblGrid>
        <w:gridCol w:w="1985"/>
        <w:gridCol w:w="1134"/>
        <w:gridCol w:w="1020"/>
        <w:gridCol w:w="1219"/>
        <w:gridCol w:w="1786"/>
        <w:gridCol w:w="1786"/>
      </w:tblGrid>
      <w:tr w:rsidR="00FB1782" w14:paraId="2A4F3D5B" w14:textId="77777777" w:rsidTr="00754A33">
        <w:trPr>
          <w:cantSplit/>
        </w:trPr>
        <w:tc>
          <w:tcPr>
            <w:tcW w:w="1985" w:type="dxa"/>
            <w:tcBorders>
              <w:bottom w:val="single" w:sz="4" w:space="0" w:color="000000"/>
            </w:tcBorders>
            <w:vAlign w:val="center"/>
          </w:tcPr>
          <w:p w14:paraId="7A876E2A" w14:textId="77777777" w:rsidR="009D5AA7" w:rsidRDefault="00000000">
            <w:pPr>
              <w:keepNext/>
              <w:keepLines/>
              <w:spacing w:line="276" w:lineRule="auto"/>
              <w:jc w:val="center"/>
            </w:pPr>
            <w:r>
              <w:rPr>
                <w:b/>
                <w:bCs/>
                <w:sz w:val="21"/>
              </w:rPr>
              <w:t>指标</w:t>
            </w:r>
          </w:p>
        </w:tc>
        <w:tc>
          <w:tcPr>
            <w:tcW w:w="1134" w:type="dxa"/>
            <w:tcBorders>
              <w:bottom w:val="single" w:sz="4" w:space="0" w:color="000000"/>
            </w:tcBorders>
            <w:vAlign w:val="center"/>
          </w:tcPr>
          <w:p w14:paraId="389A3C11" w14:textId="77777777" w:rsidR="009D5AA7" w:rsidRDefault="00000000">
            <w:pPr>
              <w:keepNext/>
              <w:keepLines/>
              <w:spacing w:line="276" w:lineRule="auto"/>
              <w:jc w:val="center"/>
            </w:pPr>
            <w:r>
              <w:rPr>
                <w:b/>
                <w:bCs/>
                <w:sz w:val="21"/>
              </w:rPr>
              <w:t>无亲和</w:t>
            </w:r>
          </w:p>
        </w:tc>
        <w:tc>
          <w:tcPr>
            <w:tcW w:w="1020" w:type="dxa"/>
            <w:tcBorders>
              <w:bottom w:val="single" w:sz="4" w:space="0" w:color="000000"/>
            </w:tcBorders>
            <w:vAlign w:val="center"/>
          </w:tcPr>
          <w:p w14:paraId="0FFF26EE" w14:textId="77777777" w:rsidR="009D5AA7" w:rsidRDefault="00000000">
            <w:pPr>
              <w:keepNext/>
              <w:keepLines/>
              <w:spacing w:line="276" w:lineRule="auto"/>
              <w:jc w:val="center"/>
            </w:pPr>
            <w:r>
              <w:rPr>
                <w:b/>
                <w:bCs/>
                <w:sz w:val="21"/>
              </w:rPr>
              <w:t>Schism</w:t>
            </w:r>
            <w:r>
              <w:rPr>
                <w:b/>
                <w:bCs/>
                <w:sz w:val="21"/>
              </w:rPr>
              <w:br/>
            </w:r>
            <w:r>
              <w:rPr>
                <w:b/>
                <w:bCs/>
                <w:sz w:val="21"/>
              </w:rPr>
              <w:t>静态</w:t>
            </w:r>
          </w:p>
        </w:tc>
        <w:tc>
          <w:tcPr>
            <w:tcW w:w="1219" w:type="dxa"/>
            <w:tcBorders>
              <w:bottom w:val="single" w:sz="4" w:space="0" w:color="000000"/>
            </w:tcBorders>
            <w:vAlign w:val="center"/>
          </w:tcPr>
          <w:p w14:paraId="4A852844" w14:textId="77777777" w:rsidR="009D5AA7" w:rsidRDefault="00000000">
            <w:pPr>
              <w:keepNext/>
              <w:keepLines/>
              <w:spacing w:line="276" w:lineRule="auto"/>
              <w:jc w:val="center"/>
            </w:pPr>
            <w:r>
              <w:rPr>
                <w:b/>
                <w:bCs/>
                <w:sz w:val="21"/>
              </w:rPr>
              <w:t>在线</w:t>
            </w:r>
            <w:r>
              <w:rPr>
                <w:b/>
                <w:bCs/>
                <w:sz w:val="21"/>
              </w:rPr>
              <w:br/>
            </w:r>
            <w:r>
              <w:rPr>
                <w:b/>
                <w:bCs/>
                <w:sz w:val="21"/>
              </w:rPr>
              <w:t>亲和</w:t>
            </w:r>
          </w:p>
        </w:tc>
        <w:tc>
          <w:tcPr>
            <w:tcW w:w="1786" w:type="dxa"/>
            <w:tcBorders>
              <w:bottom w:val="single" w:sz="4" w:space="0" w:color="000000"/>
            </w:tcBorders>
            <w:vAlign w:val="center"/>
          </w:tcPr>
          <w:p w14:paraId="71668E32" w14:textId="77777777" w:rsidR="009D5AA7" w:rsidRDefault="00000000">
            <w:pPr>
              <w:keepNext/>
              <w:keepLines/>
              <w:spacing w:line="276" w:lineRule="auto"/>
              <w:jc w:val="center"/>
            </w:pPr>
            <w:r>
              <w:rPr>
                <w:b/>
                <w:bCs/>
                <w:sz w:val="21"/>
              </w:rPr>
              <w:t>在线</w:t>
            </w:r>
            <w:r>
              <w:rPr>
                <w:b/>
                <w:bCs/>
                <w:sz w:val="21"/>
              </w:rPr>
              <w:t xml:space="preserve"> vs</w:t>
            </w:r>
            <w:r>
              <w:rPr>
                <w:b/>
                <w:bCs/>
                <w:sz w:val="21"/>
              </w:rPr>
              <w:br/>
            </w:r>
            <w:r>
              <w:rPr>
                <w:b/>
                <w:bCs/>
                <w:sz w:val="21"/>
              </w:rPr>
              <w:t>无亲和</w:t>
            </w:r>
          </w:p>
        </w:tc>
        <w:tc>
          <w:tcPr>
            <w:tcW w:w="1786" w:type="dxa"/>
            <w:tcBorders>
              <w:bottom w:val="single" w:sz="4" w:space="0" w:color="000000"/>
            </w:tcBorders>
            <w:vAlign w:val="center"/>
          </w:tcPr>
          <w:p w14:paraId="0669F7AC" w14:textId="77777777" w:rsidR="009D5AA7" w:rsidRDefault="00000000">
            <w:pPr>
              <w:keepNext/>
              <w:keepLines/>
              <w:spacing w:line="276" w:lineRule="auto"/>
              <w:jc w:val="center"/>
            </w:pPr>
            <w:r>
              <w:rPr>
                <w:b/>
                <w:bCs/>
                <w:sz w:val="21"/>
              </w:rPr>
              <w:t>在线</w:t>
            </w:r>
            <w:r>
              <w:rPr>
                <w:b/>
                <w:bCs/>
                <w:sz w:val="21"/>
              </w:rPr>
              <w:t xml:space="preserve"> vs</w:t>
            </w:r>
            <w:r>
              <w:rPr>
                <w:b/>
                <w:bCs/>
                <w:sz w:val="21"/>
              </w:rPr>
              <w:br/>
              <w:t>Schism</w:t>
            </w:r>
          </w:p>
        </w:tc>
      </w:tr>
      <w:tr w:rsidR="00FB1782" w14:paraId="7BA316F8" w14:textId="77777777" w:rsidTr="00754A33">
        <w:trPr>
          <w:cantSplit/>
        </w:trPr>
        <w:tc>
          <w:tcPr>
            <w:tcW w:w="1985" w:type="dxa"/>
            <w:vAlign w:val="center"/>
          </w:tcPr>
          <w:p w14:paraId="3CF1848E" w14:textId="77777777" w:rsidR="00FB1782" w:rsidRDefault="00000000">
            <w:pPr>
              <w:keepNext/>
              <w:keepLines/>
              <w:jc w:val="center"/>
            </w:pPr>
            <w:r>
              <w:rPr>
                <w:sz w:val="21"/>
                <w:szCs w:val="21"/>
              </w:rPr>
              <w:t>吞吐量（</w:t>
            </w:r>
            <w:proofErr w:type="spellStart"/>
            <w:r>
              <w:rPr>
                <w:sz w:val="21"/>
                <w:szCs w:val="21"/>
              </w:rPr>
              <w:t>txn</w:t>
            </w:r>
            <w:proofErr w:type="spellEnd"/>
            <w:r>
              <w:rPr>
                <w:sz w:val="21"/>
                <w:szCs w:val="21"/>
              </w:rPr>
              <w:t>/s</w:t>
            </w:r>
            <w:r>
              <w:rPr>
                <w:sz w:val="21"/>
                <w:szCs w:val="21"/>
              </w:rPr>
              <w:t>）</w:t>
            </w:r>
          </w:p>
        </w:tc>
        <w:tc>
          <w:tcPr>
            <w:tcW w:w="1134" w:type="dxa"/>
            <w:vAlign w:val="center"/>
          </w:tcPr>
          <w:p w14:paraId="187713C7" w14:textId="77777777" w:rsidR="00FB1782" w:rsidRDefault="00000000">
            <w:pPr>
              <w:keepNext/>
              <w:keepLines/>
              <w:jc w:val="center"/>
            </w:pPr>
            <w:r>
              <w:rPr>
                <w:sz w:val="21"/>
                <w:szCs w:val="21"/>
              </w:rPr>
              <w:t>27492.58</w:t>
            </w:r>
          </w:p>
        </w:tc>
        <w:tc>
          <w:tcPr>
            <w:tcW w:w="1020" w:type="dxa"/>
            <w:vAlign w:val="center"/>
          </w:tcPr>
          <w:p w14:paraId="2B3E8B1E" w14:textId="77777777" w:rsidR="00FB1782" w:rsidRDefault="00000000">
            <w:pPr>
              <w:keepNext/>
              <w:keepLines/>
              <w:jc w:val="center"/>
            </w:pPr>
            <w:r>
              <w:rPr>
                <w:sz w:val="21"/>
                <w:szCs w:val="21"/>
              </w:rPr>
              <w:t>25862.32</w:t>
            </w:r>
          </w:p>
        </w:tc>
        <w:tc>
          <w:tcPr>
            <w:tcW w:w="1219" w:type="dxa"/>
            <w:vAlign w:val="center"/>
          </w:tcPr>
          <w:p w14:paraId="196BBEDD" w14:textId="77777777" w:rsidR="00FB1782" w:rsidRDefault="00000000">
            <w:pPr>
              <w:keepNext/>
              <w:keepLines/>
              <w:jc w:val="center"/>
            </w:pPr>
            <w:r>
              <w:rPr>
                <w:sz w:val="21"/>
                <w:szCs w:val="21"/>
              </w:rPr>
              <w:t>28912.06</w:t>
            </w:r>
          </w:p>
        </w:tc>
        <w:tc>
          <w:tcPr>
            <w:tcW w:w="1786" w:type="dxa"/>
            <w:vAlign w:val="center"/>
          </w:tcPr>
          <w:p w14:paraId="5585EA44" w14:textId="77777777" w:rsidR="00FB1782" w:rsidRDefault="00000000">
            <w:pPr>
              <w:keepNext/>
              <w:keepLines/>
              <w:jc w:val="center"/>
            </w:pPr>
            <w:r>
              <w:rPr>
                <w:sz w:val="21"/>
                <w:szCs w:val="21"/>
              </w:rPr>
              <w:t>+5.16%</w:t>
            </w:r>
          </w:p>
        </w:tc>
        <w:tc>
          <w:tcPr>
            <w:tcW w:w="1786" w:type="dxa"/>
            <w:vAlign w:val="center"/>
          </w:tcPr>
          <w:p w14:paraId="0D792592" w14:textId="77777777" w:rsidR="00FB1782" w:rsidRDefault="00000000">
            <w:pPr>
              <w:keepNext/>
              <w:keepLines/>
              <w:jc w:val="center"/>
            </w:pPr>
            <w:r>
              <w:rPr>
                <w:sz w:val="21"/>
                <w:szCs w:val="21"/>
              </w:rPr>
              <w:t>+11.79%</w:t>
            </w:r>
          </w:p>
        </w:tc>
      </w:tr>
      <w:tr w:rsidR="00FB1782" w14:paraId="4CAE0339" w14:textId="77777777" w:rsidTr="00754A33">
        <w:trPr>
          <w:cantSplit/>
        </w:trPr>
        <w:tc>
          <w:tcPr>
            <w:tcW w:w="1985" w:type="dxa"/>
            <w:vAlign w:val="center"/>
          </w:tcPr>
          <w:p w14:paraId="3AB52C7E" w14:textId="77777777" w:rsidR="00FB1782" w:rsidRDefault="00000000">
            <w:pPr>
              <w:keepNext/>
              <w:keepLines/>
              <w:jc w:val="center"/>
            </w:pPr>
            <w:r>
              <w:rPr>
                <w:sz w:val="21"/>
                <w:szCs w:val="21"/>
              </w:rPr>
              <w:t xml:space="preserve">warmup </w:t>
            </w:r>
            <w:r>
              <w:rPr>
                <w:sz w:val="21"/>
                <w:szCs w:val="21"/>
              </w:rPr>
              <w:t>后吞吐量</w:t>
            </w:r>
          </w:p>
        </w:tc>
        <w:tc>
          <w:tcPr>
            <w:tcW w:w="1134" w:type="dxa"/>
            <w:vAlign w:val="center"/>
          </w:tcPr>
          <w:p w14:paraId="5378B61D" w14:textId="77777777" w:rsidR="00FB1782" w:rsidRDefault="00000000">
            <w:pPr>
              <w:keepNext/>
              <w:keepLines/>
              <w:jc w:val="center"/>
            </w:pPr>
            <w:r>
              <w:rPr>
                <w:sz w:val="21"/>
                <w:szCs w:val="21"/>
              </w:rPr>
              <w:t>27504.37</w:t>
            </w:r>
          </w:p>
        </w:tc>
        <w:tc>
          <w:tcPr>
            <w:tcW w:w="1020" w:type="dxa"/>
            <w:vAlign w:val="center"/>
          </w:tcPr>
          <w:p w14:paraId="58EF564B" w14:textId="77777777" w:rsidR="00FB1782" w:rsidRDefault="00000000">
            <w:pPr>
              <w:keepNext/>
              <w:keepLines/>
              <w:jc w:val="center"/>
            </w:pPr>
            <w:r>
              <w:rPr>
                <w:sz w:val="21"/>
                <w:szCs w:val="21"/>
              </w:rPr>
              <w:t>25872.68</w:t>
            </w:r>
          </w:p>
        </w:tc>
        <w:tc>
          <w:tcPr>
            <w:tcW w:w="1219" w:type="dxa"/>
            <w:vAlign w:val="center"/>
          </w:tcPr>
          <w:p w14:paraId="70CE5A54" w14:textId="77777777" w:rsidR="00FB1782" w:rsidRDefault="00000000">
            <w:pPr>
              <w:keepNext/>
              <w:keepLines/>
              <w:jc w:val="center"/>
            </w:pPr>
            <w:r>
              <w:rPr>
                <w:sz w:val="21"/>
                <w:szCs w:val="21"/>
              </w:rPr>
              <w:t>28924.78</w:t>
            </w:r>
          </w:p>
        </w:tc>
        <w:tc>
          <w:tcPr>
            <w:tcW w:w="1786" w:type="dxa"/>
            <w:vAlign w:val="center"/>
          </w:tcPr>
          <w:p w14:paraId="376C359D" w14:textId="77777777" w:rsidR="00FB1782" w:rsidRDefault="00000000">
            <w:pPr>
              <w:keepNext/>
              <w:keepLines/>
              <w:jc w:val="center"/>
            </w:pPr>
            <w:r>
              <w:rPr>
                <w:sz w:val="21"/>
                <w:szCs w:val="21"/>
              </w:rPr>
              <w:t>+5.16%</w:t>
            </w:r>
          </w:p>
        </w:tc>
        <w:tc>
          <w:tcPr>
            <w:tcW w:w="1786" w:type="dxa"/>
            <w:vAlign w:val="center"/>
          </w:tcPr>
          <w:p w14:paraId="4D518D7E" w14:textId="77777777" w:rsidR="00FB1782" w:rsidRDefault="00000000">
            <w:pPr>
              <w:keepNext/>
              <w:keepLines/>
              <w:jc w:val="center"/>
            </w:pPr>
            <w:r>
              <w:rPr>
                <w:sz w:val="21"/>
                <w:szCs w:val="21"/>
              </w:rPr>
              <w:t>+11.80%</w:t>
            </w:r>
          </w:p>
        </w:tc>
      </w:tr>
      <w:tr w:rsidR="00FB1782" w14:paraId="73226949" w14:textId="77777777" w:rsidTr="00754A33">
        <w:trPr>
          <w:cantSplit/>
        </w:trPr>
        <w:tc>
          <w:tcPr>
            <w:tcW w:w="1985" w:type="dxa"/>
            <w:vAlign w:val="center"/>
          </w:tcPr>
          <w:p w14:paraId="4ABE837D" w14:textId="77777777" w:rsidR="00FB1782" w:rsidRDefault="00000000">
            <w:pPr>
              <w:keepNext/>
              <w:keepLines/>
              <w:jc w:val="center"/>
            </w:pPr>
            <w:r>
              <w:rPr>
                <w:sz w:val="21"/>
                <w:szCs w:val="21"/>
              </w:rPr>
              <w:t>执行</w:t>
            </w:r>
            <w:r>
              <w:rPr>
                <w:sz w:val="21"/>
                <w:szCs w:val="21"/>
              </w:rPr>
              <w:t xml:space="preserve"> P99</w:t>
            </w:r>
            <w:r>
              <w:rPr>
                <w:sz w:val="21"/>
                <w:szCs w:val="21"/>
              </w:rPr>
              <w:t>（</w:t>
            </w:r>
            <w:proofErr w:type="spellStart"/>
            <w:r>
              <w:rPr>
                <w:sz w:val="21"/>
                <w:szCs w:val="21"/>
              </w:rPr>
              <w:t>ms</w:t>
            </w:r>
            <w:proofErr w:type="spellEnd"/>
            <w:r>
              <w:rPr>
                <w:sz w:val="21"/>
                <w:szCs w:val="21"/>
              </w:rPr>
              <w:t>）</w:t>
            </w:r>
          </w:p>
        </w:tc>
        <w:tc>
          <w:tcPr>
            <w:tcW w:w="1134" w:type="dxa"/>
            <w:vAlign w:val="center"/>
          </w:tcPr>
          <w:p w14:paraId="09C72DD4" w14:textId="77777777" w:rsidR="00FB1782" w:rsidRDefault="00000000">
            <w:pPr>
              <w:keepNext/>
              <w:keepLines/>
              <w:jc w:val="center"/>
            </w:pPr>
            <w:r>
              <w:rPr>
                <w:sz w:val="21"/>
                <w:szCs w:val="21"/>
              </w:rPr>
              <w:t>10.40</w:t>
            </w:r>
          </w:p>
        </w:tc>
        <w:tc>
          <w:tcPr>
            <w:tcW w:w="1020" w:type="dxa"/>
            <w:vAlign w:val="center"/>
          </w:tcPr>
          <w:p w14:paraId="3935C235" w14:textId="77777777" w:rsidR="00FB1782" w:rsidRDefault="00000000">
            <w:pPr>
              <w:keepNext/>
              <w:keepLines/>
              <w:jc w:val="center"/>
            </w:pPr>
            <w:r>
              <w:rPr>
                <w:sz w:val="21"/>
                <w:szCs w:val="21"/>
              </w:rPr>
              <w:t>12.03</w:t>
            </w:r>
          </w:p>
        </w:tc>
        <w:tc>
          <w:tcPr>
            <w:tcW w:w="1219" w:type="dxa"/>
            <w:vAlign w:val="center"/>
          </w:tcPr>
          <w:p w14:paraId="5E683AD4" w14:textId="77777777" w:rsidR="00FB1782" w:rsidRDefault="00000000">
            <w:pPr>
              <w:keepNext/>
              <w:keepLines/>
              <w:jc w:val="center"/>
            </w:pPr>
            <w:r>
              <w:rPr>
                <w:sz w:val="21"/>
                <w:szCs w:val="21"/>
              </w:rPr>
              <w:t>10.28</w:t>
            </w:r>
          </w:p>
        </w:tc>
        <w:tc>
          <w:tcPr>
            <w:tcW w:w="1786" w:type="dxa"/>
            <w:vAlign w:val="center"/>
          </w:tcPr>
          <w:p w14:paraId="5FA5AD1B" w14:textId="77777777" w:rsidR="00FB1782" w:rsidRDefault="00000000">
            <w:pPr>
              <w:keepNext/>
              <w:keepLines/>
              <w:jc w:val="center"/>
            </w:pPr>
            <w:r>
              <w:rPr>
                <w:sz w:val="21"/>
                <w:szCs w:val="21"/>
              </w:rPr>
              <w:t>-1.15%</w:t>
            </w:r>
          </w:p>
        </w:tc>
        <w:tc>
          <w:tcPr>
            <w:tcW w:w="1786" w:type="dxa"/>
            <w:vAlign w:val="center"/>
          </w:tcPr>
          <w:p w14:paraId="71EED9B2" w14:textId="77777777" w:rsidR="00FB1782" w:rsidRDefault="00000000">
            <w:pPr>
              <w:keepNext/>
              <w:keepLines/>
              <w:jc w:val="center"/>
            </w:pPr>
            <w:r>
              <w:rPr>
                <w:sz w:val="21"/>
                <w:szCs w:val="21"/>
              </w:rPr>
              <w:t>-14.55%</w:t>
            </w:r>
          </w:p>
        </w:tc>
      </w:tr>
      <w:tr w:rsidR="00FB1782" w14:paraId="063DCAE7" w14:textId="77777777" w:rsidTr="00754A33">
        <w:trPr>
          <w:cantSplit/>
        </w:trPr>
        <w:tc>
          <w:tcPr>
            <w:tcW w:w="1985" w:type="dxa"/>
            <w:vAlign w:val="center"/>
          </w:tcPr>
          <w:p w14:paraId="0A2E1DD1" w14:textId="77777777" w:rsidR="00FB1782" w:rsidRDefault="00000000">
            <w:pPr>
              <w:keepNext/>
              <w:keepLines/>
              <w:jc w:val="center"/>
            </w:pPr>
            <w:r>
              <w:rPr>
                <w:sz w:val="21"/>
                <w:szCs w:val="21"/>
              </w:rPr>
              <w:t>端到端</w:t>
            </w:r>
            <w:r>
              <w:rPr>
                <w:sz w:val="21"/>
                <w:szCs w:val="21"/>
              </w:rPr>
              <w:t xml:space="preserve"> P99</w:t>
            </w:r>
            <w:r>
              <w:rPr>
                <w:sz w:val="21"/>
                <w:szCs w:val="21"/>
              </w:rPr>
              <w:t>（</w:t>
            </w:r>
            <w:proofErr w:type="spellStart"/>
            <w:r>
              <w:rPr>
                <w:sz w:val="21"/>
                <w:szCs w:val="21"/>
              </w:rPr>
              <w:t>ms</w:t>
            </w:r>
            <w:proofErr w:type="spellEnd"/>
            <w:r>
              <w:rPr>
                <w:sz w:val="21"/>
                <w:szCs w:val="21"/>
              </w:rPr>
              <w:t>）</w:t>
            </w:r>
          </w:p>
        </w:tc>
        <w:tc>
          <w:tcPr>
            <w:tcW w:w="1134" w:type="dxa"/>
            <w:vAlign w:val="center"/>
          </w:tcPr>
          <w:p w14:paraId="263A9DFD" w14:textId="77777777" w:rsidR="00FB1782" w:rsidRDefault="00000000">
            <w:pPr>
              <w:keepNext/>
              <w:keepLines/>
              <w:jc w:val="center"/>
            </w:pPr>
            <w:r>
              <w:rPr>
                <w:sz w:val="21"/>
                <w:szCs w:val="21"/>
              </w:rPr>
              <w:t>5656.14</w:t>
            </w:r>
          </w:p>
        </w:tc>
        <w:tc>
          <w:tcPr>
            <w:tcW w:w="1020" w:type="dxa"/>
            <w:vAlign w:val="center"/>
          </w:tcPr>
          <w:p w14:paraId="31CBBC31" w14:textId="77777777" w:rsidR="00FB1782" w:rsidRDefault="00000000">
            <w:pPr>
              <w:keepNext/>
              <w:keepLines/>
              <w:jc w:val="center"/>
            </w:pPr>
            <w:r>
              <w:rPr>
                <w:sz w:val="21"/>
                <w:szCs w:val="21"/>
              </w:rPr>
              <w:t>6735.30</w:t>
            </w:r>
          </w:p>
        </w:tc>
        <w:tc>
          <w:tcPr>
            <w:tcW w:w="1219" w:type="dxa"/>
            <w:vAlign w:val="center"/>
          </w:tcPr>
          <w:p w14:paraId="6FFF7000" w14:textId="77777777" w:rsidR="00FB1782" w:rsidRDefault="00000000">
            <w:pPr>
              <w:keepNext/>
              <w:keepLines/>
              <w:jc w:val="center"/>
            </w:pPr>
            <w:r>
              <w:rPr>
                <w:sz w:val="21"/>
                <w:szCs w:val="21"/>
              </w:rPr>
              <w:t>5401.75</w:t>
            </w:r>
          </w:p>
        </w:tc>
        <w:tc>
          <w:tcPr>
            <w:tcW w:w="1786" w:type="dxa"/>
            <w:vAlign w:val="center"/>
          </w:tcPr>
          <w:p w14:paraId="3578A5CA" w14:textId="77777777" w:rsidR="00FB1782" w:rsidRDefault="00000000">
            <w:pPr>
              <w:keepNext/>
              <w:keepLines/>
              <w:jc w:val="center"/>
            </w:pPr>
            <w:r>
              <w:rPr>
                <w:sz w:val="21"/>
                <w:szCs w:val="21"/>
              </w:rPr>
              <w:t>-4.50%</w:t>
            </w:r>
          </w:p>
        </w:tc>
        <w:tc>
          <w:tcPr>
            <w:tcW w:w="1786" w:type="dxa"/>
            <w:vAlign w:val="center"/>
          </w:tcPr>
          <w:p w14:paraId="707CFE89" w14:textId="77777777" w:rsidR="00FB1782" w:rsidRDefault="00000000">
            <w:pPr>
              <w:keepNext/>
              <w:keepLines/>
              <w:jc w:val="center"/>
            </w:pPr>
            <w:r>
              <w:rPr>
                <w:sz w:val="21"/>
                <w:szCs w:val="21"/>
              </w:rPr>
              <w:t>-19.80%</w:t>
            </w:r>
          </w:p>
        </w:tc>
      </w:tr>
      <w:tr w:rsidR="00FB1782" w14:paraId="3DB8B84B" w14:textId="77777777" w:rsidTr="00754A33">
        <w:trPr>
          <w:cantSplit/>
        </w:trPr>
        <w:tc>
          <w:tcPr>
            <w:tcW w:w="1985" w:type="dxa"/>
            <w:vAlign w:val="center"/>
          </w:tcPr>
          <w:p w14:paraId="0B9DC096" w14:textId="77777777" w:rsidR="00FB1782" w:rsidRDefault="00000000">
            <w:pPr>
              <w:keepNext/>
              <w:keepLines/>
              <w:jc w:val="center"/>
            </w:pPr>
            <w:r>
              <w:rPr>
                <w:sz w:val="21"/>
                <w:szCs w:val="21"/>
              </w:rPr>
              <w:t>远程访问比例</w:t>
            </w:r>
          </w:p>
        </w:tc>
        <w:tc>
          <w:tcPr>
            <w:tcW w:w="1134" w:type="dxa"/>
            <w:vAlign w:val="center"/>
          </w:tcPr>
          <w:p w14:paraId="3DF1E49A" w14:textId="77777777" w:rsidR="00FB1782" w:rsidRDefault="00000000">
            <w:pPr>
              <w:keepNext/>
              <w:keepLines/>
              <w:jc w:val="center"/>
            </w:pPr>
            <w:r>
              <w:rPr>
                <w:sz w:val="21"/>
                <w:szCs w:val="21"/>
              </w:rPr>
              <w:t>24.114%</w:t>
            </w:r>
          </w:p>
        </w:tc>
        <w:tc>
          <w:tcPr>
            <w:tcW w:w="1020" w:type="dxa"/>
            <w:vAlign w:val="center"/>
          </w:tcPr>
          <w:p w14:paraId="03DBC4EF" w14:textId="77777777" w:rsidR="00FB1782" w:rsidRDefault="00000000">
            <w:pPr>
              <w:keepNext/>
              <w:keepLines/>
              <w:jc w:val="center"/>
            </w:pPr>
            <w:r>
              <w:rPr>
                <w:sz w:val="21"/>
                <w:szCs w:val="21"/>
              </w:rPr>
              <w:t>24.875%</w:t>
            </w:r>
          </w:p>
        </w:tc>
        <w:tc>
          <w:tcPr>
            <w:tcW w:w="1219" w:type="dxa"/>
            <w:vAlign w:val="center"/>
          </w:tcPr>
          <w:p w14:paraId="211EC843" w14:textId="77777777" w:rsidR="00FB1782" w:rsidRDefault="00000000">
            <w:pPr>
              <w:keepNext/>
              <w:keepLines/>
              <w:jc w:val="center"/>
            </w:pPr>
            <w:r>
              <w:rPr>
                <w:sz w:val="21"/>
                <w:szCs w:val="21"/>
              </w:rPr>
              <w:t>19.660%</w:t>
            </w:r>
          </w:p>
        </w:tc>
        <w:tc>
          <w:tcPr>
            <w:tcW w:w="1786" w:type="dxa"/>
            <w:vAlign w:val="center"/>
          </w:tcPr>
          <w:p w14:paraId="34F57819" w14:textId="77777777" w:rsidR="00FB1782" w:rsidRDefault="00000000">
            <w:pPr>
              <w:keepNext/>
              <w:keepLines/>
              <w:jc w:val="center"/>
            </w:pPr>
            <w:r>
              <w:t xml:space="preserve">-4.45 </w:t>
            </w:r>
            <w:proofErr w:type="gramStart"/>
            <w:r w:rsidR="00136E8C">
              <w:rPr>
                <w:sz w:val="21"/>
                <w:szCs w:val="21"/>
              </w:rPr>
              <w:t>个</w:t>
            </w:r>
            <w:proofErr w:type="gramEnd"/>
            <w:r w:rsidR="00136E8C">
              <w:rPr>
                <w:sz w:val="21"/>
                <w:szCs w:val="21"/>
              </w:rPr>
              <w:t>百分点</w:t>
            </w:r>
          </w:p>
        </w:tc>
        <w:tc>
          <w:tcPr>
            <w:tcW w:w="1786" w:type="dxa"/>
            <w:vAlign w:val="center"/>
          </w:tcPr>
          <w:p w14:paraId="480D350B" w14:textId="77777777" w:rsidR="00FB1782" w:rsidRDefault="00000000">
            <w:pPr>
              <w:keepNext/>
              <w:keepLines/>
              <w:jc w:val="center"/>
            </w:pPr>
            <w:r>
              <w:t xml:space="preserve">-5.21 </w:t>
            </w:r>
            <w:proofErr w:type="gramStart"/>
            <w:r w:rsidR="00136E8C">
              <w:rPr>
                <w:sz w:val="21"/>
                <w:szCs w:val="21"/>
              </w:rPr>
              <w:t>个</w:t>
            </w:r>
            <w:proofErr w:type="gramEnd"/>
            <w:r w:rsidR="00136E8C">
              <w:rPr>
                <w:sz w:val="21"/>
                <w:szCs w:val="21"/>
              </w:rPr>
              <w:t>百分点</w:t>
            </w:r>
          </w:p>
        </w:tc>
      </w:tr>
      <w:tr w:rsidR="00FB1782" w14:paraId="3842BEF8" w14:textId="77777777" w:rsidTr="00754A33">
        <w:trPr>
          <w:cantSplit/>
        </w:trPr>
        <w:tc>
          <w:tcPr>
            <w:tcW w:w="1985" w:type="dxa"/>
            <w:vAlign w:val="center"/>
          </w:tcPr>
          <w:p w14:paraId="7282F228" w14:textId="77777777" w:rsidR="00FB1782" w:rsidRDefault="00000000">
            <w:pPr>
              <w:keepLines/>
              <w:jc w:val="center"/>
            </w:pPr>
            <w:proofErr w:type="gramStart"/>
            <w:r>
              <w:rPr>
                <w:sz w:val="21"/>
                <w:szCs w:val="21"/>
              </w:rPr>
              <w:t>本地访问</w:t>
            </w:r>
            <w:proofErr w:type="gramEnd"/>
            <w:r>
              <w:rPr>
                <w:sz w:val="21"/>
                <w:szCs w:val="21"/>
              </w:rPr>
              <w:t>比例</w:t>
            </w:r>
          </w:p>
        </w:tc>
        <w:tc>
          <w:tcPr>
            <w:tcW w:w="1134" w:type="dxa"/>
            <w:vAlign w:val="center"/>
          </w:tcPr>
          <w:p w14:paraId="2490CB5D" w14:textId="77777777" w:rsidR="00FB1782" w:rsidRDefault="00000000">
            <w:pPr>
              <w:keepLines/>
              <w:jc w:val="center"/>
            </w:pPr>
            <w:r>
              <w:rPr>
                <w:sz w:val="21"/>
                <w:szCs w:val="21"/>
              </w:rPr>
              <w:t>75.853%</w:t>
            </w:r>
          </w:p>
        </w:tc>
        <w:tc>
          <w:tcPr>
            <w:tcW w:w="1020" w:type="dxa"/>
            <w:vAlign w:val="center"/>
          </w:tcPr>
          <w:p w14:paraId="61D678BD" w14:textId="77777777" w:rsidR="00FB1782" w:rsidRDefault="00000000">
            <w:pPr>
              <w:keepLines/>
              <w:jc w:val="center"/>
            </w:pPr>
            <w:r>
              <w:rPr>
                <w:sz w:val="21"/>
                <w:szCs w:val="21"/>
              </w:rPr>
              <w:t>75.090%</w:t>
            </w:r>
          </w:p>
        </w:tc>
        <w:tc>
          <w:tcPr>
            <w:tcW w:w="1219" w:type="dxa"/>
            <w:vAlign w:val="center"/>
          </w:tcPr>
          <w:p w14:paraId="7BE2CF36" w14:textId="77777777" w:rsidR="00FB1782" w:rsidRDefault="00000000">
            <w:pPr>
              <w:keepLines/>
              <w:jc w:val="center"/>
            </w:pPr>
            <w:r>
              <w:rPr>
                <w:sz w:val="21"/>
                <w:szCs w:val="21"/>
              </w:rPr>
              <w:t>80.303%</w:t>
            </w:r>
          </w:p>
        </w:tc>
        <w:tc>
          <w:tcPr>
            <w:tcW w:w="1786" w:type="dxa"/>
            <w:vAlign w:val="center"/>
          </w:tcPr>
          <w:p w14:paraId="473441AE" w14:textId="77777777" w:rsidR="00FB1782" w:rsidRDefault="00000000">
            <w:pPr>
              <w:keepLines/>
              <w:jc w:val="center"/>
            </w:pPr>
            <w:r>
              <w:t xml:space="preserve">+4.45 </w:t>
            </w:r>
            <w:proofErr w:type="gramStart"/>
            <w:r w:rsidR="00136E8C">
              <w:rPr>
                <w:sz w:val="21"/>
                <w:szCs w:val="21"/>
              </w:rPr>
              <w:t>个</w:t>
            </w:r>
            <w:proofErr w:type="gramEnd"/>
            <w:r w:rsidR="00136E8C">
              <w:rPr>
                <w:sz w:val="21"/>
                <w:szCs w:val="21"/>
              </w:rPr>
              <w:t>百分点</w:t>
            </w:r>
          </w:p>
        </w:tc>
        <w:tc>
          <w:tcPr>
            <w:tcW w:w="1786" w:type="dxa"/>
            <w:vAlign w:val="center"/>
          </w:tcPr>
          <w:p w14:paraId="3AC87BD0" w14:textId="77777777" w:rsidR="00FB1782" w:rsidRDefault="00000000">
            <w:pPr>
              <w:keepLines/>
              <w:jc w:val="center"/>
            </w:pPr>
            <w:r>
              <w:t xml:space="preserve">+5.21 </w:t>
            </w:r>
            <w:proofErr w:type="gramStart"/>
            <w:r w:rsidR="00136E8C">
              <w:rPr>
                <w:sz w:val="21"/>
                <w:szCs w:val="21"/>
              </w:rPr>
              <w:t>个</w:t>
            </w:r>
            <w:proofErr w:type="gramEnd"/>
            <w:r w:rsidR="00136E8C">
              <w:rPr>
                <w:sz w:val="21"/>
                <w:szCs w:val="21"/>
              </w:rPr>
              <w:t>百分点</w:t>
            </w:r>
          </w:p>
        </w:tc>
      </w:tr>
    </w:tbl>
    <w:p w14:paraId="73A4F2DA" w14:textId="77777777" w:rsidR="00FB1782" w:rsidRDefault="00FB1782">
      <w:pPr>
        <w:spacing w:after="80"/>
      </w:pPr>
    </w:p>
    <w:p w14:paraId="1A058F55" w14:textId="77777777" w:rsidR="00FB1782" w:rsidRDefault="00000000">
      <w:pPr>
        <w:jc w:val="center"/>
      </w:pPr>
      <w:r>
        <w:rPr>
          <w:noProof/>
        </w:rPr>
        <w:lastRenderedPageBreak/>
        <w:drawing>
          <wp:inline distT="0" distB="0" distL="0" distR="0" wp14:anchorId="05034A2E" wp14:editId="40BA36BE">
            <wp:extent cx="5212080" cy="2149222"/>
            <wp:effectExtent l="0" t="0" r="7620" b="3810"/>
            <wp:docPr id="706369751" name="Picture 706369751" descr="P560#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1" name="Picture 706369751" descr="P560#yIS1"/>
                    <pic:cNvPicPr/>
                  </pic:nvPicPr>
                  <pic:blipFill>
                    <a:blip r:embed="rId19"/>
                    <a:stretch>
                      <a:fillRect/>
                    </a:stretch>
                  </pic:blipFill>
                  <pic:spPr>
                    <a:xfrm>
                      <a:off x="0" y="0"/>
                      <a:ext cx="5212080" cy="2149222"/>
                    </a:xfrm>
                    <a:prstGeom prst="rect">
                      <a:avLst/>
                    </a:prstGeom>
                  </pic:spPr>
                </pic:pic>
              </a:graphicData>
            </a:graphic>
          </wp:inline>
        </w:drawing>
      </w:r>
    </w:p>
    <w:p w14:paraId="6258665A" w14:textId="77777777" w:rsidR="00FB1782" w:rsidRPr="00544771" w:rsidRDefault="00000000">
      <w:pPr>
        <w:jc w:val="center"/>
        <w:rPr>
          <w:rFonts w:eastAsia="黑体"/>
          <w:b/>
          <w:bCs/>
          <w:sz w:val="21"/>
          <w:szCs w:val="21"/>
        </w:rPr>
      </w:pPr>
      <w:bookmarkStart w:id="195" w:name="XREF_FIG_5_1"/>
      <w:bookmarkEnd w:id="195"/>
      <w:r w:rsidRPr="00544771">
        <w:rPr>
          <w:rFonts w:eastAsia="黑体"/>
          <w:b/>
          <w:bCs/>
          <w:sz w:val="21"/>
          <w:szCs w:val="21"/>
        </w:rPr>
        <w:t>图</w:t>
      </w:r>
      <w:r w:rsidRPr="00544771">
        <w:rPr>
          <w:rFonts w:eastAsia="黑体"/>
          <w:b/>
          <w:bCs/>
          <w:sz w:val="21"/>
          <w:szCs w:val="21"/>
        </w:rPr>
        <w:t xml:space="preserve">5-1 </w:t>
      </w:r>
      <w:r w:rsidRPr="00544771">
        <w:rPr>
          <w:rFonts w:eastAsia="黑体"/>
          <w:b/>
          <w:bCs/>
          <w:sz w:val="21"/>
          <w:szCs w:val="21"/>
        </w:rPr>
        <w:t>吞吐结果对比</w:t>
      </w:r>
    </w:p>
    <w:p w14:paraId="745B668E" w14:textId="77777777" w:rsidR="00FB1782" w:rsidRDefault="00000000">
      <w:pPr>
        <w:jc w:val="center"/>
      </w:pPr>
      <w:r>
        <w:rPr>
          <w:noProof/>
        </w:rPr>
        <w:drawing>
          <wp:inline distT="0" distB="0" distL="0" distR="0" wp14:anchorId="6DAB8D17" wp14:editId="3201B95D">
            <wp:extent cx="5212080" cy="2169242"/>
            <wp:effectExtent l="0" t="0" r="7620" b="2540"/>
            <wp:docPr id="706369752" name="Picture 706369752" descr="P562#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2" name="Picture 706369752" descr="P562#yIS1"/>
                    <pic:cNvPicPr/>
                  </pic:nvPicPr>
                  <pic:blipFill>
                    <a:blip r:embed="rId20"/>
                    <a:stretch>
                      <a:fillRect/>
                    </a:stretch>
                  </pic:blipFill>
                  <pic:spPr>
                    <a:xfrm>
                      <a:off x="0" y="0"/>
                      <a:ext cx="5212080" cy="2169242"/>
                    </a:xfrm>
                    <a:prstGeom prst="rect">
                      <a:avLst/>
                    </a:prstGeom>
                  </pic:spPr>
                </pic:pic>
              </a:graphicData>
            </a:graphic>
          </wp:inline>
        </w:drawing>
      </w:r>
    </w:p>
    <w:p w14:paraId="717A49F2" w14:textId="77777777" w:rsidR="00FB1782" w:rsidRDefault="00000000">
      <w:pPr>
        <w:jc w:val="center"/>
      </w:pPr>
      <w:bookmarkStart w:id="196" w:name="XREF_FIG_5_2"/>
      <w:r>
        <w:rPr>
          <w:rFonts w:eastAsia="黑体"/>
          <w:b/>
          <w:bCs/>
          <w:sz w:val="21"/>
          <w:szCs w:val="21"/>
        </w:rPr>
        <w:t>图</w:t>
      </w:r>
      <w:r>
        <w:rPr>
          <w:rFonts w:eastAsia="黑体"/>
          <w:b/>
          <w:bCs/>
          <w:sz w:val="21"/>
          <w:szCs w:val="21"/>
        </w:rPr>
        <w:t>5-2</w:t>
      </w:r>
      <w:bookmarkEnd w:id="196"/>
      <w:r>
        <w:rPr>
          <w:rFonts w:eastAsia="黑体"/>
          <w:b/>
          <w:bCs/>
          <w:sz w:val="21"/>
          <w:szCs w:val="21"/>
        </w:rPr>
        <w:t xml:space="preserve"> </w:t>
      </w:r>
      <w:r>
        <w:rPr>
          <w:rFonts w:eastAsia="黑体"/>
          <w:b/>
          <w:bCs/>
          <w:sz w:val="21"/>
          <w:szCs w:val="21"/>
        </w:rPr>
        <w:t>三组方案尾延迟对比</w:t>
      </w:r>
    </w:p>
    <w:p w14:paraId="7B73CC8F" w14:textId="77777777" w:rsidR="00FB1782" w:rsidRDefault="00000000">
      <w:pPr>
        <w:ind w:firstLine="480"/>
        <w:jc w:val="both"/>
      </w:pPr>
      <w:r>
        <w:t>从</w:t>
      </w:r>
      <w:r>
        <w:fldChar w:fldCharType="begin" w:fldLock="1"/>
      </w:r>
      <w:r>
        <w:instrText xml:space="preserve"> REF XREF_TBL_5_4 \h </w:instrText>
      </w:r>
      <w:r>
        <w:fldChar w:fldCharType="separate"/>
      </w:r>
      <w:r w:rsidR="000D0835">
        <w:rPr>
          <w:rFonts w:eastAsia="黑体"/>
          <w:b/>
          <w:bCs/>
          <w:sz w:val="21"/>
          <w:szCs w:val="21"/>
        </w:rPr>
        <w:t>表</w:t>
      </w:r>
      <w:r w:rsidR="000D0835">
        <w:rPr>
          <w:rFonts w:eastAsia="黑体"/>
          <w:b/>
          <w:bCs/>
          <w:sz w:val="21"/>
          <w:szCs w:val="21"/>
        </w:rPr>
        <w:t>5-4</w:t>
      </w:r>
      <w:r>
        <w:fldChar w:fldCharType="end"/>
      </w:r>
      <w:r>
        <w:t xml:space="preserve"> </w:t>
      </w:r>
      <w:r>
        <w:t>与</w:t>
      </w:r>
      <w:r>
        <w:fldChar w:fldCharType="begin" w:fldLock="1"/>
      </w:r>
      <w:r>
        <w:instrText xml:space="preserve"> REF XREF_FIG_5_1 \h </w:instrText>
      </w:r>
      <w:r>
        <w:fldChar w:fldCharType="separate"/>
      </w:r>
      <w:r w:rsidR="000D0835">
        <w:rPr>
          <w:rFonts w:eastAsia="黑体"/>
          <w:b/>
          <w:bCs/>
          <w:sz w:val="21"/>
          <w:szCs w:val="21"/>
        </w:rPr>
        <w:t>图</w:t>
      </w:r>
      <w:r w:rsidR="000D0835">
        <w:rPr>
          <w:rFonts w:eastAsia="黑体"/>
          <w:b/>
          <w:bCs/>
          <w:sz w:val="21"/>
          <w:szCs w:val="21"/>
        </w:rPr>
        <w:t>5-1</w:t>
      </w:r>
      <w:r>
        <w:fldChar w:fldCharType="end"/>
      </w:r>
      <w:r>
        <w:t>、</w:t>
      </w:r>
      <w:r>
        <w:fldChar w:fldCharType="begin" w:fldLock="1"/>
      </w:r>
      <w:r>
        <w:instrText xml:space="preserve"> REF XREF_FIG_5_2 \h </w:instrText>
      </w:r>
      <w:r>
        <w:fldChar w:fldCharType="separate"/>
      </w:r>
      <w:r w:rsidR="000D0835">
        <w:rPr>
          <w:rFonts w:eastAsia="黑体"/>
          <w:b/>
          <w:bCs/>
          <w:sz w:val="21"/>
          <w:szCs w:val="21"/>
        </w:rPr>
        <w:t>图</w:t>
      </w:r>
      <w:r w:rsidR="000D0835">
        <w:rPr>
          <w:rFonts w:eastAsia="黑体"/>
          <w:b/>
          <w:bCs/>
          <w:sz w:val="21"/>
          <w:szCs w:val="21"/>
        </w:rPr>
        <w:t>5-2</w:t>
      </w:r>
      <w:r>
        <w:fldChar w:fldCharType="end"/>
      </w:r>
      <w:r>
        <w:t xml:space="preserve"> </w:t>
      </w:r>
      <w:r>
        <w:t>可以看到，在线亲和方案吞吐量达到</w:t>
      </w:r>
      <w:r>
        <w:t xml:space="preserve"> 28912.06 </w:t>
      </w:r>
      <w:proofErr w:type="spellStart"/>
      <w:r>
        <w:t>txn</w:t>
      </w:r>
      <w:proofErr w:type="spellEnd"/>
      <w:r>
        <w:t>/s</w:t>
      </w:r>
      <w:r>
        <w:t>，较关闭亲和性的</w:t>
      </w:r>
      <w:r>
        <w:t xml:space="preserve"> 27492.58 </w:t>
      </w:r>
      <w:proofErr w:type="spellStart"/>
      <w:r>
        <w:t>txn</w:t>
      </w:r>
      <w:proofErr w:type="spellEnd"/>
      <w:r>
        <w:t xml:space="preserve">/s </w:t>
      </w:r>
      <w:r>
        <w:t>提高</w:t>
      </w:r>
      <w:r>
        <w:t xml:space="preserve"> 5.16%</w:t>
      </w:r>
      <w:r>
        <w:t>，较</w:t>
      </w:r>
      <w:r>
        <w:t>Schism</w:t>
      </w:r>
      <w:r>
        <w:t>静态划分的</w:t>
      </w:r>
      <w:r>
        <w:t xml:space="preserve"> 25862.32 </w:t>
      </w:r>
      <w:proofErr w:type="spellStart"/>
      <w:r>
        <w:t>txn</w:t>
      </w:r>
      <w:proofErr w:type="spellEnd"/>
      <w:r>
        <w:t xml:space="preserve">/s </w:t>
      </w:r>
      <w:r>
        <w:t>提高</w:t>
      </w:r>
      <w:r>
        <w:t xml:space="preserve"> 11.79%</w:t>
      </w:r>
      <w:r>
        <w:t>。更重要的是，在线亲和将远程访问比例降至</w:t>
      </w:r>
      <w:r>
        <w:t xml:space="preserve"> 19.660%</w:t>
      </w:r>
      <w:r>
        <w:t>，低于无亲和的</w:t>
      </w:r>
      <w:r>
        <w:t xml:space="preserve"> 24.114% </w:t>
      </w:r>
      <w:r>
        <w:t>和</w:t>
      </w:r>
      <w:r>
        <w:t>Schism</w:t>
      </w:r>
      <w:r>
        <w:t>静态划分的</w:t>
      </w:r>
      <w:r>
        <w:t xml:space="preserve"> 24.875%</w:t>
      </w:r>
      <w:r>
        <w:t>，分别降低</w:t>
      </w:r>
      <w:r>
        <w:t xml:space="preserve"> 4.45 </w:t>
      </w:r>
      <w:r>
        <w:t>和</w:t>
      </w:r>
      <w:r>
        <w:t xml:space="preserve"> 5.21 </w:t>
      </w:r>
      <w:proofErr w:type="gramStart"/>
      <w:r>
        <w:t>个</w:t>
      </w:r>
      <w:proofErr w:type="gramEnd"/>
      <w:r>
        <w:t>百分点。为补齐关闭亲和基线的局部性口径，本文在该组实验中保留页面来源统计但不启动采样、重分区和迁移线程。结果说明，静态划分即使使用完整训练轮次，也难以适应测量阶段的页面所有权状态和运行</w:t>
      </w:r>
      <w:proofErr w:type="gramStart"/>
      <w:r>
        <w:t>时热点</w:t>
      </w:r>
      <w:proofErr w:type="gramEnd"/>
      <w:r>
        <w:t>漂移；在线机制则能持续利用新的事务访问关系修正局部性。</w:t>
      </w:r>
    </w:p>
    <w:p w14:paraId="247B8FB3" w14:textId="77777777" w:rsidR="00FB1782" w:rsidRDefault="00000000">
      <w:pPr>
        <w:ind w:firstLine="480"/>
        <w:jc w:val="both"/>
      </w:pPr>
      <w:r>
        <w:t>无亲和基线和</w:t>
      </w:r>
      <w:r>
        <w:t>Schism</w:t>
      </w:r>
      <w:r>
        <w:t>在测量阶段都没有在线重分区，因此</w:t>
      </w:r>
      <w:r>
        <w:t>MP-Router</w:t>
      </w:r>
      <w:r>
        <w:t>的</w:t>
      </w:r>
      <w:proofErr w:type="spellStart"/>
      <w:r>
        <w:t>pageIdChanges</w:t>
      </w:r>
      <w:proofErr w:type="spellEnd"/>
      <w:r>
        <w:t>为</w:t>
      </w:r>
      <w:r>
        <w:t>0</w:t>
      </w:r>
      <w:r>
        <w:t>；在线亲和方案在测量过程中发生</w:t>
      </w:r>
      <w:r>
        <w:t>117294</w:t>
      </w:r>
      <w:r>
        <w:t>次</w:t>
      </w:r>
      <w:proofErr w:type="spellStart"/>
      <w:r>
        <w:t>pageId</w:t>
      </w:r>
      <w:proofErr w:type="spellEnd"/>
      <w:r>
        <w:t>变更，并完成</w:t>
      </w:r>
      <w:r>
        <w:t>106049</w:t>
      </w:r>
      <w:r>
        <w:t>次迁移。虽然这会引入后台维护成本，但远程访问比例下降最终转化为更低的</w:t>
      </w:r>
      <w:proofErr w:type="gramStart"/>
      <w:r>
        <w:t>端到端尾延迟</w:t>
      </w:r>
      <w:proofErr w:type="gramEnd"/>
      <w:r>
        <w:t>：在线亲和的</w:t>
      </w:r>
      <w:r>
        <w:t>fetch-to-complete P99</w:t>
      </w:r>
      <w:r>
        <w:t>为</w:t>
      </w:r>
      <w:r>
        <w:t xml:space="preserve">5401.75 </w:t>
      </w:r>
      <w:proofErr w:type="spellStart"/>
      <w:r>
        <w:t>ms</w:t>
      </w:r>
      <w:proofErr w:type="spellEnd"/>
      <w:r>
        <w:t>，无亲和基线为</w:t>
      </w:r>
      <w:r>
        <w:t xml:space="preserve">5656.14 </w:t>
      </w:r>
      <w:proofErr w:type="spellStart"/>
      <w:r>
        <w:t>ms</w:t>
      </w:r>
      <w:proofErr w:type="spellEnd"/>
      <w:r>
        <w:t>，</w:t>
      </w:r>
      <w:r>
        <w:t>Schism</w:t>
      </w:r>
      <w:r>
        <w:t>为</w:t>
      </w:r>
      <w:r>
        <w:t xml:space="preserve">6735.30 </w:t>
      </w:r>
      <w:proofErr w:type="spellStart"/>
      <w:r>
        <w:t>ms</w:t>
      </w:r>
      <w:proofErr w:type="spellEnd"/>
      <w:r>
        <w:t>。按基线为分母计算，在线</w:t>
      </w:r>
      <w:proofErr w:type="gramStart"/>
      <w:r>
        <w:t>亲和较无亲和低</w:t>
      </w:r>
      <w:proofErr w:type="gramEnd"/>
      <w:r>
        <w:t>4.50%</w:t>
      </w:r>
      <w:r>
        <w:t>，较</w:t>
      </w:r>
      <w:r>
        <w:lastRenderedPageBreak/>
        <w:t>Schism</w:t>
      </w:r>
      <w:r>
        <w:t>低</w:t>
      </w:r>
      <w:r>
        <w:t>19.80%</w:t>
      </w:r>
      <w:r>
        <w:t>；若按在线亲和为分母，则</w:t>
      </w:r>
      <w:r>
        <w:t>Schism</w:t>
      </w:r>
      <w:r>
        <w:t>高</w:t>
      </w:r>
      <w:r>
        <w:t>24.69%</w:t>
      </w:r>
      <w:r>
        <w:t>。这说明本文方法的收益不仅停留在图划分指标上，而是传导到了用户可感知的尾延迟。</w:t>
      </w:r>
    </w:p>
    <w:p w14:paraId="33448259" w14:textId="77777777" w:rsidR="00FB1782" w:rsidRDefault="00000000">
      <w:pPr>
        <w:ind w:firstLine="480"/>
        <w:jc w:val="both"/>
      </w:pPr>
      <w:r>
        <w:rPr>
          <w:rFonts w:eastAsia="黑体"/>
          <w:b/>
          <w:bCs/>
          <w:sz w:val="21"/>
          <w:szCs w:val="21"/>
        </w:rPr>
        <w:fldChar w:fldCharType="begin" w:fldLock="1"/>
      </w:r>
      <w:r>
        <w:rPr>
          <w:rFonts w:eastAsia="黑体"/>
          <w:b/>
          <w:bCs/>
          <w:sz w:val="21"/>
          <w:szCs w:val="21"/>
        </w:rPr>
        <w:instrText xml:space="preserve"> REF XREF_FIG_5_1 \h </w:instrText>
      </w:r>
      <w:r>
        <w:rPr>
          <w:rFonts w:eastAsia="黑体"/>
          <w:b/>
          <w:bCs/>
          <w:sz w:val="21"/>
          <w:szCs w:val="21"/>
        </w:rPr>
      </w:r>
      <w:r>
        <w:rPr>
          <w:rFonts w:eastAsia="黑体"/>
          <w:b/>
          <w:bCs/>
          <w:sz w:val="21"/>
          <w:szCs w:val="21"/>
        </w:rPr>
        <w:fldChar w:fldCharType="separate"/>
      </w:r>
      <w:r w:rsidR="000D0835">
        <w:rPr>
          <w:rFonts w:eastAsia="黑体"/>
          <w:b/>
          <w:bCs/>
          <w:sz w:val="21"/>
          <w:szCs w:val="21"/>
        </w:rPr>
        <w:t>图</w:t>
      </w:r>
      <w:r w:rsidR="000D0835">
        <w:rPr>
          <w:rFonts w:eastAsia="黑体"/>
          <w:b/>
          <w:bCs/>
          <w:sz w:val="21"/>
          <w:szCs w:val="21"/>
        </w:rPr>
        <w:t>5-1</w:t>
      </w:r>
      <w:r>
        <w:rPr>
          <w:rFonts w:eastAsia="黑体"/>
          <w:b/>
          <w:bCs/>
          <w:sz w:val="21"/>
          <w:szCs w:val="21"/>
        </w:rPr>
        <w:fldChar w:fldCharType="end"/>
      </w:r>
      <w:r>
        <w:rPr>
          <w:rFonts w:eastAsia="黑体"/>
          <w:b/>
          <w:bCs/>
          <w:sz w:val="21"/>
          <w:szCs w:val="21"/>
        </w:rPr>
        <w:t xml:space="preserve"> </w:t>
      </w:r>
      <w:r w:rsidRPr="00544771">
        <w:t>右侧单独给出了在线亲和</w:t>
      </w:r>
      <w:r w:rsidRPr="00544771">
        <w:t xml:space="preserve"> 6 </w:t>
      </w:r>
      <w:r w:rsidRPr="00544771">
        <w:t>小时长时间稳定性实验的平均吞吐。该实验达到</w:t>
      </w:r>
      <w:r w:rsidRPr="00544771">
        <w:t xml:space="preserve"> 34356.98 </w:t>
      </w:r>
      <w:proofErr w:type="spellStart"/>
      <w:r w:rsidRPr="00544771">
        <w:t>txn</w:t>
      </w:r>
      <w:proofErr w:type="spellEnd"/>
      <w:r w:rsidRPr="00544771">
        <w:t>/s</w:t>
      </w:r>
      <w:r w:rsidRPr="00544771">
        <w:t>，约为</w:t>
      </w:r>
      <w:r w:rsidRPr="00544771">
        <w:t xml:space="preserve"> 3.44 </w:t>
      </w:r>
      <w:r w:rsidRPr="00544771">
        <w:t>万</w:t>
      </w:r>
      <w:r w:rsidRPr="00544771">
        <w:t xml:space="preserve"> </w:t>
      </w:r>
      <w:proofErr w:type="spellStart"/>
      <w:r w:rsidRPr="00544771">
        <w:t>txn</w:t>
      </w:r>
      <w:proofErr w:type="spellEnd"/>
      <w:r w:rsidRPr="00544771">
        <w:t>/s</w:t>
      </w:r>
      <w:r w:rsidRPr="00544771">
        <w:t>。由于</w:t>
      </w:r>
      <w:r w:rsidRPr="00544771">
        <w:t xml:space="preserve"> 6 </w:t>
      </w:r>
      <w:r w:rsidRPr="00544771">
        <w:t>小时实验与</w:t>
      </w:r>
      <w:r w:rsidRPr="00544771">
        <w:t xml:space="preserve"> 10 </w:t>
      </w:r>
      <w:r w:rsidRPr="00544771">
        <w:t>分钟主对照的运行时间和系统收敛状态不同，本文不把该结果作为严格同条件性能对比，而是用于说明持续采样、重分区和迁移不会导致系统失稳，并展示在线亲和机制在收敛后的高吞吐平台能力。</w:t>
      </w:r>
    </w:p>
    <w:p w14:paraId="66494C46" w14:textId="77777777" w:rsidR="00FB1782" w:rsidRDefault="00000000">
      <w:pPr>
        <w:pStyle w:val="21"/>
      </w:pPr>
      <w:bookmarkStart w:id="197" w:name="_Toc229930231"/>
      <w:bookmarkStart w:id="198" w:name="_Toc229962115"/>
      <w:r>
        <w:rPr>
          <w:bCs/>
          <w:szCs w:val="30"/>
        </w:rPr>
        <w:t>5.4 RQ2</w:t>
      </w:r>
      <w:r>
        <w:rPr>
          <w:bCs/>
          <w:szCs w:val="30"/>
        </w:rPr>
        <w:t>：在线机制能否长时间稳定运行</w:t>
      </w:r>
      <w:bookmarkEnd w:id="197"/>
      <w:bookmarkEnd w:id="198"/>
    </w:p>
    <w:p w14:paraId="24FFFF42" w14:textId="77777777" w:rsidR="00FB1782" w:rsidRDefault="00000000">
      <w:pPr>
        <w:ind w:firstLine="480"/>
        <w:jc w:val="both"/>
      </w:pPr>
      <w:r>
        <w:t>为了避免</w:t>
      </w:r>
      <w:r>
        <w:t xml:space="preserve"> 10 </w:t>
      </w:r>
      <w:proofErr w:type="gramStart"/>
      <w:r>
        <w:t>分钟级实验</w:t>
      </w:r>
      <w:proofErr w:type="gramEnd"/>
      <w:r>
        <w:t>只反映短时状态，本文复用相同核心参数进行</w:t>
      </w:r>
      <w:r>
        <w:t xml:space="preserve"> 6 </w:t>
      </w:r>
      <w:proofErr w:type="gramStart"/>
      <w:r>
        <w:t>小时级长</w:t>
      </w:r>
      <w:proofErr w:type="gramEnd"/>
      <w:r>
        <w:t>时间稳定性实验。该实验的</w:t>
      </w:r>
      <w:r>
        <w:t>MP-Router</w:t>
      </w:r>
      <w:r>
        <w:t>日志显示共完成</w:t>
      </w:r>
      <w:r>
        <w:t xml:space="preserve"> 7.23197 </w:t>
      </w:r>
      <w:r>
        <w:t>亿笔事务，测量时间约</w:t>
      </w:r>
      <w:r>
        <w:t xml:space="preserve"> 21049.493 s</w:t>
      </w:r>
      <w:r>
        <w:t>，平均吞吐量为</w:t>
      </w:r>
      <w:r>
        <w:t xml:space="preserve"> 34356.98 </w:t>
      </w:r>
      <w:proofErr w:type="spellStart"/>
      <w:r>
        <w:t>txn</w:t>
      </w:r>
      <w:proofErr w:type="spellEnd"/>
      <w:r>
        <w:t>/s</w:t>
      </w:r>
      <w:r>
        <w:t>，约</w:t>
      </w:r>
      <w:r>
        <w:t xml:space="preserve"> 3.44 </w:t>
      </w:r>
      <w:r>
        <w:t>万</w:t>
      </w:r>
      <w:r>
        <w:t xml:space="preserve"> </w:t>
      </w:r>
      <w:proofErr w:type="spellStart"/>
      <w:r>
        <w:t>txn</w:t>
      </w:r>
      <w:proofErr w:type="spellEnd"/>
      <w:r>
        <w:t>/s</w:t>
      </w:r>
      <w:r>
        <w:t>。</w:t>
      </w:r>
      <w:r>
        <w:fldChar w:fldCharType="begin" w:fldLock="1"/>
      </w:r>
      <w:r>
        <w:instrText xml:space="preserve"> REF XREF_TBL_5_5 \h </w:instrText>
      </w:r>
      <w:r>
        <w:fldChar w:fldCharType="separate"/>
      </w:r>
      <w:r w:rsidR="000D0835">
        <w:rPr>
          <w:rFonts w:eastAsia="黑体"/>
          <w:b/>
          <w:bCs/>
          <w:sz w:val="21"/>
          <w:szCs w:val="21"/>
        </w:rPr>
        <w:t>表</w:t>
      </w:r>
      <w:r w:rsidR="000D0835">
        <w:rPr>
          <w:rFonts w:eastAsia="黑体"/>
          <w:b/>
          <w:bCs/>
          <w:sz w:val="21"/>
          <w:szCs w:val="21"/>
        </w:rPr>
        <w:t>5-5</w:t>
      </w:r>
      <w:r>
        <w:fldChar w:fldCharType="end"/>
      </w:r>
      <w:r>
        <w:t xml:space="preserve"> </w:t>
      </w:r>
      <w:r>
        <w:t>汇总了该实验的核心统计。需要强调的是，该结果主要用于验证机制的长期稳定性和收敛后平台能力；由于运行时间不同，它不作为与</w:t>
      </w:r>
      <w:r>
        <w:t xml:space="preserve"> 10 </w:t>
      </w:r>
      <w:r>
        <w:t>分钟无亲和或</w:t>
      </w:r>
      <w:r>
        <w:t>Schism</w:t>
      </w:r>
      <w:r>
        <w:t>基线的严格同条件对比。</w:t>
      </w:r>
    </w:p>
    <w:p w14:paraId="0BF05B0D" w14:textId="77777777" w:rsidR="00FB1782" w:rsidRDefault="00000000">
      <w:pPr>
        <w:keepNext/>
        <w:keepLines/>
        <w:jc w:val="center"/>
      </w:pPr>
      <w:bookmarkStart w:id="199" w:name="XREF_TBL_5_5"/>
      <w:r>
        <w:rPr>
          <w:rFonts w:eastAsia="黑体"/>
          <w:b/>
          <w:bCs/>
          <w:sz w:val="21"/>
          <w:szCs w:val="21"/>
        </w:rPr>
        <w:t>表</w:t>
      </w:r>
      <w:r>
        <w:rPr>
          <w:rFonts w:eastAsia="黑体"/>
          <w:b/>
          <w:bCs/>
          <w:sz w:val="21"/>
          <w:szCs w:val="21"/>
        </w:rPr>
        <w:t>5-5</w:t>
      </w:r>
      <w:bookmarkEnd w:id="199"/>
      <w:r>
        <w:rPr>
          <w:rFonts w:eastAsia="黑体"/>
          <w:b/>
          <w:bCs/>
          <w:sz w:val="21"/>
          <w:szCs w:val="21"/>
        </w:rPr>
        <w:t xml:space="preserve"> 6 </w:t>
      </w:r>
      <w:r>
        <w:rPr>
          <w:rFonts w:eastAsia="黑体"/>
          <w:b/>
          <w:bCs/>
          <w:sz w:val="21"/>
          <w:szCs w:val="21"/>
        </w:rPr>
        <w:t>小时长时间稳定性统计</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08"/>
        <w:gridCol w:w="3009"/>
        <w:gridCol w:w="3009"/>
      </w:tblGrid>
      <w:tr w:rsidR="00FB1782" w14:paraId="32C6A8EA" w14:textId="77777777">
        <w:trPr>
          <w:cantSplit/>
        </w:trPr>
        <w:tc>
          <w:tcPr>
            <w:tcW w:w="3009" w:type="dxa"/>
            <w:tcBorders>
              <w:bottom w:val="single" w:sz="4" w:space="0" w:color="000000"/>
            </w:tcBorders>
          </w:tcPr>
          <w:p w14:paraId="1EE1AD8F" w14:textId="77777777" w:rsidR="00FB1782" w:rsidRDefault="00000000">
            <w:pPr>
              <w:keepNext/>
              <w:keepLines/>
              <w:jc w:val="center"/>
            </w:pPr>
            <w:r>
              <w:rPr>
                <w:b/>
                <w:bCs/>
                <w:sz w:val="21"/>
                <w:szCs w:val="21"/>
              </w:rPr>
              <w:t>指标</w:t>
            </w:r>
          </w:p>
        </w:tc>
        <w:tc>
          <w:tcPr>
            <w:tcW w:w="3009" w:type="dxa"/>
            <w:tcBorders>
              <w:bottom w:val="single" w:sz="4" w:space="0" w:color="000000"/>
            </w:tcBorders>
          </w:tcPr>
          <w:p w14:paraId="52CC0464" w14:textId="77777777" w:rsidR="00FB1782" w:rsidRDefault="00000000">
            <w:pPr>
              <w:keepNext/>
              <w:keepLines/>
              <w:jc w:val="center"/>
            </w:pPr>
            <w:r>
              <w:rPr>
                <w:b/>
                <w:bCs/>
                <w:sz w:val="21"/>
                <w:szCs w:val="21"/>
              </w:rPr>
              <w:t>数值</w:t>
            </w:r>
          </w:p>
        </w:tc>
        <w:tc>
          <w:tcPr>
            <w:tcW w:w="3009" w:type="dxa"/>
            <w:tcBorders>
              <w:bottom w:val="single" w:sz="4" w:space="0" w:color="000000"/>
            </w:tcBorders>
          </w:tcPr>
          <w:p w14:paraId="77D14811" w14:textId="77777777" w:rsidR="00FB1782" w:rsidRDefault="00000000">
            <w:pPr>
              <w:keepNext/>
              <w:keepLines/>
              <w:jc w:val="center"/>
            </w:pPr>
            <w:r>
              <w:rPr>
                <w:b/>
                <w:bCs/>
                <w:sz w:val="21"/>
                <w:szCs w:val="21"/>
              </w:rPr>
              <w:t>说明</w:t>
            </w:r>
          </w:p>
        </w:tc>
      </w:tr>
      <w:tr w:rsidR="00FB1782" w14:paraId="6C3881E9" w14:textId="77777777">
        <w:trPr>
          <w:cantSplit/>
        </w:trPr>
        <w:tc>
          <w:tcPr>
            <w:tcW w:w="3009" w:type="dxa"/>
          </w:tcPr>
          <w:p w14:paraId="0A4AF2DA" w14:textId="77777777" w:rsidR="00FB1782" w:rsidRDefault="00000000">
            <w:pPr>
              <w:keepNext/>
              <w:keepLines/>
              <w:jc w:val="center"/>
            </w:pPr>
            <w:r>
              <w:rPr>
                <w:sz w:val="21"/>
                <w:szCs w:val="21"/>
              </w:rPr>
              <w:t>总事务数</w:t>
            </w:r>
          </w:p>
        </w:tc>
        <w:tc>
          <w:tcPr>
            <w:tcW w:w="3009" w:type="dxa"/>
          </w:tcPr>
          <w:p w14:paraId="78534080" w14:textId="77777777" w:rsidR="00FB1782" w:rsidRDefault="00000000">
            <w:pPr>
              <w:keepNext/>
              <w:keepLines/>
              <w:jc w:val="center"/>
            </w:pPr>
            <w:r>
              <w:rPr>
                <w:sz w:val="21"/>
                <w:szCs w:val="21"/>
              </w:rPr>
              <w:t>723,197,000</w:t>
            </w:r>
          </w:p>
        </w:tc>
        <w:tc>
          <w:tcPr>
            <w:tcW w:w="3009" w:type="dxa"/>
          </w:tcPr>
          <w:p w14:paraId="2CDE6E41" w14:textId="77777777" w:rsidR="00FB1782" w:rsidRDefault="00000000">
            <w:pPr>
              <w:keepNext/>
              <w:keepLines/>
              <w:jc w:val="center"/>
            </w:pPr>
            <w:r>
              <w:rPr>
                <w:sz w:val="21"/>
                <w:szCs w:val="21"/>
              </w:rPr>
              <w:t xml:space="preserve">MP-Router </w:t>
            </w:r>
            <w:r>
              <w:rPr>
                <w:sz w:val="21"/>
                <w:szCs w:val="21"/>
              </w:rPr>
              <w:t>汇总日志</w:t>
            </w:r>
          </w:p>
        </w:tc>
      </w:tr>
      <w:tr w:rsidR="00FB1782" w14:paraId="0727E794" w14:textId="77777777">
        <w:trPr>
          <w:cantSplit/>
        </w:trPr>
        <w:tc>
          <w:tcPr>
            <w:tcW w:w="3009" w:type="dxa"/>
          </w:tcPr>
          <w:p w14:paraId="4EDCC0BA" w14:textId="77777777" w:rsidR="00FB1782" w:rsidRDefault="00000000">
            <w:pPr>
              <w:keepNext/>
              <w:keepLines/>
              <w:jc w:val="center"/>
            </w:pPr>
            <w:r>
              <w:rPr>
                <w:sz w:val="21"/>
                <w:szCs w:val="21"/>
              </w:rPr>
              <w:t>测量时间（</w:t>
            </w:r>
            <w:r>
              <w:rPr>
                <w:sz w:val="21"/>
                <w:szCs w:val="21"/>
              </w:rPr>
              <w:t>s</w:t>
            </w:r>
            <w:r>
              <w:rPr>
                <w:sz w:val="21"/>
                <w:szCs w:val="21"/>
              </w:rPr>
              <w:t>）</w:t>
            </w:r>
          </w:p>
        </w:tc>
        <w:tc>
          <w:tcPr>
            <w:tcW w:w="3009" w:type="dxa"/>
          </w:tcPr>
          <w:p w14:paraId="05DA8DCB" w14:textId="77777777" w:rsidR="00FB1782" w:rsidRDefault="00000000">
            <w:pPr>
              <w:keepNext/>
              <w:keepLines/>
              <w:jc w:val="center"/>
            </w:pPr>
            <w:r>
              <w:rPr>
                <w:sz w:val="21"/>
                <w:szCs w:val="21"/>
              </w:rPr>
              <w:t>21049.49</w:t>
            </w:r>
          </w:p>
        </w:tc>
        <w:tc>
          <w:tcPr>
            <w:tcW w:w="3009" w:type="dxa"/>
          </w:tcPr>
          <w:p w14:paraId="2C7E5FA4" w14:textId="77777777" w:rsidR="00FB1782" w:rsidRDefault="00000000">
            <w:pPr>
              <w:keepNext/>
              <w:keepLines/>
              <w:jc w:val="center"/>
            </w:pPr>
            <w:r>
              <w:rPr>
                <w:sz w:val="21"/>
                <w:szCs w:val="21"/>
              </w:rPr>
              <w:t>约</w:t>
            </w:r>
            <w:r>
              <w:rPr>
                <w:sz w:val="21"/>
                <w:szCs w:val="21"/>
              </w:rPr>
              <w:t xml:space="preserve"> 6 </w:t>
            </w:r>
            <w:r>
              <w:rPr>
                <w:sz w:val="21"/>
                <w:szCs w:val="21"/>
              </w:rPr>
              <w:t>小时</w:t>
            </w:r>
          </w:p>
        </w:tc>
      </w:tr>
      <w:tr w:rsidR="00FB1782" w14:paraId="46675D83" w14:textId="77777777">
        <w:trPr>
          <w:cantSplit/>
        </w:trPr>
        <w:tc>
          <w:tcPr>
            <w:tcW w:w="3009" w:type="dxa"/>
          </w:tcPr>
          <w:p w14:paraId="20EBD9CE" w14:textId="77777777" w:rsidR="00FB1782" w:rsidRDefault="00000000">
            <w:pPr>
              <w:keepNext/>
              <w:keepLines/>
              <w:jc w:val="center"/>
            </w:pPr>
            <w:r>
              <w:rPr>
                <w:sz w:val="21"/>
                <w:szCs w:val="21"/>
              </w:rPr>
              <w:t>平均吞吐量（</w:t>
            </w:r>
            <w:proofErr w:type="spellStart"/>
            <w:r>
              <w:rPr>
                <w:sz w:val="21"/>
                <w:szCs w:val="21"/>
              </w:rPr>
              <w:t>txn</w:t>
            </w:r>
            <w:proofErr w:type="spellEnd"/>
            <w:r>
              <w:rPr>
                <w:sz w:val="21"/>
                <w:szCs w:val="21"/>
              </w:rPr>
              <w:t>/s</w:t>
            </w:r>
            <w:r>
              <w:rPr>
                <w:sz w:val="21"/>
                <w:szCs w:val="21"/>
              </w:rPr>
              <w:t>）</w:t>
            </w:r>
          </w:p>
        </w:tc>
        <w:tc>
          <w:tcPr>
            <w:tcW w:w="3009" w:type="dxa"/>
          </w:tcPr>
          <w:p w14:paraId="130F80CA" w14:textId="77777777" w:rsidR="00FB1782" w:rsidRDefault="00000000">
            <w:pPr>
              <w:keepNext/>
              <w:keepLines/>
              <w:jc w:val="center"/>
            </w:pPr>
            <w:r>
              <w:rPr>
                <w:sz w:val="21"/>
                <w:szCs w:val="21"/>
              </w:rPr>
              <w:t>34356.98</w:t>
            </w:r>
          </w:p>
        </w:tc>
        <w:tc>
          <w:tcPr>
            <w:tcW w:w="3009" w:type="dxa"/>
          </w:tcPr>
          <w:p w14:paraId="54CC8DC3" w14:textId="77777777" w:rsidR="00FB1782" w:rsidRDefault="00000000">
            <w:pPr>
              <w:keepNext/>
              <w:keepLines/>
              <w:jc w:val="center"/>
            </w:pPr>
            <w:r>
              <w:rPr>
                <w:sz w:val="21"/>
                <w:szCs w:val="21"/>
              </w:rPr>
              <w:t>全程平均</w:t>
            </w:r>
          </w:p>
        </w:tc>
      </w:tr>
      <w:tr w:rsidR="00FB1782" w14:paraId="70645392" w14:textId="77777777">
        <w:trPr>
          <w:cantSplit/>
        </w:trPr>
        <w:tc>
          <w:tcPr>
            <w:tcW w:w="3009" w:type="dxa"/>
          </w:tcPr>
          <w:p w14:paraId="067B451B" w14:textId="77777777" w:rsidR="00FB1782" w:rsidRDefault="00000000">
            <w:pPr>
              <w:keepNext/>
              <w:keepLines/>
              <w:jc w:val="center"/>
            </w:pPr>
            <w:r>
              <w:rPr>
                <w:sz w:val="21"/>
                <w:szCs w:val="21"/>
              </w:rPr>
              <w:t>TPS P5 / P50 / P95</w:t>
            </w:r>
          </w:p>
        </w:tc>
        <w:tc>
          <w:tcPr>
            <w:tcW w:w="3009" w:type="dxa"/>
          </w:tcPr>
          <w:p w14:paraId="4216E078" w14:textId="77777777" w:rsidR="00FB1782" w:rsidRDefault="00000000">
            <w:pPr>
              <w:keepNext/>
              <w:keepLines/>
              <w:jc w:val="center"/>
            </w:pPr>
            <w:r>
              <w:rPr>
                <w:sz w:val="21"/>
                <w:szCs w:val="21"/>
              </w:rPr>
              <w:t>29904.20 / 34855.66 / 37143.09</w:t>
            </w:r>
          </w:p>
        </w:tc>
        <w:tc>
          <w:tcPr>
            <w:tcW w:w="3009" w:type="dxa"/>
          </w:tcPr>
          <w:p w14:paraId="02AE3643" w14:textId="77777777" w:rsidR="00FB1782" w:rsidRDefault="00000000">
            <w:pPr>
              <w:keepNext/>
              <w:keepLines/>
              <w:jc w:val="center"/>
            </w:pPr>
            <w:r>
              <w:rPr>
                <w:sz w:val="21"/>
                <w:szCs w:val="21"/>
              </w:rPr>
              <w:t>按日志采样点统计</w:t>
            </w:r>
          </w:p>
        </w:tc>
      </w:tr>
      <w:tr w:rsidR="00FB1782" w14:paraId="116F3711" w14:textId="77777777">
        <w:trPr>
          <w:cantSplit/>
        </w:trPr>
        <w:tc>
          <w:tcPr>
            <w:tcW w:w="3009" w:type="dxa"/>
          </w:tcPr>
          <w:p w14:paraId="53E700D3" w14:textId="77777777" w:rsidR="00FB1782" w:rsidRDefault="00000000">
            <w:pPr>
              <w:keepNext/>
              <w:keepLines/>
              <w:jc w:val="center"/>
            </w:pPr>
            <w:r>
              <w:rPr>
                <w:sz w:val="21"/>
                <w:szCs w:val="21"/>
              </w:rPr>
              <w:t xml:space="preserve">TPS </w:t>
            </w:r>
            <w:r>
              <w:rPr>
                <w:sz w:val="21"/>
                <w:szCs w:val="21"/>
              </w:rPr>
              <w:t>标准差</w:t>
            </w:r>
            <w:r>
              <w:rPr>
                <w:sz w:val="21"/>
                <w:szCs w:val="21"/>
              </w:rPr>
              <w:t xml:space="preserve"> / CV</w:t>
            </w:r>
          </w:p>
        </w:tc>
        <w:tc>
          <w:tcPr>
            <w:tcW w:w="3009" w:type="dxa"/>
          </w:tcPr>
          <w:p w14:paraId="60178813" w14:textId="77777777" w:rsidR="00FB1782" w:rsidRDefault="00000000">
            <w:pPr>
              <w:keepNext/>
              <w:keepLines/>
              <w:jc w:val="center"/>
            </w:pPr>
            <w:r>
              <w:rPr>
                <w:sz w:val="21"/>
                <w:szCs w:val="21"/>
              </w:rPr>
              <w:t>2243.30 / 6.53%</w:t>
            </w:r>
          </w:p>
        </w:tc>
        <w:tc>
          <w:tcPr>
            <w:tcW w:w="3009" w:type="dxa"/>
          </w:tcPr>
          <w:p w14:paraId="01CC308D" w14:textId="77777777" w:rsidR="00FB1782" w:rsidRDefault="00000000">
            <w:pPr>
              <w:keepNext/>
              <w:keepLines/>
              <w:jc w:val="center"/>
            </w:pPr>
            <w:r>
              <w:rPr>
                <w:sz w:val="21"/>
                <w:szCs w:val="21"/>
              </w:rPr>
              <w:t xml:space="preserve">CV </w:t>
            </w:r>
            <w:r>
              <w:rPr>
                <w:sz w:val="21"/>
                <w:szCs w:val="21"/>
              </w:rPr>
              <w:t>为变异系数</w:t>
            </w:r>
          </w:p>
        </w:tc>
      </w:tr>
      <w:tr w:rsidR="00FB1782" w14:paraId="60CD08DA" w14:textId="77777777">
        <w:trPr>
          <w:cantSplit/>
        </w:trPr>
        <w:tc>
          <w:tcPr>
            <w:tcW w:w="3009" w:type="dxa"/>
          </w:tcPr>
          <w:p w14:paraId="72A0303C" w14:textId="77777777" w:rsidR="00FB1782" w:rsidRDefault="00000000">
            <w:pPr>
              <w:keepNext/>
              <w:keepLines/>
              <w:jc w:val="center"/>
            </w:pPr>
            <w:r>
              <w:rPr>
                <w:sz w:val="21"/>
                <w:szCs w:val="21"/>
              </w:rPr>
              <w:t xml:space="preserve">5 </w:t>
            </w:r>
            <w:r>
              <w:rPr>
                <w:sz w:val="21"/>
                <w:szCs w:val="21"/>
              </w:rPr>
              <w:t>分钟窗口最小</w:t>
            </w:r>
            <w:r>
              <w:rPr>
                <w:sz w:val="21"/>
                <w:szCs w:val="21"/>
              </w:rPr>
              <w:t>/</w:t>
            </w:r>
            <w:r>
              <w:rPr>
                <w:sz w:val="21"/>
                <w:szCs w:val="21"/>
              </w:rPr>
              <w:t>最大</w:t>
            </w:r>
            <w:r>
              <w:rPr>
                <w:sz w:val="21"/>
                <w:szCs w:val="21"/>
              </w:rPr>
              <w:t xml:space="preserve"> TPS</w:t>
            </w:r>
          </w:p>
        </w:tc>
        <w:tc>
          <w:tcPr>
            <w:tcW w:w="3009" w:type="dxa"/>
          </w:tcPr>
          <w:p w14:paraId="06677353" w14:textId="77777777" w:rsidR="00FB1782" w:rsidRDefault="00000000">
            <w:pPr>
              <w:keepNext/>
              <w:keepLines/>
              <w:jc w:val="center"/>
            </w:pPr>
            <w:r>
              <w:rPr>
                <w:sz w:val="21"/>
                <w:szCs w:val="21"/>
              </w:rPr>
              <w:t>27746.27 / 36215.89</w:t>
            </w:r>
          </w:p>
        </w:tc>
        <w:tc>
          <w:tcPr>
            <w:tcW w:w="3009" w:type="dxa"/>
          </w:tcPr>
          <w:p w14:paraId="49BFDEA4" w14:textId="77777777" w:rsidR="00FB1782" w:rsidRDefault="00000000">
            <w:pPr>
              <w:keepNext/>
              <w:keepLines/>
              <w:jc w:val="center"/>
            </w:pPr>
            <w:r>
              <w:rPr>
                <w:sz w:val="21"/>
                <w:szCs w:val="21"/>
              </w:rPr>
              <w:t>滚动窗口均值</w:t>
            </w:r>
          </w:p>
        </w:tc>
      </w:tr>
      <w:tr w:rsidR="00FB1782" w14:paraId="2EDA9707" w14:textId="77777777">
        <w:trPr>
          <w:cantSplit/>
        </w:trPr>
        <w:tc>
          <w:tcPr>
            <w:tcW w:w="3009" w:type="dxa"/>
          </w:tcPr>
          <w:p w14:paraId="34D973C7" w14:textId="77777777" w:rsidR="00FB1782" w:rsidRDefault="00000000">
            <w:pPr>
              <w:keepLines/>
              <w:jc w:val="center"/>
            </w:pPr>
            <w:r>
              <w:rPr>
                <w:sz w:val="21"/>
                <w:szCs w:val="21"/>
              </w:rPr>
              <w:t>执行</w:t>
            </w:r>
            <w:r>
              <w:rPr>
                <w:sz w:val="21"/>
                <w:szCs w:val="21"/>
              </w:rPr>
              <w:t xml:space="preserve"> P99 / </w:t>
            </w:r>
            <w:r>
              <w:rPr>
                <w:sz w:val="21"/>
                <w:szCs w:val="21"/>
              </w:rPr>
              <w:t>端到端</w:t>
            </w:r>
            <w:r>
              <w:rPr>
                <w:sz w:val="21"/>
                <w:szCs w:val="21"/>
              </w:rPr>
              <w:t xml:space="preserve"> P99</w:t>
            </w:r>
            <w:r>
              <w:rPr>
                <w:sz w:val="21"/>
                <w:szCs w:val="21"/>
              </w:rPr>
              <w:t>（</w:t>
            </w:r>
            <w:proofErr w:type="spellStart"/>
            <w:r>
              <w:rPr>
                <w:sz w:val="21"/>
                <w:szCs w:val="21"/>
              </w:rPr>
              <w:t>ms</w:t>
            </w:r>
            <w:proofErr w:type="spellEnd"/>
            <w:r>
              <w:rPr>
                <w:sz w:val="21"/>
                <w:szCs w:val="21"/>
              </w:rPr>
              <w:t>）</w:t>
            </w:r>
          </w:p>
        </w:tc>
        <w:tc>
          <w:tcPr>
            <w:tcW w:w="3009" w:type="dxa"/>
          </w:tcPr>
          <w:p w14:paraId="153B784E" w14:textId="77777777" w:rsidR="00FB1782" w:rsidRDefault="00000000">
            <w:pPr>
              <w:keepLines/>
              <w:jc w:val="center"/>
            </w:pPr>
            <w:r>
              <w:rPr>
                <w:sz w:val="21"/>
                <w:szCs w:val="21"/>
              </w:rPr>
              <w:t>7.85 / 4093.83</w:t>
            </w:r>
          </w:p>
        </w:tc>
        <w:tc>
          <w:tcPr>
            <w:tcW w:w="3009" w:type="dxa"/>
          </w:tcPr>
          <w:p w14:paraId="2583081A" w14:textId="77777777" w:rsidR="00FB1782" w:rsidRDefault="00000000">
            <w:pPr>
              <w:keepLines/>
              <w:jc w:val="center"/>
            </w:pPr>
            <w:r>
              <w:rPr>
                <w:sz w:val="21"/>
                <w:szCs w:val="21"/>
              </w:rPr>
              <w:t xml:space="preserve">warmup </w:t>
            </w:r>
            <w:r>
              <w:rPr>
                <w:sz w:val="21"/>
                <w:szCs w:val="21"/>
              </w:rPr>
              <w:t>后统计</w:t>
            </w:r>
          </w:p>
        </w:tc>
      </w:tr>
    </w:tbl>
    <w:p w14:paraId="12E0A942" w14:textId="77777777" w:rsidR="00FB1782" w:rsidRDefault="00FB1782">
      <w:pPr>
        <w:spacing w:after="80"/>
      </w:pPr>
    </w:p>
    <w:p w14:paraId="4FCA07EA" w14:textId="77777777" w:rsidR="00FB1782" w:rsidRDefault="00000000">
      <w:pPr>
        <w:jc w:val="center"/>
      </w:pPr>
      <w:r>
        <w:rPr>
          <w:noProof/>
        </w:rPr>
        <w:lastRenderedPageBreak/>
        <w:drawing>
          <wp:inline distT="0" distB="0" distL="0" distR="0" wp14:anchorId="52F58B2F" wp14:editId="7AD39241">
            <wp:extent cx="5212080" cy="2414663"/>
            <wp:effectExtent l="0" t="0" r="7620" b="5080"/>
            <wp:docPr id="706369753" name="Picture 706369753" descr="P60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3" name="Picture 706369753" descr="P603#yIS1"/>
                    <pic:cNvPicPr/>
                  </pic:nvPicPr>
                  <pic:blipFill>
                    <a:blip r:embed="rId21"/>
                    <a:stretch>
                      <a:fillRect/>
                    </a:stretch>
                  </pic:blipFill>
                  <pic:spPr>
                    <a:xfrm>
                      <a:off x="0" y="0"/>
                      <a:ext cx="5212080" cy="2414663"/>
                    </a:xfrm>
                    <a:prstGeom prst="rect">
                      <a:avLst/>
                    </a:prstGeom>
                  </pic:spPr>
                </pic:pic>
              </a:graphicData>
            </a:graphic>
          </wp:inline>
        </w:drawing>
      </w:r>
    </w:p>
    <w:p w14:paraId="149E8C07" w14:textId="77777777" w:rsidR="00FB1782" w:rsidRPr="00544771" w:rsidRDefault="00000000">
      <w:pPr>
        <w:jc w:val="center"/>
        <w:rPr>
          <w:rFonts w:eastAsia="黑体"/>
          <w:b/>
          <w:bCs/>
          <w:sz w:val="21"/>
          <w:szCs w:val="21"/>
        </w:rPr>
      </w:pPr>
      <w:bookmarkStart w:id="200" w:name="XREF_FIG_5_3"/>
      <w:bookmarkEnd w:id="200"/>
      <w:r w:rsidRPr="00544771">
        <w:rPr>
          <w:rFonts w:eastAsia="黑体"/>
          <w:b/>
          <w:bCs/>
          <w:sz w:val="21"/>
          <w:szCs w:val="21"/>
        </w:rPr>
        <w:t>图</w:t>
      </w:r>
      <w:r w:rsidRPr="00544771">
        <w:rPr>
          <w:rFonts w:eastAsia="黑体"/>
          <w:b/>
          <w:bCs/>
          <w:sz w:val="21"/>
          <w:szCs w:val="21"/>
        </w:rPr>
        <w:t>5-3 6</w:t>
      </w:r>
      <w:r w:rsidRPr="00544771">
        <w:rPr>
          <w:rFonts w:eastAsia="黑体"/>
          <w:b/>
          <w:bCs/>
          <w:sz w:val="21"/>
          <w:szCs w:val="21"/>
        </w:rPr>
        <w:t>小时稳定性实验</w:t>
      </w:r>
      <w:r w:rsidRPr="00544771">
        <w:rPr>
          <w:rFonts w:eastAsia="黑体"/>
          <w:b/>
          <w:bCs/>
          <w:sz w:val="21"/>
          <w:szCs w:val="21"/>
        </w:rPr>
        <w:t>TPS</w:t>
      </w:r>
    </w:p>
    <w:p w14:paraId="216EB13A" w14:textId="77777777" w:rsidR="00FB1782" w:rsidRDefault="00000000">
      <w:pPr>
        <w:ind w:firstLine="480"/>
        <w:jc w:val="both"/>
      </w:pPr>
      <w:r>
        <w:rPr>
          <w:rFonts w:eastAsia="黑体"/>
          <w:b/>
          <w:bCs/>
          <w:sz w:val="21"/>
          <w:szCs w:val="21"/>
        </w:rPr>
        <w:fldChar w:fldCharType="begin" w:fldLock="1"/>
      </w:r>
      <w:r>
        <w:rPr>
          <w:rFonts w:eastAsia="黑体"/>
          <w:b/>
          <w:bCs/>
          <w:sz w:val="21"/>
          <w:szCs w:val="21"/>
        </w:rPr>
        <w:instrText xml:space="preserve"> REF XREF_FIG_5_3 \h </w:instrText>
      </w:r>
      <w:r>
        <w:rPr>
          <w:rFonts w:eastAsia="黑体"/>
          <w:b/>
          <w:bCs/>
          <w:sz w:val="21"/>
          <w:szCs w:val="21"/>
        </w:rPr>
      </w:r>
      <w:r>
        <w:rPr>
          <w:rFonts w:eastAsia="黑体"/>
          <w:b/>
          <w:bCs/>
          <w:sz w:val="21"/>
          <w:szCs w:val="21"/>
        </w:rPr>
        <w:fldChar w:fldCharType="separate"/>
      </w:r>
      <w:r w:rsidR="000D0835">
        <w:rPr>
          <w:rFonts w:eastAsia="黑体"/>
          <w:b/>
          <w:bCs/>
          <w:sz w:val="21"/>
          <w:szCs w:val="21"/>
        </w:rPr>
        <w:t>图</w:t>
      </w:r>
      <w:r w:rsidR="000D0835">
        <w:rPr>
          <w:rFonts w:eastAsia="黑体"/>
          <w:b/>
          <w:bCs/>
          <w:sz w:val="21"/>
          <w:szCs w:val="21"/>
        </w:rPr>
        <w:t>5-3</w:t>
      </w:r>
      <w:r>
        <w:rPr>
          <w:rFonts w:eastAsia="黑体"/>
          <w:b/>
          <w:bCs/>
          <w:sz w:val="21"/>
          <w:szCs w:val="21"/>
        </w:rPr>
        <w:fldChar w:fldCharType="end"/>
      </w:r>
      <w:r>
        <w:rPr>
          <w:rFonts w:eastAsia="黑体"/>
          <w:b/>
          <w:bCs/>
          <w:sz w:val="21"/>
          <w:szCs w:val="21"/>
        </w:rPr>
        <w:t xml:space="preserve"> </w:t>
      </w:r>
      <w:r w:rsidRPr="00544771">
        <w:t>给出了</w:t>
      </w:r>
      <w:r w:rsidRPr="00544771">
        <w:t xml:space="preserve"> 6 </w:t>
      </w:r>
      <w:r w:rsidRPr="00544771">
        <w:t>小时长时间稳定性实验的全程吞吐曲线。系统在</w:t>
      </w:r>
      <w:r w:rsidRPr="00544771">
        <w:t xml:space="preserve"> warmup </w:t>
      </w:r>
      <w:r w:rsidRPr="00544771">
        <w:t>阶段后吞吐迅速进入</w:t>
      </w:r>
      <w:r w:rsidRPr="00544771">
        <w:t xml:space="preserve"> 3 </w:t>
      </w:r>
      <w:r w:rsidRPr="00544771">
        <w:t>万</w:t>
      </w:r>
      <w:r w:rsidRPr="00544771">
        <w:t xml:space="preserve"> </w:t>
      </w:r>
      <w:proofErr w:type="spellStart"/>
      <w:r w:rsidRPr="00544771">
        <w:t>txn</w:t>
      </w:r>
      <w:proofErr w:type="spellEnd"/>
      <w:r w:rsidRPr="00544771">
        <w:t xml:space="preserve">/s </w:t>
      </w:r>
      <w:r w:rsidRPr="00544771">
        <w:t>量级的稳态，</w:t>
      </w:r>
      <w:r w:rsidRPr="00544771">
        <w:t>TPS</w:t>
      </w:r>
      <w:r w:rsidRPr="00544771">
        <w:t>变异系数为</w:t>
      </w:r>
      <w:r w:rsidRPr="00544771">
        <w:t xml:space="preserve"> 6.53%</w:t>
      </w:r>
      <w:r w:rsidRPr="00544771">
        <w:t>，</w:t>
      </w:r>
      <w:r w:rsidRPr="00544771">
        <w:t xml:space="preserve">5 </w:t>
      </w:r>
      <w:r w:rsidRPr="00544771">
        <w:t>分钟滚动窗口最小值为</w:t>
      </w:r>
      <w:r w:rsidRPr="00544771">
        <w:t xml:space="preserve"> 27746.27 </w:t>
      </w:r>
      <w:proofErr w:type="spellStart"/>
      <w:r w:rsidRPr="00544771">
        <w:t>txn</w:t>
      </w:r>
      <w:proofErr w:type="spellEnd"/>
      <w:r w:rsidRPr="00544771">
        <w:t>/s</w:t>
      </w:r>
      <w:r w:rsidRPr="00544771">
        <w:t>，未出现持续下滑或迁移导致的长时间失稳。该结果验证了在线亲和机制在持续</w:t>
      </w:r>
      <w:proofErr w:type="spellStart"/>
      <w:r w:rsidRPr="00544771">
        <w:t>AssignmentTable</w:t>
      </w:r>
      <w:proofErr w:type="spellEnd"/>
      <w:r w:rsidRPr="00544771">
        <w:t>更新、迁移队列调度和页面所有权变动下的稳定运行能力。</w:t>
      </w:r>
    </w:p>
    <w:p w14:paraId="2E91B8E4" w14:textId="77777777" w:rsidR="00FB1782" w:rsidRDefault="00000000">
      <w:pPr>
        <w:pStyle w:val="21"/>
      </w:pPr>
      <w:bookmarkStart w:id="201" w:name="_Toc229930232"/>
      <w:bookmarkStart w:id="202" w:name="_Toc229962116"/>
      <w:r>
        <w:rPr>
          <w:bCs/>
          <w:szCs w:val="30"/>
        </w:rPr>
        <w:t>5.5 RQ3</w:t>
      </w:r>
      <w:r>
        <w:rPr>
          <w:bCs/>
          <w:szCs w:val="30"/>
        </w:rPr>
        <w:t>：迁移是否转化为访问局部性</w:t>
      </w:r>
      <w:bookmarkEnd w:id="201"/>
      <w:bookmarkEnd w:id="202"/>
    </w:p>
    <w:p w14:paraId="276ECCDC" w14:textId="77777777" w:rsidR="00FB1782" w:rsidRDefault="00000000">
      <w:pPr>
        <w:ind w:firstLine="480"/>
        <w:jc w:val="both"/>
      </w:pPr>
      <w:r>
        <w:t>在线亲和方案的关键不在于一次性</w:t>
      </w:r>
      <w:proofErr w:type="gramStart"/>
      <w:r>
        <w:t>得到低</w:t>
      </w:r>
      <w:proofErr w:type="spellStart"/>
      <w:proofErr w:type="gramEnd"/>
      <w:r>
        <w:t>edgecut</w:t>
      </w:r>
      <w:proofErr w:type="spellEnd"/>
      <w:r>
        <w:t>，而在于持续把逻辑分配落实为物理局部性。</w:t>
      </w:r>
      <w:r>
        <w:fldChar w:fldCharType="begin" w:fldLock="1"/>
      </w:r>
      <w:r>
        <w:instrText xml:space="preserve"> REF XREF_TBL_5_6 \h </w:instrText>
      </w:r>
      <w:r>
        <w:fldChar w:fldCharType="separate"/>
      </w:r>
      <w:r>
        <w:rPr>
          <w:rFonts w:eastAsia="黑体"/>
          <w:b/>
          <w:bCs/>
          <w:sz w:val="21"/>
          <w:szCs w:val="21"/>
        </w:rPr>
        <w:t>表</w:t>
      </w:r>
      <w:r>
        <w:rPr>
          <w:rFonts w:eastAsia="黑体"/>
          <w:b/>
          <w:bCs/>
          <w:sz w:val="21"/>
          <w:szCs w:val="21"/>
        </w:rPr>
        <w:t>5-6</w:t>
      </w:r>
      <w:r>
        <w:fldChar w:fldCharType="end"/>
      </w:r>
      <w:r>
        <w:t>对比了在线亲和</w:t>
      </w:r>
      <w:proofErr w:type="gramStart"/>
      <w:r>
        <w:t>和</w:t>
      </w:r>
      <w:proofErr w:type="gramEnd"/>
      <w:r>
        <w:t>Schism</w:t>
      </w:r>
      <w:r>
        <w:t>静态划分的迁移执行状态，所有迁移计划数、完成数、失败数和积压数均统一采用</w:t>
      </w:r>
      <w:r>
        <w:t>summary.txt</w:t>
      </w:r>
      <w:r>
        <w:t>中的</w:t>
      </w:r>
      <w:r>
        <w:t>affinity-migrations-*</w:t>
      </w:r>
      <w:r>
        <w:t>集群汇总口径。在线方案计划迁移</w:t>
      </w:r>
      <w:r>
        <w:t>107045</w:t>
      </w:r>
      <w:r>
        <w:t>个元组，完成</w:t>
      </w:r>
      <w:r>
        <w:t>106049</w:t>
      </w:r>
      <w:r>
        <w:t>个，迁移完成率为</w:t>
      </w:r>
      <w:r>
        <w:t>99.070%</w:t>
      </w:r>
      <w:r>
        <w:t>；</w:t>
      </w:r>
      <w:r>
        <w:t>Schism</w:t>
      </w:r>
      <w:r>
        <w:t>静态方案计划迁移</w:t>
      </w:r>
      <w:r>
        <w:t>44379</w:t>
      </w:r>
      <w:r>
        <w:t>个元组，完成</w:t>
      </w:r>
      <w:r>
        <w:t>44200</w:t>
      </w:r>
      <w:r>
        <w:t>个，迁移完成率为</w:t>
      </w:r>
      <w:r>
        <w:t>99.597%</w:t>
      </w:r>
      <w:r>
        <w:t>。</w:t>
      </w:r>
      <w:r>
        <w:fldChar w:fldCharType="begin" w:fldLock="1"/>
      </w:r>
      <w:r>
        <w:instrText xml:space="preserve"> REF XREF_FIG_5_4 \h </w:instrText>
      </w:r>
      <w:r>
        <w:fldChar w:fldCharType="separate"/>
      </w:r>
      <w:r>
        <w:rPr>
          <w:rFonts w:eastAsia="黑体"/>
          <w:b/>
          <w:bCs/>
          <w:sz w:val="21"/>
          <w:szCs w:val="21"/>
        </w:rPr>
        <w:t>图</w:t>
      </w:r>
      <w:r>
        <w:rPr>
          <w:rFonts w:eastAsia="黑体"/>
          <w:b/>
          <w:bCs/>
          <w:sz w:val="21"/>
          <w:szCs w:val="21"/>
        </w:rPr>
        <w:t>5-4</w:t>
      </w:r>
      <w:r>
        <w:fldChar w:fldCharType="end"/>
      </w:r>
      <w:r>
        <w:t>进一步展示了两组迁移计划与完成情况。</w:t>
      </w:r>
      <w:r>
        <w:t>Schism</w:t>
      </w:r>
      <w:r>
        <w:t>迁移更少</w:t>
      </w:r>
      <w:proofErr w:type="gramStart"/>
      <w:r>
        <w:t>且失败</w:t>
      </w:r>
      <w:proofErr w:type="gramEnd"/>
      <w:r>
        <w:t>为</w:t>
      </w:r>
      <w:r>
        <w:t>0</w:t>
      </w:r>
      <w:r>
        <w:t>，但其最终远程访问比例更高，</w:t>
      </w:r>
      <w:proofErr w:type="gramStart"/>
      <w:r>
        <w:t>说明仅</w:t>
      </w:r>
      <w:proofErr w:type="gramEnd"/>
      <w:r>
        <w:t>完成静态迁移并不足以适应运行时访问关系。</w:t>
      </w:r>
    </w:p>
    <w:p w14:paraId="60B5D914" w14:textId="77777777" w:rsidR="00FB1782" w:rsidRDefault="00000000">
      <w:pPr>
        <w:keepNext/>
        <w:keepLines/>
        <w:jc w:val="center"/>
      </w:pPr>
      <w:bookmarkStart w:id="203" w:name="XREF_TBL_5_6"/>
      <w:r>
        <w:rPr>
          <w:rFonts w:eastAsia="黑体"/>
          <w:b/>
          <w:bCs/>
          <w:sz w:val="21"/>
          <w:szCs w:val="21"/>
        </w:rPr>
        <w:t>表</w:t>
      </w:r>
      <w:r>
        <w:rPr>
          <w:rFonts w:eastAsia="黑体"/>
          <w:b/>
          <w:bCs/>
          <w:sz w:val="21"/>
          <w:szCs w:val="21"/>
        </w:rPr>
        <w:t>5-6</w:t>
      </w:r>
      <w:bookmarkEnd w:id="203"/>
      <w:r>
        <w:rPr>
          <w:rFonts w:eastAsia="黑体"/>
          <w:b/>
          <w:bCs/>
          <w:sz w:val="21"/>
          <w:szCs w:val="21"/>
        </w:rPr>
        <w:t xml:space="preserve"> </w:t>
      </w:r>
      <w:r>
        <w:rPr>
          <w:rFonts w:eastAsia="黑体"/>
          <w:b/>
          <w:bCs/>
          <w:sz w:val="21"/>
          <w:szCs w:val="21"/>
        </w:rPr>
        <w:t>迁移执行状态</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3008"/>
        <w:gridCol w:w="3009"/>
        <w:gridCol w:w="3009"/>
      </w:tblGrid>
      <w:tr w:rsidR="00FB1782" w14:paraId="03FCAE0F" w14:textId="77777777">
        <w:trPr>
          <w:cantSplit/>
        </w:trPr>
        <w:tc>
          <w:tcPr>
            <w:tcW w:w="3009" w:type="dxa"/>
            <w:tcBorders>
              <w:bottom w:val="single" w:sz="4" w:space="0" w:color="000000"/>
            </w:tcBorders>
          </w:tcPr>
          <w:p w14:paraId="3B55C735" w14:textId="77777777" w:rsidR="00FB1782" w:rsidRDefault="00000000">
            <w:pPr>
              <w:keepNext/>
              <w:keepLines/>
              <w:jc w:val="center"/>
            </w:pPr>
            <w:r>
              <w:rPr>
                <w:b/>
                <w:bCs/>
                <w:sz w:val="21"/>
                <w:szCs w:val="21"/>
              </w:rPr>
              <w:t>指标</w:t>
            </w:r>
          </w:p>
        </w:tc>
        <w:tc>
          <w:tcPr>
            <w:tcW w:w="3009" w:type="dxa"/>
            <w:tcBorders>
              <w:bottom w:val="single" w:sz="4" w:space="0" w:color="000000"/>
            </w:tcBorders>
          </w:tcPr>
          <w:p w14:paraId="64C80828" w14:textId="77777777" w:rsidR="00FB1782" w:rsidRDefault="00000000">
            <w:pPr>
              <w:keepNext/>
              <w:keepLines/>
              <w:jc w:val="center"/>
            </w:pPr>
            <w:r>
              <w:rPr>
                <w:b/>
                <w:bCs/>
                <w:sz w:val="21"/>
                <w:szCs w:val="21"/>
              </w:rPr>
              <w:t>在线亲和</w:t>
            </w:r>
          </w:p>
        </w:tc>
        <w:tc>
          <w:tcPr>
            <w:tcW w:w="3009" w:type="dxa"/>
            <w:tcBorders>
              <w:bottom w:val="single" w:sz="4" w:space="0" w:color="000000"/>
            </w:tcBorders>
          </w:tcPr>
          <w:p w14:paraId="68EDC071" w14:textId="77777777" w:rsidR="00FB1782" w:rsidRDefault="00000000">
            <w:pPr>
              <w:keepNext/>
              <w:keepLines/>
              <w:jc w:val="center"/>
            </w:pPr>
            <w:r>
              <w:rPr>
                <w:b/>
                <w:bCs/>
                <w:sz w:val="21"/>
                <w:szCs w:val="21"/>
              </w:rPr>
              <w:t xml:space="preserve">Schism </w:t>
            </w:r>
            <w:r>
              <w:rPr>
                <w:b/>
                <w:bCs/>
                <w:sz w:val="21"/>
                <w:szCs w:val="21"/>
              </w:rPr>
              <w:t>静态</w:t>
            </w:r>
          </w:p>
        </w:tc>
      </w:tr>
      <w:tr w:rsidR="00FB1782" w14:paraId="42B513DC" w14:textId="77777777">
        <w:trPr>
          <w:cantSplit/>
        </w:trPr>
        <w:tc>
          <w:tcPr>
            <w:tcW w:w="3009" w:type="dxa"/>
          </w:tcPr>
          <w:p w14:paraId="0FAE245C" w14:textId="77777777" w:rsidR="00FB1782" w:rsidRDefault="00000000">
            <w:pPr>
              <w:keepNext/>
              <w:keepLines/>
              <w:jc w:val="center"/>
            </w:pPr>
            <w:r>
              <w:rPr>
                <w:sz w:val="21"/>
                <w:szCs w:val="21"/>
              </w:rPr>
              <w:t>计划迁移数</w:t>
            </w:r>
          </w:p>
        </w:tc>
        <w:tc>
          <w:tcPr>
            <w:tcW w:w="3009" w:type="dxa"/>
          </w:tcPr>
          <w:p w14:paraId="26B585A9" w14:textId="77777777" w:rsidR="00FB1782" w:rsidRDefault="00000000">
            <w:pPr>
              <w:keepNext/>
              <w:keepLines/>
              <w:jc w:val="center"/>
            </w:pPr>
            <w:r>
              <w:rPr>
                <w:sz w:val="21"/>
                <w:szCs w:val="21"/>
              </w:rPr>
              <w:t>107,045</w:t>
            </w:r>
          </w:p>
        </w:tc>
        <w:tc>
          <w:tcPr>
            <w:tcW w:w="3009" w:type="dxa"/>
          </w:tcPr>
          <w:p w14:paraId="1CD56CA1" w14:textId="77777777" w:rsidR="00FB1782" w:rsidRDefault="00000000">
            <w:pPr>
              <w:keepNext/>
              <w:keepLines/>
              <w:jc w:val="center"/>
            </w:pPr>
            <w:r>
              <w:rPr>
                <w:sz w:val="21"/>
                <w:szCs w:val="21"/>
              </w:rPr>
              <w:t>44,379</w:t>
            </w:r>
          </w:p>
        </w:tc>
      </w:tr>
      <w:tr w:rsidR="00FB1782" w14:paraId="6A9E7789" w14:textId="77777777">
        <w:trPr>
          <w:cantSplit/>
        </w:trPr>
        <w:tc>
          <w:tcPr>
            <w:tcW w:w="3009" w:type="dxa"/>
          </w:tcPr>
          <w:p w14:paraId="37C7C1AE" w14:textId="77777777" w:rsidR="00FB1782" w:rsidRDefault="00000000">
            <w:pPr>
              <w:keepNext/>
              <w:keepLines/>
              <w:jc w:val="center"/>
            </w:pPr>
            <w:r>
              <w:rPr>
                <w:sz w:val="21"/>
                <w:szCs w:val="21"/>
              </w:rPr>
              <w:t>完成迁移数</w:t>
            </w:r>
          </w:p>
        </w:tc>
        <w:tc>
          <w:tcPr>
            <w:tcW w:w="3009" w:type="dxa"/>
          </w:tcPr>
          <w:p w14:paraId="055DF320" w14:textId="77777777" w:rsidR="00FB1782" w:rsidRDefault="00000000">
            <w:pPr>
              <w:keepNext/>
              <w:keepLines/>
              <w:jc w:val="center"/>
            </w:pPr>
            <w:r>
              <w:rPr>
                <w:sz w:val="21"/>
                <w:szCs w:val="21"/>
              </w:rPr>
              <w:t>106,049</w:t>
            </w:r>
          </w:p>
        </w:tc>
        <w:tc>
          <w:tcPr>
            <w:tcW w:w="3009" w:type="dxa"/>
          </w:tcPr>
          <w:p w14:paraId="0044CDF9" w14:textId="77777777" w:rsidR="00FB1782" w:rsidRDefault="00000000">
            <w:pPr>
              <w:keepNext/>
              <w:keepLines/>
              <w:jc w:val="center"/>
            </w:pPr>
            <w:r>
              <w:rPr>
                <w:sz w:val="21"/>
                <w:szCs w:val="21"/>
              </w:rPr>
              <w:t>44,200</w:t>
            </w:r>
          </w:p>
        </w:tc>
      </w:tr>
      <w:tr w:rsidR="00FB1782" w14:paraId="44EF4F42" w14:textId="77777777">
        <w:trPr>
          <w:cantSplit/>
        </w:trPr>
        <w:tc>
          <w:tcPr>
            <w:tcW w:w="3009" w:type="dxa"/>
          </w:tcPr>
          <w:p w14:paraId="5C5CB7CF" w14:textId="77777777" w:rsidR="00FB1782" w:rsidRDefault="00000000">
            <w:pPr>
              <w:keepNext/>
              <w:keepLines/>
              <w:jc w:val="center"/>
            </w:pPr>
            <w:r>
              <w:rPr>
                <w:sz w:val="21"/>
                <w:szCs w:val="21"/>
              </w:rPr>
              <w:t>失败迁移数</w:t>
            </w:r>
          </w:p>
        </w:tc>
        <w:tc>
          <w:tcPr>
            <w:tcW w:w="3009" w:type="dxa"/>
          </w:tcPr>
          <w:p w14:paraId="6C045DC8" w14:textId="77777777" w:rsidR="00FB1782" w:rsidRDefault="00000000">
            <w:pPr>
              <w:keepNext/>
              <w:keepLines/>
              <w:jc w:val="center"/>
            </w:pPr>
            <w:r>
              <w:rPr>
                <w:sz w:val="21"/>
                <w:szCs w:val="21"/>
              </w:rPr>
              <w:t>2</w:t>
            </w:r>
          </w:p>
        </w:tc>
        <w:tc>
          <w:tcPr>
            <w:tcW w:w="3009" w:type="dxa"/>
          </w:tcPr>
          <w:p w14:paraId="7E8EBCD6" w14:textId="77777777" w:rsidR="00FB1782" w:rsidRDefault="00000000">
            <w:pPr>
              <w:keepNext/>
              <w:keepLines/>
              <w:jc w:val="center"/>
            </w:pPr>
            <w:r>
              <w:rPr>
                <w:sz w:val="21"/>
                <w:szCs w:val="21"/>
              </w:rPr>
              <w:t>0</w:t>
            </w:r>
          </w:p>
        </w:tc>
      </w:tr>
      <w:tr w:rsidR="00FB1782" w14:paraId="0DF3CB27" w14:textId="77777777">
        <w:trPr>
          <w:cantSplit/>
        </w:trPr>
        <w:tc>
          <w:tcPr>
            <w:tcW w:w="3009" w:type="dxa"/>
          </w:tcPr>
          <w:p w14:paraId="2BC07803" w14:textId="77777777" w:rsidR="009F3780" w:rsidRDefault="00000000" w:rsidP="00544771">
            <w:pPr>
              <w:keepNext/>
              <w:keepLines/>
              <w:jc w:val="center"/>
            </w:pPr>
            <w:r w:rsidRPr="00544771">
              <w:rPr>
                <w:sz w:val="21"/>
                <w:szCs w:val="21"/>
              </w:rPr>
              <w:t>迁移完成率</w:t>
            </w:r>
          </w:p>
        </w:tc>
        <w:tc>
          <w:tcPr>
            <w:tcW w:w="3009" w:type="dxa"/>
          </w:tcPr>
          <w:p w14:paraId="11C8C72F" w14:textId="77777777" w:rsidR="00FB1782" w:rsidRDefault="00000000">
            <w:pPr>
              <w:keepNext/>
              <w:keepLines/>
              <w:jc w:val="center"/>
            </w:pPr>
            <w:r>
              <w:rPr>
                <w:sz w:val="21"/>
                <w:szCs w:val="21"/>
              </w:rPr>
              <w:t>99.070%</w:t>
            </w:r>
          </w:p>
        </w:tc>
        <w:tc>
          <w:tcPr>
            <w:tcW w:w="3009" w:type="dxa"/>
          </w:tcPr>
          <w:p w14:paraId="5E8E2379" w14:textId="77777777" w:rsidR="00FB1782" w:rsidRDefault="00000000">
            <w:pPr>
              <w:keepNext/>
              <w:keepLines/>
              <w:jc w:val="center"/>
            </w:pPr>
            <w:r>
              <w:rPr>
                <w:sz w:val="21"/>
                <w:szCs w:val="21"/>
              </w:rPr>
              <w:t>99.597%</w:t>
            </w:r>
          </w:p>
        </w:tc>
      </w:tr>
      <w:tr w:rsidR="00FB1782" w14:paraId="5AEAC62B" w14:textId="77777777">
        <w:trPr>
          <w:cantSplit/>
        </w:trPr>
        <w:tc>
          <w:tcPr>
            <w:tcW w:w="3009" w:type="dxa"/>
          </w:tcPr>
          <w:p w14:paraId="5CC543C0" w14:textId="77777777" w:rsidR="00FB1782" w:rsidRDefault="00000000">
            <w:pPr>
              <w:keepLines/>
              <w:jc w:val="center"/>
            </w:pPr>
            <w:r>
              <w:rPr>
                <w:sz w:val="21"/>
                <w:szCs w:val="21"/>
              </w:rPr>
              <w:t>迁移积压</w:t>
            </w:r>
          </w:p>
        </w:tc>
        <w:tc>
          <w:tcPr>
            <w:tcW w:w="3009" w:type="dxa"/>
          </w:tcPr>
          <w:p w14:paraId="16C4F984" w14:textId="77777777" w:rsidR="00FB1782" w:rsidRDefault="00000000">
            <w:pPr>
              <w:keepLines/>
              <w:jc w:val="center"/>
            </w:pPr>
            <w:r>
              <w:rPr>
                <w:sz w:val="21"/>
                <w:szCs w:val="21"/>
              </w:rPr>
              <w:t>996</w:t>
            </w:r>
          </w:p>
        </w:tc>
        <w:tc>
          <w:tcPr>
            <w:tcW w:w="3009" w:type="dxa"/>
          </w:tcPr>
          <w:p w14:paraId="1DA4EB7C" w14:textId="77777777" w:rsidR="00FB1782" w:rsidRDefault="00000000">
            <w:pPr>
              <w:keepLines/>
              <w:jc w:val="center"/>
            </w:pPr>
            <w:r>
              <w:rPr>
                <w:sz w:val="21"/>
                <w:szCs w:val="21"/>
              </w:rPr>
              <w:t>179</w:t>
            </w:r>
          </w:p>
        </w:tc>
      </w:tr>
    </w:tbl>
    <w:p w14:paraId="7BC13C74" w14:textId="77777777" w:rsidR="00FB1782" w:rsidRDefault="00FB1782">
      <w:pPr>
        <w:spacing w:after="80"/>
      </w:pPr>
    </w:p>
    <w:p w14:paraId="3F39305E" w14:textId="77777777" w:rsidR="00FB1782" w:rsidRDefault="00000000">
      <w:pPr>
        <w:jc w:val="center"/>
      </w:pPr>
      <w:r>
        <w:rPr>
          <w:noProof/>
        </w:rPr>
        <w:lastRenderedPageBreak/>
        <w:drawing>
          <wp:inline distT="0" distB="0" distL="0" distR="0" wp14:anchorId="055FF189" wp14:editId="631C91FB">
            <wp:extent cx="5212080" cy="2644777"/>
            <wp:effectExtent l="0" t="0" r="7620" b="3175"/>
            <wp:docPr id="706369754" name="Picture 706369754" descr="P634#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4" name="Picture 706369754" descr="P634#yIS1"/>
                    <pic:cNvPicPr/>
                  </pic:nvPicPr>
                  <pic:blipFill>
                    <a:blip r:embed="rId22"/>
                    <a:stretch>
                      <a:fillRect/>
                    </a:stretch>
                  </pic:blipFill>
                  <pic:spPr>
                    <a:xfrm>
                      <a:off x="0" y="0"/>
                      <a:ext cx="5212080" cy="2644777"/>
                    </a:xfrm>
                    <a:prstGeom prst="rect">
                      <a:avLst/>
                    </a:prstGeom>
                  </pic:spPr>
                </pic:pic>
              </a:graphicData>
            </a:graphic>
          </wp:inline>
        </w:drawing>
      </w:r>
    </w:p>
    <w:p w14:paraId="1001544D" w14:textId="77777777" w:rsidR="00FB1782" w:rsidRDefault="00000000">
      <w:pPr>
        <w:jc w:val="center"/>
      </w:pPr>
      <w:bookmarkStart w:id="204" w:name="XREF_FIG_5_4"/>
      <w:r>
        <w:rPr>
          <w:rFonts w:eastAsia="黑体"/>
          <w:b/>
          <w:bCs/>
          <w:sz w:val="21"/>
          <w:szCs w:val="21"/>
        </w:rPr>
        <w:t>图</w:t>
      </w:r>
      <w:r>
        <w:rPr>
          <w:rFonts w:eastAsia="黑体"/>
          <w:b/>
          <w:bCs/>
          <w:sz w:val="21"/>
          <w:szCs w:val="21"/>
        </w:rPr>
        <w:t>5-4</w:t>
      </w:r>
      <w:bookmarkEnd w:id="204"/>
      <w:r>
        <w:rPr>
          <w:rFonts w:eastAsia="黑体"/>
          <w:b/>
          <w:bCs/>
          <w:sz w:val="21"/>
          <w:szCs w:val="21"/>
        </w:rPr>
        <w:t xml:space="preserve"> </w:t>
      </w:r>
      <w:r>
        <w:rPr>
          <w:rFonts w:eastAsia="黑体"/>
          <w:b/>
          <w:bCs/>
          <w:sz w:val="21"/>
          <w:szCs w:val="21"/>
        </w:rPr>
        <w:t>在线亲和与</w:t>
      </w:r>
      <w:r>
        <w:rPr>
          <w:rFonts w:eastAsia="黑体"/>
          <w:b/>
          <w:bCs/>
          <w:sz w:val="21"/>
          <w:szCs w:val="21"/>
        </w:rPr>
        <w:t>Schism</w:t>
      </w:r>
      <w:r>
        <w:rPr>
          <w:rFonts w:eastAsia="黑体"/>
          <w:b/>
          <w:bCs/>
          <w:sz w:val="21"/>
          <w:szCs w:val="21"/>
        </w:rPr>
        <w:t>静态划分迁移任务执行情况</w:t>
      </w:r>
    </w:p>
    <w:p w14:paraId="1E0BD2C2" w14:textId="77777777" w:rsidR="00FB1782" w:rsidRDefault="00000000">
      <w:pPr>
        <w:jc w:val="center"/>
      </w:pPr>
      <w:r>
        <w:rPr>
          <w:noProof/>
        </w:rPr>
        <w:drawing>
          <wp:inline distT="0" distB="0" distL="0" distR="0" wp14:anchorId="4270BBF2" wp14:editId="11BE6966">
            <wp:extent cx="5212080" cy="2337997"/>
            <wp:effectExtent l="0" t="0" r="7620" b="5715"/>
            <wp:docPr id="706369755" name="Picture 706369755" descr="P63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5" name="Picture 706369755" descr="P636#yIS1"/>
                    <pic:cNvPicPr/>
                  </pic:nvPicPr>
                  <pic:blipFill>
                    <a:blip r:embed="rId23"/>
                    <a:stretch>
                      <a:fillRect/>
                    </a:stretch>
                  </pic:blipFill>
                  <pic:spPr>
                    <a:xfrm>
                      <a:off x="0" y="0"/>
                      <a:ext cx="5212080" cy="2337997"/>
                    </a:xfrm>
                    <a:prstGeom prst="rect">
                      <a:avLst/>
                    </a:prstGeom>
                  </pic:spPr>
                </pic:pic>
              </a:graphicData>
            </a:graphic>
          </wp:inline>
        </w:drawing>
      </w:r>
    </w:p>
    <w:p w14:paraId="46A12C93" w14:textId="77777777" w:rsidR="00FB1782" w:rsidRDefault="00000000">
      <w:pPr>
        <w:jc w:val="center"/>
      </w:pPr>
      <w:bookmarkStart w:id="205" w:name="XREF_FIG_5_5"/>
      <w:bookmarkEnd w:id="205"/>
      <w:r>
        <w:t>图</w:t>
      </w:r>
      <w:r>
        <w:t xml:space="preserve">5-5 </w:t>
      </w:r>
      <w:r>
        <w:t>本地与远程访问比例变化</w:t>
      </w:r>
    </w:p>
    <w:p w14:paraId="3037E3E9" w14:textId="77777777" w:rsidR="00FB1782" w:rsidRDefault="00000000">
      <w:pPr>
        <w:jc w:val="center"/>
      </w:pPr>
      <w:r>
        <w:rPr>
          <w:noProof/>
        </w:rPr>
        <w:drawing>
          <wp:inline distT="0" distB="0" distL="0" distR="0" wp14:anchorId="2F03C3BF" wp14:editId="746B9391">
            <wp:extent cx="5212080" cy="2559504"/>
            <wp:effectExtent l="0" t="0" r="7620" b="0"/>
            <wp:docPr id="706369756" name="Picture 706369756" descr="P638#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6" name="Picture 706369756" descr="P638#yIS1"/>
                    <pic:cNvPicPr/>
                  </pic:nvPicPr>
                  <pic:blipFill>
                    <a:blip r:embed="rId24"/>
                    <a:stretch>
                      <a:fillRect/>
                    </a:stretch>
                  </pic:blipFill>
                  <pic:spPr>
                    <a:xfrm>
                      <a:off x="0" y="0"/>
                      <a:ext cx="5212080" cy="2559504"/>
                    </a:xfrm>
                    <a:prstGeom prst="rect">
                      <a:avLst/>
                    </a:prstGeom>
                  </pic:spPr>
                </pic:pic>
              </a:graphicData>
            </a:graphic>
          </wp:inline>
        </w:drawing>
      </w:r>
    </w:p>
    <w:p w14:paraId="6B2F39AF" w14:textId="77777777" w:rsidR="00FB1782" w:rsidRDefault="00000000">
      <w:pPr>
        <w:jc w:val="center"/>
      </w:pPr>
      <w:bookmarkStart w:id="206" w:name="XREF_FIG_5_6"/>
      <w:r>
        <w:rPr>
          <w:rFonts w:eastAsia="黑体"/>
          <w:b/>
          <w:bCs/>
          <w:sz w:val="21"/>
          <w:szCs w:val="21"/>
        </w:rPr>
        <w:t>图</w:t>
      </w:r>
      <w:r>
        <w:rPr>
          <w:rFonts w:eastAsia="黑体"/>
          <w:b/>
          <w:bCs/>
          <w:sz w:val="21"/>
          <w:szCs w:val="21"/>
        </w:rPr>
        <w:t>5-6</w:t>
      </w:r>
      <w:bookmarkEnd w:id="206"/>
      <w:r>
        <w:rPr>
          <w:rFonts w:eastAsia="黑体"/>
          <w:b/>
          <w:bCs/>
          <w:sz w:val="21"/>
          <w:szCs w:val="21"/>
        </w:rPr>
        <w:t xml:space="preserve"> </w:t>
      </w:r>
      <w:r>
        <w:rPr>
          <w:rFonts w:eastAsia="黑体"/>
          <w:b/>
          <w:bCs/>
          <w:sz w:val="21"/>
          <w:szCs w:val="21"/>
        </w:rPr>
        <w:t>各计算节点远程访问比例对比</w:t>
      </w:r>
    </w:p>
    <w:p w14:paraId="0DC4D8D3" w14:textId="77777777" w:rsidR="00FB1782" w:rsidRDefault="00000000">
      <w:pPr>
        <w:ind w:firstLine="480"/>
        <w:jc w:val="both"/>
      </w:pPr>
      <w:r>
        <w:rPr>
          <w:rFonts w:eastAsia="黑体"/>
          <w:b/>
          <w:bCs/>
          <w:sz w:val="21"/>
          <w:szCs w:val="21"/>
        </w:rPr>
        <w:lastRenderedPageBreak/>
        <w:fldChar w:fldCharType="begin" w:fldLock="1"/>
      </w:r>
      <w:r>
        <w:rPr>
          <w:rFonts w:eastAsia="黑体"/>
          <w:b/>
          <w:bCs/>
          <w:sz w:val="21"/>
          <w:szCs w:val="21"/>
        </w:rPr>
        <w:instrText xml:space="preserve"> REF XREF_FIG_5_5 \h </w:instrText>
      </w:r>
      <w:r>
        <w:rPr>
          <w:rFonts w:eastAsia="黑体"/>
          <w:b/>
          <w:bCs/>
          <w:sz w:val="21"/>
          <w:szCs w:val="21"/>
        </w:rPr>
      </w:r>
      <w:r>
        <w:rPr>
          <w:rFonts w:eastAsia="黑体"/>
          <w:b/>
          <w:bCs/>
          <w:sz w:val="21"/>
          <w:szCs w:val="21"/>
        </w:rPr>
        <w:fldChar w:fldCharType="separate"/>
      </w:r>
      <w:r w:rsidR="000D0835">
        <w:rPr>
          <w:rFonts w:eastAsia="黑体"/>
          <w:b/>
          <w:bCs/>
          <w:sz w:val="21"/>
          <w:szCs w:val="21"/>
        </w:rPr>
        <w:t>图</w:t>
      </w:r>
      <w:r w:rsidR="000D0835">
        <w:rPr>
          <w:rFonts w:eastAsia="黑体"/>
          <w:b/>
          <w:bCs/>
          <w:sz w:val="21"/>
          <w:szCs w:val="21"/>
        </w:rPr>
        <w:t>5-5</w:t>
      </w:r>
      <w:r>
        <w:rPr>
          <w:rFonts w:eastAsia="黑体"/>
          <w:b/>
          <w:bCs/>
          <w:sz w:val="21"/>
          <w:szCs w:val="21"/>
        </w:rPr>
        <w:fldChar w:fldCharType="end"/>
      </w:r>
      <w:r>
        <w:rPr>
          <w:rFonts w:eastAsia="黑体"/>
          <w:b/>
          <w:bCs/>
          <w:sz w:val="21"/>
          <w:szCs w:val="21"/>
        </w:rPr>
        <w:t xml:space="preserve"> </w:t>
      </w:r>
      <w:r w:rsidRPr="00544771">
        <w:t>给出了</w:t>
      </w:r>
      <w:r w:rsidRPr="00544771">
        <w:t xml:space="preserve"> 10 </w:t>
      </w:r>
      <w:r w:rsidRPr="00544771">
        <w:t>分钟实验中本地与远程访问比例的全程变化。系统启动初期跨节点</w:t>
      </w:r>
      <w:proofErr w:type="gramStart"/>
      <w:r w:rsidRPr="00544771">
        <w:t>访问占比较</w:t>
      </w:r>
      <w:proofErr w:type="gramEnd"/>
      <w:r w:rsidRPr="00544771">
        <w:t>高，随着事务采样积累和后台迁移推进，</w:t>
      </w:r>
      <w:proofErr w:type="gramStart"/>
      <w:r w:rsidRPr="00544771">
        <w:t>本地访问</w:t>
      </w:r>
      <w:proofErr w:type="gramEnd"/>
      <w:r w:rsidRPr="00544771">
        <w:t>比例上升并最终稳定在</w:t>
      </w:r>
      <w:r w:rsidRPr="00544771">
        <w:t xml:space="preserve"> 80% </w:t>
      </w:r>
      <w:r w:rsidRPr="00544771">
        <w:t>左右。该曲线解释了在线亲和机制如何把采样、分区和迁移逐步转化为访问局部性；</w:t>
      </w:r>
      <w:r w:rsidRPr="00544771">
        <w:t xml:space="preserve">6 </w:t>
      </w:r>
      <w:r w:rsidRPr="00544771">
        <w:t>小时实验的</w:t>
      </w:r>
      <w:r w:rsidRPr="00544771">
        <w:t>TPS</w:t>
      </w:r>
      <w:r w:rsidRPr="00544771">
        <w:t>曲线（</w:t>
      </w:r>
      <w:r w:rsidRPr="00544771">
        <w:rPr>
          <w:rFonts w:eastAsia="黑体"/>
          <w:b/>
          <w:bCs/>
          <w:sz w:val="21"/>
          <w:szCs w:val="21"/>
        </w:rPr>
        <w:fldChar w:fldCharType="begin" w:fldLock="1"/>
      </w:r>
      <w:r w:rsidRPr="00544771">
        <w:rPr>
          <w:rFonts w:eastAsia="黑体"/>
          <w:b/>
          <w:bCs/>
          <w:sz w:val="21"/>
          <w:szCs w:val="21"/>
        </w:rPr>
        <w:instrText xml:space="preserve"> REF XREF_FIG_5_3 \h </w:instrText>
      </w:r>
      <w:r w:rsidR="00544771" w:rsidRPr="00544771">
        <w:rPr>
          <w:rFonts w:eastAsia="黑体"/>
          <w:b/>
          <w:bCs/>
          <w:sz w:val="21"/>
          <w:szCs w:val="21"/>
        </w:rPr>
        <w:instrText xml:space="preserve"> \* MERGEFORMAT </w:instrText>
      </w:r>
      <w:r w:rsidRPr="00544771">
        <w:rPr>
          <w:rFonts w:eastAsia="黑体"/>
          <w:b/>
          <w:bCs/>
          <w:sz w:val="21"/>
          <w:szCs w:val="21"/>
        </w:rPr>
      </w:r>
      <w:r w:rsidRPr="00544771">
        <w:rPr>
          <w:rFonts w:eastAsia="黑体"/>
          <w:b/>
          <w:bCs/>
          <w:sz w:val="21"/>
          <w:szCs w:val="21"/>
        </w:rPr>
        <w:fldChar w:fldCharType="separate"/>
      </w:r>
      <w:r w:rsidR="000D0835" w:rsidRPr="00544771">
        <w:rPr>
          <w:rFonts w:eastAsia="黑体"/>
          <w:b/>
          <w:bCs/>
          <w:sz w:val="21"/>
          <w:szCs w:val="21"/>
        </w:rPr>
        <w:t>图</w:t>
      </w:r>
      <w:r w:rsidR="000D0835" w:rsidRPr="00544771">
        <w:rPr>
          <w:rFonts w:eastAsia="黑体"/>
          <w:b/>
          <w:bCs/>
          <w:sz w:val="21"/>
          <w:szCs w:val="21"/>
        </w:rPr>
        <w:t>5-3</w:t>
      </w:r>
      <w:r w:rsidRPr="00544771">
        <w:rPr>
          <w:rFonts w:eastAsia="黑体"/>
          <w:b/>
          <w:bCs/>
          <w:sz w:val="21"/>
          <w:szCs w:val="21"/>
        </w:rPr>
        <w:fldChar w:fldCharType="end"/>
      </w:r>
      <w:r w:rsidRPr="00544771">
        <w:t>）则验证该机制在长时间运行中的吞吐稳定性。二者来自不同实验</w:t>
      </w:r>
      <w:r w:rsidRPr="00544771">
        <w:t xml:space="preserve"> run</w:t>
      </w:r>
      <w:r w:rsidRPr="00544771">
        <w:t>，分别覆盖机制演化和长期稳定性两个互补证据维度，</w:t>
      </w:r>
      <w:proofErr w:type="gramStart"/>
      <w:r w:rsidRPr="00544771">
        <w:t>不</w:t>
      </w:r>
      <w:proofErr w:type="gramEnd"/>
      <w:r w:rsidRPr="00544771">
        <w:t>混作严格同条件对比。</w:t>
      </w:r>
      <w:r w:rsidRPr="00206A0E">
        <w:rPr>
          <w:rFonts w:eastAsia="黑体"/>
          <w:b/>
          <w:bCs/>
          <w:sz w:val="21"/>
          <w:szCs w:val="21"/>
        </w:rPr>
        <w:fldChar w:fldCharType="begin" w:fldLock="1"/>
      </w:r>
      <w:r w:rsidRPr="00206A0E">
        <w:rPr>
          <w:rFonts w:eastAsia="黑体"/>
          <w:b/>
          <w:bCs/>
          <w:sz w:val="21"/>
          <w:szCs w:val="21"/>
        </w:rPr>
        <w:instrText xml:space="preserve"> REF XREF_FIG_5_6 \h </w:instrText>
      </w:r>
      <w:r w:rsidR="00544771" w:rsidRPr="00206A0E">
        <w:rPr>
          <w:rFonts w:eastAsia="黑体"/>
          <w:b/>
          <w:bCs/>
          <w:sz w:val="21"/>
          <w:szCs w:val="21"/>
        </w:rPr>
        <w:instrText xml:space="preserve"> \* MERGEFORMAT </w:instrText>
      </w:r>
      <w:r w:rsidRPr="00206A0E">
        <w:rPr>
          <w:rFonts w:eastAsia="黑体"/>
          <w:b/>
          <w:bCs/>
          <w:sz w:val="21"/>
          <w:szCs w:val="21"/>
        </w:rPr>
      </w:r>
      <w:r w:rsidRPr="00206A0E">
        <w:rPr>
          <w:rFonts w:eastAsia="黑体"/>
          <w:b/>
          <w:bCs/>
          <w:sz w:val="21"/>
          <w:szCs w:val="21"/>
        </w:rPr>
        <w:fldChar w:fldCharType="separate"/>
      </w:r>
      <w:r w:rsidR="000D0835" w:rsidRPr="00206A0E">
        <w:rPr>
          <w:rFonts w:eastAsia="黑体"/>
          <w:b/>
          <w:bCs/>
          <w:sz w:val="21"/>
          <w:szCs w:val="21"/>
        </w:rPr>
        <w:t>图</w:t>
      </w:r>
      <w:r w:rsidR="000D0835" w:rsidRPr="00544771">
        <w:rPr>
          <w:rFonts w:eastAsia="黑体"/>
          <w:b/>
          <w:bCs/>
          <w:sz w:val="21"/>
          <w:szCs w:val="21"/>
        </w:rPr>
        <w:t>5-6</w:t>
      </w:r>
      <w:r w:rsidRPr="00206A0E">
        <w:rPr>
          <w:rFonts w:eastAsia="黑体"/>
          <w:b/>
          <w:bCs/>
          <w:sz w:val="21"/>
          <w:szCs w:val="21"/>
        </w:rPr>
        <w:fldChar w:fldCharType="end"/>
      </w:r>
      <w:r w:rsidRPr="00544771">
        <w:t xml:space="preserve"> </w:t>
      </w:r>
      <w:r w:rsidRPr="00544771">
        <w:t>进一步显示，在</w:t>
      </w:r>
      <w:r w:rsidRPr="00544771">
        <w:t xml:space="preserve"> 4 </w:t>
      </w:r>
      <w:proofErr w:type="gramStart"/>
      <w:r w:rsidRPr="00544771">
        <w:t>个</w:t>
      </w:r>
      <w:proofErr w:type="gramEnd"/>
      <w:r w:rsidRPr="00544771">
        <w:t>计算节点上在线亲和方案的远程访问比例整体低于无亲和方案与</w:t>
      </w:r>
      <w:r w:rsidRPr="00544771">
        <w:t>Schism</w:t>
      </w:r>
      <w:r w:rsidRPr="00544771">
        <w:t>静态方案，说明在线机制带来的收益不是单个节点偶然造成的，而是集群范围内的一致改善。</w:t>
      </w:r>
    </w:p>
    <w:p w14:paraId="53BEE002" w14:textId="77777777" w:rsidR="00FB1782" w:rsidRDefault="00000000">
      <w:pPr>
        <w:pStyle w:val="21"/>
      </w:pPr>
      <w:bookmarkStart w:id="207" w:name="_Toc229930233"/>
      <w:bookmarkStart w:id="208" w:name="_Toc229962117"/>
      <w:r>
        <w:rPr>
          <w:bCs/>
          <w:szCs w:val="30"/>
        </w:rPr>
        <w:t>5.6 RQ4</w:t>
      </w:r>
      <w:r>
        <w:rPr>
          <w:bCs/>
          <w:szCs w:val="30"/>
        </w:rPr>
        <w:t>：消融实验</w:t>
      </w:r>
      <w:bookmarkEnd w:id="207"/>
      <w:bookmarkEnd w:id="208"/>
    </w:p>
    <w:p w14:paraId="5CA47FE5" w14:textId="77777777" w:rsidR="00FB1782" w:rsidRDefault="00000000">
      <w:pPr>
        <w:ind w:firstLine="480"/>
        <w:jc w:val="both"/>
      </w:pPr>
      <w:r>
        <w:t>为分析不同模块对最终性能的影响，本文补充了批量迁移开关、路由模式、</w:t>
      </w:r>
      <w:proofErr w:type="gramStart"/>
      <w:r>
        <w:t>亲和图</w:t>
      </w:r>
      <w:proofErr w:type="gramEnd"/>
      <w:r>
        <w:t>衰减因子和重分区周期四组消融实验。由于消融实验的绝对吞吐量会受到运行时长和负载规模影响，本节主要关注同一组实验内部的相对趋势。</w:t>
      </w:r>
    </w:p>
    <w:p w14:paraId="2DCB65DC" w14:textId="77777777" w:rsidR="00FB1782" w:rsidRDefault="00000000">
      <w:pPr>
        <w:keepNext/>
        <w:keepLines/>
        <w:jc w:val="center"/>
      </w:pPr>
      <w:bookmarkStart w:id="209" w:name="XREF_TBL_5_7"/>
      <w:r>
        <w:rPr>
          <w:rFonts w:eastAsia="黑体"/>
          <w:b/>
          <w:bCs/>
          <w:sz w:val="21"/>
          <w:szCs w:val="21"/>
        </w:rPr>
        <w:t>表</w:t>
      </w:r>
      <w:r>
        <w:rPr>
          <w:rFonts w:eastAsia="黑体"/>
          <w:b/>
          <w:bCs/>
          <w:sz w:val="21"/>
          <w:szCs w:val="21"/>
        </w:rPr>
        <w:t>5-7</w:t>
      </w:r>
      <w:bookmarkEnd w:id="209"/>
      <w:r>
        <w:rPr>
          <w:rFonts w:eastAsia="黑体"/>
          <w:b/>
          <w:bCs/>
          <w:sz w:val="21"/>
          <w:szCs w:val="21"/>
        </w:rPr>
        <w:t xml:space="preserve"> </w:t>
      </w:r>
      <w:r>
        <w:rPr>
          <w:rFonts w:eastAsia="黑体"/>
          <w:b/>
          <w:bCs/>
          <w:sz w:val="21"/>
          <w:szCs w:val="21"/>
        </w:rPr>
        <w:t>批量迁移开关消融实验</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504"/>
        <w:gridCol w:w="1504"/>
        <w:gridCol w:w="1812"/>
        <w:gridCol w:w="1196"/>
        <w:gridCol w:w="1504"/>
        <w:gridCol w:w="1504"/>
      </w:tblGrid>
      <w:tr w:rsidR="00FB1782" w14:paraId="68CBB0FA" w14:textId="77777777" w:rsidTr="00544771">
        <w:trPr>
          <w:cantSplit/>
        </w:trPr>
        <w:tc>
          <w:tcPr>
            <w:tcW w:w="1504" w:type="dxa"/>
            <w:tcBorders>
              <w:bottom w:val="single" w:sz="4" w:space="0" w:color="000000"/>
            </w:tcBorders>
          </w:tcPr>
          <w:p w14:paraId="6F0F7173" w14:textId="77777777" w:rsidR="00FB1782" w:rsidRDefault="00000000">
            <w:pPr>
              <w:keepNext/>
              <w:keepLines/>
              <w:jc w:val="center"/>
            </w:pPr>
            <w:r>
              <w:rPr>
                <w:b/>
                <w:bCs/>
                <w:sz w:val="21"/>
                <w:szCs w:val="21"/>
              </w:rPr>
              <w:t>配置</w:t>
            </w:r>
          </w:p>
        </w:tc>
        <w:tc>
          <w:tcPr>
            <w:tcW w:w="1504" w:type="dxa"/>
            <w:tcBorders>
              <w:bottom w:val="single" w:sz="4" w:space="0" w:color="000000"/>
            </w:tcBorders>
          </w:tcPr>
          <w:p w14:paraId="3E804263" w14:textId="77777777" w:rsidR="00FB1782" w:rsidRDefault="00000000">
            <w:pPr>
              <w:keepNext/>
              <w:keepLines/>
              <w:jc w:val="center"/>
            </w:pPr>
            <w:r>
              <w:rPr>
                <w:b/>
                <w:bCs/>
                <w:sz w:val="21"/>
                <w:szCs w:val="21"/>
              </w:rPr>
              <w:t>吞吐量（</w:t>
            </w:r>
            <w:proofErr w:type="spellStart"/>
            <w:r>
              <w:rPr>
                <w:b/>
                <w:bCs/>
                <w:sz w:val="21"/>
                <w:szCs w:val="21"/>
              </w:rPr>
              <w:t>txn</w:t>
            </w:r>
            <w:proofErr w:type="spellEnd"/>
            <w:r>
              <w:rPr>
                <w:b/>
                <w:bCs/>
                <w:sz w:val="21"/>
                <w:szCs w:val="21"/>
              </w:rPr>
              <w:t>/s</w:t>
            </w:r>
            <w:r>
              <w:rPr>
                <w:b/>
                <w:bCs/>
                <w:sz w:val="21"/>
                <w:szCs w:val="21"/>
              </w:rPr>
              <w:t>）</w:t>
            </w:r>
          </w:p>
        </w:tc>
        <w:tc>
          <w:tcPr>
            <w:tcW w:w="1812" w:type="dxa"/>
            <w:tcBorders>
              <w:bottom w:val="single" w:sz="4" w:space="0" w:color="000000"/>
            </w:tcBorders>
          </w:tcPr>
          <w:p w14:paraId="597FA24F" w14:textId="77777777" w:rsidR="00FB1782" w:rsidRDefault="00000000">
            <w:pPr>
              <w:keepNext/>
              <w:keepLines/>
              <w:jc w:val="center"/>
            </w:pPr>
            <w:r>
              <w:rPr>
                <w:b/>
                <w:bCs/>
                <w:sz w:val="21"/>
                <w:szCs w:val="21"/>
              </w:rPr>
              <w:t>远程访问比例</w:t>
            </w:r>
          </w:p>
        </w:tc>
        <w:tc>
          <w:tcPr>
            <w:tcW w:w="1196" w:type="dxa"/>
            <w:tcBorders>
              <w:bottom w:val="single" w:sz="4" w:space="0" w:color="000000"/>
            </w:tcBorders>
          </w:tcPr>
          <w:p w14:paraId="1082A272" w14:textId="77777777" w:rsidR="00FB1782" w:rsidRDefault="00000000">
            <w:pPr>
              <w:keepNext/>
              <w:keepLines/>
              <w:jc w:val="center"/>
            </w:pPr>
            <w:r>
              <w:rPr>
                <w:b/>
                <w:bCs/>
                <w:sz w:val="21"/>
                <w:szCs w:val="21"/>
              </w:rPr>
              <w:t>完成迁移数</w:t>
            </w:r>
          </w:p>
        </w:tc>
        <w:tc>
          <w:tcPr>
            <w:tcW w:w="1504" w:type="dxa"/>
            <w:tcBorders>
              <w:bottom w:val="single" w:sz="4" w:space="0" w:color="000000"/>
            </w:tcBorders>
          </w:tcPr>
          <w:p w14:paraId="7E9E988C" w14:textId="77777777" w:rsidR="00FB1782" w:rsidRDefault="00000000">
            <w:pPr>
              <w:keepNext/>
              <w:keepLines/>
              <w:jc w:val="center"/>
            </w:pPr>
            <w:r>
              <w:rPr>
                <w:b/>
                <w:bCs/>
                <w:sz w:val="21"/>
                <w:szCs w:val="21"/>
              </w:rPr>
              <w:t>失败迁移数</w:t>
            </w:r>
          </w:p>
        </w:tc>
        <w:tc>
          <w:tcPr>
            <w:tcW w:w="1504" w:type="dxa"/>
            <w:tcBorders>
              <w:bottom w:val="single" w:sz="4" w:space="0" w:color="000000"/>
            </w:tcBorders>
          </w:tcPr>
          <w:p w14:paraId="254F2859" w14:textId="77777777" w:rsidR="00FB1782" w:rsidRDefault="00000000">
            <w:pPr>
              <w:keepNext/>
              <w:keepLines/>
              <w:jc w:val="center"/>
            </w:pPr>
            <w:r>
              <w:rPr>
                <w:b/>
                <w:bCs/>
                <w:sz w:val="21"/>
                <w:szCs w:val="21"/>
              </w:rPr>
              <w:t>迁移积压</w:t>
            </w:r>
          </w:p>
        </w:tc>
      </w:tr>
      <w:tr w:rsidR="00FB1782" w14:paraId="4C9B0466" w14:textId="77777777" w:rsidTr="00544771">
        <w:trPr>
          <w:cantSplit/>
        </w:trPr>
        <w:tc>
          <w:tcPr>
            <w:tcW w:w="1504" w:type="dxa"/>
          </w:tcPr>
          <w:p w14:paraId="69514E12" w14:textId="77777777" w:rsidR="00FB1782" w:rsidRDefault="00000000">
            <w:pPr>
              <w:keepNext/>
              <w:keepLines/>
              <w:jc w:val="center"/>
            </w:pPr>
            <w:r>
              <w:rPr>
                <w:sz w:val="21"/>
                <w:szCs w:val="21"/>
              </w:rPr>
              <w:t>关闭批量迁移</w:t>
            </w:r>
          </w:p>
        </w:tc>
        <w:tc>
          <w:tcPr>
            <w:tcW w:w="1504" w:type="dxa"/>
          </w:tcPr>
          <w:p w14:paraId="6F2CEDEA" w14:textId="77777777" w:rsidR="00FB1782" w:rsidRDefault="00000000">
            <w:pPr>
              <w:keepNext/>
              <w:keepLines/>
              <w:jc w:val="center"/>
            </w:pPr>
            <w:r>
              <w:rPr>
                <w:sz w:val="21"/>
                <w:szCs w:val="21"/>
              </w:rPr>
              <w:t>28901.58</w:t>
            </w:r>
          </w:p>
        </w:tc>
        <w:tc>
          <w:tcPr>
            <w:tcW w:w="1812" w:type="dxa"/>
          </w:tcPr>
          <w:p w14:paraId="29B020FF" w14:textId="77777777" w:rsidR="00FB1782" w:rsidRDefault="00000000">
            <w:pPr>
              <w:keepNext/>
              <w:keepLines/>
              <w:jc w:val="center"/>
            </w:pPr>
            <w:r>
              <w:rPr>
                <w:sz w:val="21"/>
                <w:szCs w:val="21"/>
              </w:rPr>
              <w:t>19.695%</w:t>
            </w:r>
          </w:p>
        </w:tc>
        <w:tc>
          <w:tcPr>
            <w:tcW w:w="1196" w:type="dxa"/>
          </w:tcPr>
          <w:p w14:paraId="64EE9B32" w14:textId="77777777" w:rsidR="00FB1782" w:rsidRDefault="00000000">
            <w:pPr>
              <w:keepNext/>
              <w:keepLines/>
              <w:jc w:val="center"/>
            </w:pPr>
            <w:r>
              <w:rPr>
                <w:sz w:val="21"/>
                <w:szCs w:val="21"/>
              </w:rPr>
              <w:t>103,206</w:t>
            </w:r>
          </w:p>
        </w:tc>
        <w:tc>
          <w:tcPr>
            <w:tcW w:w="1504" w:type="dxa"/>
          </w:tcPr>
          <w:p w14:paraId="30C4AEB9" w14:textId="77777777" w:rsidR="00FB1782" w:rsidRDefault="00000000">
            <w:pPr>
              <w:keepNext/>
              <w:keepLines/>
              <w:jc w:val="center"/>
            </w:pPr>
            <w:r>
              <w:rPr>
                <w:sz w:val="21"/>
                <w:szCs w:val="21"/>
              </w:rPr>
              <w:t>9</w:t>
            </w:r>
          </w:p>
        </w:tc>
        <w:tc>
          <w:tcPr>
            <w:tcW w:w="1504" w:type="dxa"/>
          </w:tcPr>
          <w:p w14:paraId="046FB5B8" w14:textId="77777777" w:rsidR="00FB1782" w:rsidRDefault="00000000">
            <w:pPr>
              <w:keepNext/>
              <w:keepLines/>
              <w:jc w:val="center"/>
            </w:pPr>
            <w:r>
              <w:rPr>
                <w:sz w:val="21"/>
                <w:szCs w:val="21"/>
              </w:rPr>
              <w:t>1,541</w:t>
            </w:r>
          </w:p>
        </w:tc>
      </w:tr>
      <w:tr w:rsidR="00FB1782" w14:paraId="62C86BDE" w14:textId="77777777" w:rsidTr="00544771">
        <w:trPr>
          <w:cantSplit/>
        </w:trPr>
        <w:tc>
          <w:tcPr>
            <w:tcW w:w="1504" w:type="dxa"/>
          </w:tcPr>
          <w:p w14:paraId="72048B80" w14:textId="77777777" w:rsidR="00FB1782" w:rsidRDefault="00000000">
            <w:pPr>
              <w:keepNext/>
              <w:keepLines/>
              <w:jc w:val="center"/>
            </w:pPr>
            <w:r>
              <w:rPr>
                <w:sz w:val="21"/>
                <w:szCs w:val="21"/>
              </w:rPr>
              <w:t>开启批量迁移</w:t>
            </w:r>
          </w:p>
        </w:tc>
        <w:tc>
          <w:tcPr>
            <w:tcW w:w="1504" w:type="dxa"/>
          </w:tcPr>
          <w:p w14:paraId="3368B486" w14:textId="77777777" w:rsidR="00FB1782" w:rsidRDefault="00000000">
            <w:pPr>
              <w:keepNext/>
              <w:keepLines/>
              <w:jc w:val="center"/>
            </w:pPr>
            <w:r>
              <w:rPr>
                <w:sz w:val="21"/>
                <w:szCs w:val="21"/>
              </w:rPr>
              <w:t>28912.06</w:t>
            </w:r>
          </w:p>
        </w:tc>
        <w:tc>
          <w:tcPr>
            <w:tcW w:w="1812" w:type="dxa"/>
          </w:tcPr>
          <w:p w14:paraId="52E23871" w14:textId="77777777" w:rsidR="00FB1782" w:rsidRDefault="00000000">
            <w:pPr>
              <w:keepNext/>
              <w:keepLines/>
              <w:jc w:val="center"/>
            </w:pPr>
            <w:r>
              <w:rPr>
                <w:sz w:val="21"/>
                <w:szCs w:val="21"/>
              </w:rPr>
              <w:t>19.660%</w:t>
            </w:r>
          </w:p>
        </w:tc>
        <w:tc>
          <w:tcPr>
            <w:tcW w:w="1196" w:type="dxa"/>
          </w:tcPr>
          <w:p w14:paraId="4B9C36FE" w14:textId="77777777" w:rsidR="00FB1782" w:rsidRDefault="00000000">
            <w:pPr>
              <w:keepNext/>
              <w:keepLines/>
              <w:jc w:val="center"/>
            </w:pPr>
            <w:r>
              <w:rPr>
                <w:sz w:val="21"/>
                <w:szCs w:val="21"/>
              </w:rPr>
              <w:t>106,049</w:t>
            </w:r>
          </w:p>
        </w:tc>
        <w:tc>
          <w:tcPr>
            <w:tcW w:w="1504" w:type="dxa"/>
          </w:tcPr>
          <w:p w14:paraId="42F69659" w14:textId="77777777" w:rsidR="00FB1782" w:rsidRDefault="00000000">
            <w:pPr>
              <w:keepNext/>
              <w:keepLines/>
              <w:jc w:val="center"/>
            </w:pPr>
            <w:r>
              <w:rPr>
                <w:sz w:val="21"/>
                <w:szCs w:val="21"/>
              </w:rPr>
              <w:t>2</w:t>
            </w:r>
          </w:p>
        </w:tc>
        <w:tc>
          <w:tcPr>
            <w:tcW w:w="1504" w:type="dxa"/>
          </w:tcPr>
          <w:p w14:paraId="08F2B9A4" w14:textId="77777777" w:rsidR="00FB1782" w:rsidRDefault="00000000">
            <w:pPr>
              <w:keepNext/>
              <w:keepLines/>
              <w:jc w:val="center"/>
            </w:pPr>
            <w:r>
              <w:rPr>
                <w:sz w:val="21"/>
                <w:szCs w:val="21"/>
              </w:rPr>
              <w:t>996</w:t>
            </w:r>
          </w:p>
        </w:tc>
      </w:tr>
      <w:tr w:rsidR="00FB1782" w14:paraId="4270C52A" w14:textId="77777777" w:rsidTr="00544771">
        <w:trPr>
          <w:cantSplit/>
        </w:trPr>
        <w:tc>
          <w:tcPr>
            <w:tcW w:w="1504" w:type="dxa"/>
          </w:tcPr>
          <w:p w14:paraId="3DDF12B1" w14:textId="77777777" w:rsidR="00FB1782" w:rsidRDefault="00000000">
            <w:pPr>
              <w:keepLines/>
              <w:jc w:val="center"/>
            </w:pPr>
            <w:r>
              <w:rPr>
                <w:sz w:val="21"/>
                <w:szCs w:val="21"/>
              </w:rPr>
              <w:t>相对变化</w:t>
            </w:r>
          </w:p>
        </w:tc>
        <w:tc>
          <w:tcPr>
            <w:tcW w:w="1504" w:type="dxa"/>
          </w:tcPr>
          <w:p w14:paraId="31DCF17C" w14:textId="77777777" w:rsidR="00FB1782" w:rsidRDefault="00000000">
            <w:pPr>
              <w:keepLines/>
              <w:jc w:val="center"/>
            </w:pPr>
            <w:r>
              <w:rPr>
                <w:sz w:val="21"/>
                <w:szCs w:val="21"/>
              </w:rPr>
              <w:t>+0.04%</w:t>
            </w:r>
          </w:p>
        </w:tc>
        <w:tc>
          <w:tcPr>
            <w:tcW w:w="1812" w:type="dxa"/>
          </w:tcPr>
          <w:p w14:paraId="0428EC14" w14:textId="77777777" w:rsidR="009F3780" w:rsidRDefault="00000000">
            <w:r w:rsidRPr="00544771">
              <w:rPr>
                <w:sz w:val="21"/>
                <w:szCs w:val="21"/>
              </w:rPr>
              <w:t xml:space="preserve">-0.035 </w:t>
            </w:r>
            <w:proofErr w:type="gramStart"/>
            <w:r w:rsidRPr="00544771">
              <w:rPr>
                <w:sz w:val="21"/>
                <w:szCs w:val="21"/>
              </w:rPr>
              <w:t>个</w:t>
            </w:r>
            <w:proofErr w:type="gramEnd"/>
            <w:r w:rsidRPr="00544771">
              <w:rPr>
                <w:sz w:val="21"/>
                <w:szCs w:val="21"/>
              </w:rPr>
              <w:t>百分点</w:t>
            </w:r>
          </w:p>
        </w:tc>
        <w:tc>
          <w:tcPr>
            <w:tcW w:w="1196" w:type="dxa"/>
          </w:tcPr>
          <w:p w14:paraId="30F5806D" w14:textId="77777777" w:rsidR="00FB1782" w:rsidRDefault="00000000">
            <w:pPr>
              <w:keepLines/>
              <w:jc w:val="center"/>
            </w:pPr>
            <w:r>
              <w:rPr>
                <w:sz w:val="21"/>
                <w:szCs w:val="21"/>
              </w:rPr>
              <w:t>+2.75%</w:t>
            </w:r>
          </w:p>
        </w:tc>
        <w:tc>
          <w:tcPr>
            <w:tcW w:w="1504" w:type="dxa"/>
          </w:tcPr>
          <w:p w14:paraId="554CA22C" w14:textId="77777777" w:rsidR="00FB1782" w:rsidRDefault="00000000">
            <w:pPr>
              <w:keepLines/>
              <w:jc w:val="center"/>
            </w:pPr>
            <w:r>
              <w:rPr>
                <w:sz w:val="21"/>
                <w:szCs w:val="21"/>
              </w:rPr>
              <w:t>9 → 2</w:t>
            </w:r>
          </w:p>
        </w:tc>
        <w:tc>
          <w:tcPr>
            <w:tcW w:w="1504" w:type="dxa"/>
          </w:tcPr>
          <w:p w14:paraId="77F6643F" w14:textId="77777777" w:rsidR="00FB1782" w:rsidRDefault="00000000">
            <w:pPr>
              <w:keepLines/>
              <w:jc w:val="center"/>
            </w:pPr>
            <w:r>
              <w:rPr>
                <w:sz w:val="21"/>
                <w:szCs w:val="21"/>
              </w:rPr>
              <w:t>-35.37%</w:t>
            </w:r>
          </w:p>
        </w:tc>
      </w:tr>
    </w:tbl>
    <w:p w14:paraId="7B48B4E5" w14:textId="77777777" w:rsidR="00FB1782" w:rsidRDefault="00FB1782">
      <w:pPr>
        <w:spacing w:after="80"/>
      </w:pPr>
    </w:p>
    <w:p w14:paraId="2F50B0D3" w14:textId="77777777" w:rsidR="00FB1782" w:rsidRDefault="00000000">
      <w:pPr>
        <w:jc w:val="center"/>
      </w:pPr>
      <w:r>
        <w:rPr>
          <w:noProof/>
        </w:rPr>
        <w:drawing>
          <wp:inline distT="0" distB="0" distL="0" distR="0" wp14:anchorId="0332724B" wp14:editId="1EC1ADEF">
            <wp:extent cx="5212080" cy="1876742"/>
            <wp:effectExtent l="0" t="0" r="7620" b="9525"/>
            <wp:docPr id="706369761" name="Picture 706369761" descr="P67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61" name="Picture 706369761" descr="P673#yIS1"/>
                    <pic:cNvPicPr/>
                  </pic:nvPicPr>
                  <pic:blipFill>
                    <a:blip r:embed="rId25"/>
                    <a:stretch>
                      <a:fillRect/>
                    </a:stretch>
                  </pic:blipFill>
                  <pic:spPr>
                    <a:xfrm>
                      <a:off x="0" y="0"/>
                      <a:ext cx="5212080" cy="1876742"/>
                    </a:xfrm>
                    <a:prstGeom prst="rect">
                      <a:avLst/>
                    </a:prstGeom>
                  </pic:spPr>
                </pic:pic>
              </a:graphicData>
            </a:graphic>
          </wp:inline>
        </w:drawing>
      </w:r>
    </w:p>
    <w:p w14:paraId="459C5D67" w14:textId="77777777" w:rsidR="00FB1782" w:rsidRDefault="00000000">
      <w:pPr>
        <w:jc w:val="center"/>
      </w:pPr>
      <w:bookmarkStart w:id="210" w:name="XREF_FIG_5_7"/>
      <w:r>
        <w:rPr>
          <w:rFonts w:eastAsia="黑体"/>
          <w:b/>
          <w:bCs/>
          <w:sz w:val="21"/>
          <w:szCs w:val="21"/>
        </w:rPr>
        <w:t>图</w:t>
      </w:r>
      <w:r>
        <w:rPr>
          <w:rFonts w:eastAsia="黑体"/>
          <w:b/>
          <w:bCs/>
          <w:sz w:val="21"/>
          <w:szCs w:val="21"/>
        </w:rPr>
        <w:t>5-7</w:t>
      </w:r>
      <w:bookmarkEnd w:id="210"/>
      <w:r>
        <w:rPr>
          <w:rFonts w:eastAsia="黑体"/>
          <w:b/>
          <w:bCs/>
          <w:sz w:val="21"/>
          <w:szCs w:val="21"/>
        </w:rPr>
        <w:t xml:space="preserve"> </w:t>
      </w:r>
      <w:r>
        <w:rPr>
          <w:rFonts w:eastAsia="黑体"/>
          <w:b/>
          <w:bCs/>
          <w:sz w:val="21"/>
          <w:szCs w:val="21"/>
        </w:rPr>
        <w:t>批量迁移开关消融实验</w:t>
      </w:r>
    </w:p>
    <w:p w14:paraId="1AB80E97" w14:textId="77777777" w:rsidR="00FB1782" w:rsidRDefault="00000000">
      <w:pPr>
        <w:ind w:firstLine="480"/>
        <w:jc w:val="both"/>
      </w:pPr>
      <w:r>
        <w:rPr>
          <w:rFonts w:eastAsia="黑体"/>
          <w:b/>
          <w:bCs/>
          <w:sz w:val="21"/>
          <w:szCs w:val="21"/>
        </w:rPr>
        <w:fldChar w:fldCharType="begin" w:fldLock="1"/>
      </w:r>
      <w:r>
        <w:rPr>
          <w:rFonts w:eastAsia="黑体"/>
          <w:b/>
          <w:bCs/>
          <w:sz w:val="21"/>
          <w:szCs w:val="21"/>
        </w:rPr>
        <w:instrText xml:space="preserve"> REF XREF_TBL_5_7 \h </w:instrText>
      </w:r>
      <w:r>
        <w:rPr>
          <w:rFonts w:eastAsia="黑体"/>
          <w:b/>
          <w:bCs/>
          <w:sz w:val="21"/>
          <w:szCs w:val="21"/>
        </w:rPr>
      </w:r>
      <w:r>
        <w:rPr>
          <w:rFonts w:eastAsia="黑体"/>
          <w:b/>
          <w:bCs/>
          <w:sz w:val="21"/>
          <w:szCs w:val="21"/>
        </w:rPr>
        <w:fldChar w:fldCharType="separate"/>
      </w:r>
      <w:r w:rsidR="000D0835">
        <w:rPr>
          <w:rFonts w:eastAsia="黑体"/>
          <w:b/>
          <w:bCs/>
          <w:sz w:val="21"/>
          <w:szCs w:val="21"/>
        </w:rPr>
        <w:t>表</w:t>
      </w:r>
      <w:r w:rsidR="000D0835">
        <w:rPr>
          <w:rFonts w:eastAsia="黑体"/>
          <w:b/>
          <w:bCs/>
          <w:sz w:val="21"/>
          <w:szCs w:val="21"/>
        </w:rPr>
        <w:t>5-7</w:t>
      </w:r>
      <w:r>
        <w:rPr>
          <w:rFonts w:eastAsia="黑体"/>
          <w:b/>
          <w:bCs/>
          <w:sz w:val="21"/>
          <w:szCs w:val="21"/>
        </w:rPr>
        <w:fldChar w:fldCharType="end"/>
      </w:r>
      <w:r>
        <w:rPr>
          <w:rFonts w:eastAsia="黑体"/>
          <w:b/>
          <w:bCs/>
          <w:sz w:val="21"/>
          <w:szCs w:val="21"/>
        </w:rPr>
        <w:t xml:space="preserve"> </w:t>
      </w:r>
      <w:r w:rsidRPr="00544771">
        <w:t>给出了批量迁移开关的完整指标，</w:t>
      </w:r>
      <w:r w:rsidRPr="00206A0E">
        <w:rPr>
          <w:rFonts w:eastAsia="黑体"/>
          <w:b/>
          <w:bCs/>
          <w:sz w:val="21"/>
          <w:szCs w:val="21"/>
        </w:rPr>
        <w:fldChar w:fldCharType="begin" w:fldLock="1"/>
      </w:r>
      <w:r w:rsidRPr="00206A0E">
        <w:rPr>
          <w:rFonts w:eastAsia="黑体"/>
          <w:b/>
          <w:bCs/>
          <w:sz w:val="21"/>
          <w:szCs w:val="21"/>
        </w:rPr>
        <w:instrText xml:space="preserve"> REF XREF_FIG_5_7 \h </w:instrText>
      </w:r>
      <w:r w:rsidR="00544771" w:rsidRPr="00206A0E">
        <w:rPr>
          <w:rFonts w:eastAsia="黑体"/>
          <w:b/>
          <w:bCs/>
          <w:sz w:val="21"/>
          <w:szCs w:val="21"/>
        </w:rPr>
        <w:instrText xml:space="preserve"> \* MERGEFORMAT </w:instrText>
      </w:r>
      <w:r w:rsidRPr="00206A0E">
        <w:rPr>
          <w:rFonts w:eastAsia="黑体"/>
          <w:b/>
          <w:bCs/>
          <w:sz w:val="21"/>
          <w:szCs w:val="21"/>
        </w:rPr>
      </w:r>
      <w:r w:rsidRPr="00206A0E">
        <w:rPr>
          <w:rFonts w:eastAsia="黑体"/>
          <w:b/>
          <w:bCs/>
          <w:sz w:val="21"/>
          <w:szCs w:val="21"/>
        </w:rPr>
        <w:fldChar w:fldCharType="separate"/>
      </w:r>
      <w:r w:rsidR="000D0835" w:rsidRPr="00206A0E">
        <w:rPr>
          <w:rFonts w:eastAsia="黑体"/>
          <w:b/>
          <w:bCs/>
          <w:sz w:val="21"/>
          <w:szCs w:val="21"/>
        </w:rPr>
        <w:t>图</w:t>
      </w:r>
      <w:r w:rsidR="000D0835" w:rsidRPr="00206A0E">
        <w:rPr>
          <w:rFonts w:eastAsia="黑体"/>
          <w:b/>
          <w:bCs/>
          <w:sz w:val="21"/>
          <w:szCs w:val="21"/>
        </w:rPr>
        <w:t>5-7</w:t>
      </w:r>
      <w:r w:rsidRPr="00206A0E">
        <w:rPr>
          <w:rFonts w:eastAsia="黑体"/>
          <w:b/>
          <w:bCs/>
          <w:sz w:val="21"/>
          <w:szCs w:val="21"/>
        </w:rPr>
        <w:fldChar w:fldCharType="end"/>
      </w:r>
      <w:r w:rsidRPr="00544771">
        <w:t xml:space="preserve"> </w:t>
      </w:r>
      <w:r w:rsidRPr="00544771">
        <w:t>进一步用箭头突出后台迁移状态的改善。开启批量迁移后，吞吐量从</w:t>
      </w:r>
      <w:r w:rsidRPr="00544771">
        <w:t xml:space="preserve"> 28901.58 </w:t>
      </w:r>
      <w:proofErr w:type="spellStart"/>
      <w:r w:rsidRPr="00544771">
        <w:t>txn</w:t>
      </w:r>
      <w:proofErr w:type="spellEnd"/>
      <w:r w:rsidRPr="00544771">
        <w:t xml:space="preserve">/s </w:t>
      </w:r>
      <w:r w:rsidRPr="00544771">
        <w:t>变为</w:t>
      </w:r>
      <w:r w:rsidRPr="00544771">
        <w:t xml:space="preserve"> 28912.06 </w:t>
      </w:r>
      <w:proofErr w:type="spellStart"/>
      <w:r w:rsidRPr="00544771">
        <w:t>txn</w:t>
      </w:r>
      <w:proofErr w:type="spellEnd"/>
      <w:r w:rsidRPr="00544771">
        <w:t>/s</w:t>
      </w:r>
      <w:r w:rsidRPr="00544771">
        <w:t>，差异仅为</w:t>
      </w:r>
      <w:r w:rsidRPr="00544771">
        <w:t xml:space="preserve"> +0.04%</w:t>
      </w:r>
      <w:r w:rsidRPr="00544771">
        <w:t>，说明该优化不会明显改变前台吞吐上限；但迁移积压由</w:t>
      </w:r>
      <w:r w:rsidRPr="00544771">
        <w:t xml:space="preserve"> 1541 </w:t>
      </w:r>
      <w:r w:rsidRPr="00544771">
        <w:t>降至</w:t>
      </w:r>
      <w:r w:rsidRPr="00544771">
        <w:t xml:space="preserve"> 996</w:t>
      </w:r>
      <w:r w:rsidRPr="00544771">
        <w:t>，下降</w:t>
      </w:r>
      <w:r w:rsidRPr="00544771">
        <w:t xml:space="preserve"> </w:t>
      </w:r>
      <w:r w:rsidRPr="00544771">
        <w:lastRenderedPageBreak/>
        <w:t>35.37%</w:t>
      </w:r>
      <w:r w:rsidRPr="00544771">
        <w:t>，失败迁移数由</w:t>
      </w:r>
      <w:r w:rsidRPr="00544771">
        <w:t xml:space="preserve"> 9 </w:t>
      </w:r>
      <w:r w:rsidRPr="00544771">
        <w:t>降至</w:t>
      </w:r>
      <w:r w:rsidRPr="00544771">
        <w:t xml:space="preserve"> 2</w:t>
      </w:r>
      <w:r w:rsidRPr="00544771">
        <w:t>，下降</w:t>
      </w:r>
      <w:r w:rsidRPr="00544771">
        <w:t xml:space="preserve"> 77.78%</w:t>
      </w:r>
      <w:r w:rsidRPr="00544771">
        <w:t>。远程访问比例仅下降</w:t>
      </w:r>
      <w:r w:rsidRPr="00544771">
        <w:t xml:space="preserve"> 0.035 </w:t>
      </w:r>
      <w:proofErr w:type="gramStart"/>
      <w:r w:rsidRPr="00544771">
        <w:t>个</w:t>
      </w:r>
      <w:proofErr w:type="gramEnd"/>
      <w:r w:rsidRPr="00544771">
        <w:t>百分点，说明批量迁移对</w:t>
      </w:r>
      <w:r w:rsidRPr="00544771">
        <w:t xml:space="preserve"> 10 </w:t>
      </w:r>
      <w:proofErr w:type="gramStart"/>
      <w:r w:rsidRPr="00544771">
        <w:t>分钟级</w:t>
      </w:r>
      <w:proofErr w:type="gramEnd"/>
      <w:r w:rsidRPr="00544771">
        <w:t>吞吐的直接贡献有限，但能明显减少迁移失败和积压，使在线亲和机制更可靠地把分区结果落实为物理局部性。</w:t>
      </w:r>
    </w:p>
    <w:p w14:paraId="221465FD" w14:textId="77777777" w:rsidR="00FB1782" w:rsidRDefault="00000000">
      <w:pPr>
        <w:ind w:firstLine="480"/>
        <w:jc w:val="both"/>
      </w:pPr>
      <w:r>
        <w:t>路由模式消融对比</w:t>
      </w:r>
      <w:r>
        <w:t>MP-Router</w:t>
      </w:r>
      <w:r>
        <w:t>中三种得分式路由策略，区别在于是否启用两类亲和信号：基于历史页面所有权的</w:t>
      </w:r>
      <w:r>
        <w:t>benefit1</w:t>
      </w:r>
      <w:r>
        <w:t>（</w:t>
      </w:r>
      <w:proofErr w:type="gramStart"/>
      <w:r>
        <w:t>待访问</w:t>
      </w:r>
      <w:proofErr w:type="gramEnd"/>
      <w:r>
        <w:t>页面已在本节点</w:t>
      </w:r>
      <w:r>
        <w:t>ownership</w:t>
      </w:r>
      <w:r>
        <w:t>表中的比例）和基于</w:t>
      </w:r>
      <w:proofErr w:type="spellStart"/>
      <w:r>
        <w:t>ParMETIS</w:t>
      </w:r>
      <w:proofErr w:type="spellEnd"/>
      <w:r>
        <w:t>当前分区结果的</w:t>
      </w:r>
      <w:r>
        <w:t>benefit2</w:t>
      </w:r>
      <w:r>
        <w:t>（</w:t>
      </w:r>
      <w:proofErr w:type="gramStart"/>
      <w:r>
        <w:t>待访问</w:t>
      </w:r>
      <w:proofErr w:type="gramEnd"/>
      <w:r>
        <w:t>页面被亲和分区分配到本节点的比例）。三种模式共用</w:t>
      </w:r>
      <w:r>
        <w:t>benefit3</w:t>
      </w:r>
      <w:r>
        <w:t>（工作负载与队列长度的均衡惩罚）。</w:t>
      </w:r>
      <w:r>
        <w:t>Mode 13</w:t>
      </w:r>
      <w:r>
        <w:t>（本文主实验配置）综合三项得分，</w:t>
      </w:r>
      <w:r>
        <w:t>score = benefit1 + benefit2 + benefit3</w:t>
      </w:r>
      <w:r>
        <w:t>，事务路由同时利用历史所有权和</w:t>
      </w:r>
      <w:proofErr w:type="spellStart"/>
      <w:r>
        <w:t>ParMETIS</w:t>
      </w:r>
      <w:proofErr w:type="spellEnd"/>
      <w:r>
        <w:t>亲和分区；</w:t>
      </w:r>
      <w:r>
        <w:t>Mode 23</w:t>
      </w:r>
      <w:r>
        <w:t>去掉</w:t>
      </w:r>
      <w:r>
        <w:t>benefit1</w:t>
      </w:r>
      <w:r>
        <w:t>，仅用</w:t>
      </w:r>
      <w:r>
        <w:t>benefit2 + benefit3</w:t>
      </w:r>
      <w:r>
        <w:t>，事务路由完全相信</w:t>
      </w:r>
      <w:proofErr w:type="spellStart"/>
      <w:r>
        <w:t>ParMETIS</w:t>
      </w:r>
      <w:proofErr w:type="spellEnd"/>
      <w:r>
        <w:t>给出的逻辑分配，不考虑实际页面所有权状态；</w:t>
      </w:r>
      <w:r>
        <w:t>Mode 24</w:t>
      </w:r>
      <w:r>
        <w:t>去掉</w:t>
      </w:r>
      <w:r>
        <w:t>benefit2</w:t>
      </w:r>
      <w:r>
        <w:t>，仅用</w:t>
      </w:r>
      <w:r>
        <w:t>benefit1 + benefit3</w:t>
      </w:r>
      <w:r>
        <w:t>，事务路由仅跟随实际页面所有权，不参考</w:t>
      </w:r>
      <w:proofErr w:type="spellStart"/>
      <w:r>
        <w:t>ParMETIS</w:t>
      </w:r>
      <w:proofErr w:type="spellEnd"/>
      <w:r>
        <w:t>分区结果。三种模式分别对应</w:t>
      </w:r>
      <w:r>
        <w:t xml:space="preserve">“ownership + </w:t>
      </w:r>
      <w:proofErr w:type="spellStart"/>
      <w:r>
        <w:t>ParMETIS</w:t>
      </w:r>
      <w:proofErr w:type="spellEnd"/>
      <w:r>
        <w:t>联合</w:t>
      </w:r>
      <w:r>
        <w:t>”“</w:t>
      </w:r>
      <w:r>
        <w:t>仅</w:t>
      </w:r>
      <w:proofErr w:type="spellStart"/>
      <w:r>
        <w:t>ParMETIS</w:t>
      </w:r>
      <w:proofErr w:type="spellEnd"/>
      <w:r>
        <w:t>”</w:t>
      </w:r>
      <w:r>
        <w:t>和</w:t>
      </w:r>
      <w:r>
        <w:t>“</w:t>
      </w:r>
      <w:r>
        <w:t>仅</w:t>
      </w:r>
      <w:r>
        <w:t>ownership”</w:t>
      </w:r>
      <w:r>
        <w:t>三种信号配置，用于分离两条亲和信号对路由质量的独立贡献。</w:t>
      </w:r>
    </w:p>
    <w:p w14:paraId="0399580E" w14:textId="77777777" w:rsidR="00FB1782" w:rsidRDefault="00000000">
      <w:pPr>
        <w:keepNext/>
        <w:keepLines/>
        <w:jc w:val="center"/>
      </w:pPr>
      <w:bookmarkStart w:id="211" w:name="XREF_TBL_5_8"/>
      <w:r>
        <w:rPr>
          <w:rFonts w:eastAsia="黑体"/>
          <w:b/>
          <w:bCs/>
          <w:sz w:val="21"/>
          <w:szCs w:val="21"/>
        </w:rPr>
        <w:t>表</w:t>
      </w:r>
      <w:r>
        <w:rPr>
          <w:rFonts w:eastAsia="黑体"/>
          <w:b/>
          <w:bCs/>
          <w:sz w:val="21"/>
          <w:szCs w:val="21"/>
        </w:rPr>
        <w:t>5-8</w:t>
      </w:r>
      <w:bookmarkEnd w:id="211"/>
      <w:r>
        <w:rPr>
          <w:rFonts w:eastAsia="黑体"/>
          <w:b/>
          <w:bCs/>
          <w:sz w:val="21"/>
          <w:szCs w:val="21"/>
        </w:rPr>
        <w:t xml:space="preserve"> </w:t>
      </w:r>
      <w:r>
        <w:rPr>
          <w:rFonts w:eastAsia="黑体"/>
          <w:b/>
          <w:bCs/>
          <w:sz w:val="21"/>
          <w:szCs w:val="21"/>
        </w:rPr>
        <w:t>路由模式消融实验</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05"/>
        <w:gridCol w:w="1805"/>
        <w:gridCol w:w="1805"/>
        <w:gridCol w:w="1805"/>
        <w:gridCol w:w="1805"/>
      </w:tblGrid>
      <w:tr w:rsidR="00FB1782" w14:paraId="385FF3D7" w14:textId="77777777">
        <w:trPr>
          <w:cantSplit/>
        </w:trPr>
        <w:tc>
          <w:tcPr>
            <w:tcW w:w="1805" w:type="dxa"/>
            <w:tcBorders>
              <w:bottom w:val="single" w:sz="4" w:space="0" w:color="000000"/>
            </w:tcBorders>
          </w:tcPr>
          <w:p w14:paraId="2CD3CCF5" w14:textId="77777777" w:rsidR="00FB1782" w:rsidRDefault="00000000">
            <w:pPr>
              <w:keepNext/>
              <w:keepLines/>
              <w:jc w:val="center"/>
            </w:pPr>
            <w:r>
              <w:rPr>
                <w:b/>
                <w:bCs/>
                <w:sz w:val="21"/>
                <w:szCs w:val="21"/>
              </w:rPr>
              <w:t>模式</w:t>
            </w:r>
          </w:p>
        </w:tc>
        <w:tc>
          <w:tcPr>
            <w:tcW w:w="1805" w:type="dxa"/>
            <w:tcBorders>
              <w:bottom w:val="single" w:sz="4" w:space="0" w:color="000000"/>
            </w:tcBorders>
          </w:tcPr>
          <w:p w14:paraId="546A8B80" w14:textId="77777777" w:rsidR="00FB1782" w:rsidRDefault="00000000">
            <w:pPr>
              <w:keepNext/>
              <w:keepLines/>
              <w:jc w:val="center"/>
            </w:pPr>
            <w:r>
              <w:rPr>
                <w:b/>
                <w:bCs/>
                <w:sz w:val="21"/>
                <w:szCs w:val="21"/>
              </w:rPr>
              <w:t>吞吐量（</w:t>
            </w:r>
            <w:proofErr w:type="spellStart"/>
            <w:r>
              <w:rPr>
                <w:b/>
                <w:bCs/>
                <w:sz w:val="21"/>
                <w:szCs w:val="21"/>
              </w:rPr>
              <w:t>txn</w:t>
            </w:r>
            <w:proofErr w:type="spellEnd"/>
            <w:r>
              <w:rPr>
                <w:b/>
                <w:bCs/>
                <w:sz w:val="21"/>
                <w:szCs w:val="21"/>
              </w:rPr>
              <w:t>/s</w:t>
            </w:r>
            <w:r>
              <w:rPr>
                <w:b/>
                <w:bCs/>
                <w:sz w:val="21"/>
                <w:szCs w:val="21"/>
              </w:rPr>
              <w:t>）</w:t>
            </w:r>
          </w:p>
        </w:tc>
        <w:tc>
          <w:tcPr>
            <w:tcW w:w="1805" w:type="dxa"/>
            <w:tcBorders>
              <w:bottom w:val="single" w:sz="4" w:space="0" w:color="000000"/>
            </w:tcBorders>
          </w:tcPr>
          <w:p w14:paraId="167685B2" w14:textId="77777777" w:rsidR="00FB1782" w:rsidRDefault="00000000">
            <w:pPr>
              <w:keepNext/>
              <w:keepLines/>
              <w:jc w:val="center"/>
            </w:pPr>
            <w:r>
              <w:rPr>
                <w:b/>
                <w:bCs/>
                <w:sz w:val="21"/>
                <w:szCs w:val="21"/>
              </w:rPr>
              <w:t>远程访问比例</w:t>
            </w:r>
          </w:p>
        </w:tc>
        <w:tc>
          <w:tcPr>
            <w:tcW w:w="1805" w:type="dxa"/>
            <w:tcBorders>
              <w:bottom w:val="single" w:sz="4" w:space="0" w:color="000000"/>
            </w:tcBorders>
          </w:tcPr>
          <w:p w14:paraId="5BF3A91F" w14:textId="77777777" w:rsidR="00FB1782" w:rsidRDefault="00000000">
            <w:pPr>
              <w:keepNext/>
              <w:keepLines/>
              <w:jc w:val="center"/>
            </w:pPr>
            <w:proofErr w:type="gramStart"/>
            <w:r>
              <w:rPr>
                <w:b/>
                <w:bCs/>
                <w:sz w:val="21"/>
                <w:szCs w:val="21"/>
              </w:rPr>
              <w:t>本地访问</w:t>
            </w:r>
            <w:proofErr w:type="gramEnd"/>
            <w:r>
              <w:rPr>
                <w:b/>
                <w:bCs/>
                <w:sz w:val="21"/>
                <w:szCs w:val="21"/>
              </w:rPr>
              <w:t>比例</w:t>
            </w:r>
          </w:p>
        </w:tc>
        <w:tc>
          <w:tcPr>
            <w:tcW w:w="1805" w:type="dxa"/>
            <w:tcBorders>
              <w:bottom w:val="single" w:sz="4" w:space="0" w:color="000000"/>
            </w:tcBorders>
          </w:tcPr>
          <w:p w14:paraId="2DABF197" w14:textId="77777777" w:rsidR="00FB1782" w:rsidRDefault="00000000">
            <w:pPr>
              <w:keepNext/>
              <w:keepLines/>
              <w:jc w:val="center"/>
            </w:pPr>
            <w:r>
              <w:rPr>
                <w:b/>
                <w:bCs/>
                <w:sz w:val="21"/>
                <w:szCs w:val="21"/>
              </w:rPr>
              <w:t>迁移完成数</w:t>
            </w:r>
          </w:p>
        </w:tc>
      </w:tr>
      <w:tr w:rsidR="00FB1782" w14:paraId="22737FC6" w14:textId="77777777">
        <w:trPr>
          <w:cantSplit/>
        </w:trPr>
        <w:tc>
          <w:tcPr>
            <w:tcW w:w="1805" w:type="dxa"/>
          </w:tcPr>
          <w:p w14:paraId="541A4B9B" w14:textId="77777777" w:rsidR="00FB1782" w:rsidRDefault="00000000">
            <w:pPr>
              <w:keepNext/>
              <w:keepLines/>
              <w:jc w:val="center"/>
            </w:pPr>
            <w:r>
              <w:rPr>
                <w:sz w:val="21"/>
                <w:szCs w:val="21"/>
              </w:rPr>
              <w:t>Mode 13</w:t>
            </w:r>
          </w:p>
        </w:tc>
        <w:tc>
          <w:tcPr>
            <w:tcW w:w="1805" w:type="dxa"/>
          </w:tcPr>
          <w:p w14:paraId="0FD3649C" w14:textId="77777777" w:rsidR="00FB1782" w:rsidRDefault="00000000">
            <w:pPr>
              <w:keepNext/>
              <w:keepLines/>
              <w:jc w:val="center"/>
            </w:pPr>
            <w:r>
              <w:rPr>
                <w:sz w:val="21"/>
                <w:szCs w:val="21"/>
              </w:rPr>
              <w:t>25516.55</w:t>
            </w:r>
          </w:p>
        </w:tc>
        <w:tc>
          <w:tcPr>
            <w:tcW w:w="1805" w:type="dxa"/>
          </w:tcPr>
          <w:p w14:paraId="3BC76C58" w14:textId="77777777" w:rsidR="00FB1782" w:rsidRDefault="00000000">
            <w:pPr>
              <w:keepNext/>
              <w:keepLines/>
              <w:jc w:val="center"/>
            </w:pPr>
            <w:r>
              <w:rPr>
                <w:sz w:val="21"/>
                <w:szCs w:val="21"/>
              </w:rPr>
              <w:t>26.99%</w:t>
            </w:r>
          </w:p>
        </w:tc>
        <w:tc>
          <w:tcPr>
            <w:tcW w:w="1805" w:type="dxa"/>
          </w:tcPr>
          <w:p w14:paraId="6C94443B" w14:textId="77777777" w:rsidR="00FB1782" w:rsidRDefault="00000000">
            <w:pPr>
              <w:keepNext/>
              <w:keepLines/>
              <w:jc w:val="center"/>
            </w:pPr>
            <w:r>
              <w:rPr>
                <w:sz w:val="21"/>
                <w:szCs w:val="21"/>
              </w:rPr>
              <w:t>71.95%</w:t>
            </w:r>
          </w:p>
        </w:tc>
        <w:tc>
          <w:tcPr>
            <w:tcW w:w="1805" w:type="dxa"/>
          </w:tcPr>
          <w:p w14:paraId="0F0A8A97" w14:textId="77777777" w:rsidR="00FB1782" w:rsidRDefault="00000000">
            <w:pPr>
              <w:keepNext/>
              <w:keepLines/>
              <w:jc w:val="center"/>
            </w:pPr>
            <w:r>
              <w:rPr>
                <w:sz w:val="21"/>
                <w:szCs w:val="21"/>
              </w:rPr>
              <w:t>3,874</w:t>
            </w:r>
          </w:p>
        </w:tc>
      </w:tr>
      <w:tr w:rsidR="00FB1782" w14:paraId="239E3A03" w14:textId="77777777">
        <w:trPr>
          <w:cantSplit/>
        </w:trPr>
        <w:tc>
          <w:tcPr>
            <w:tcW w:w="1805" w:type="dxa"/>
          </w:tcPr>
          <w:p w14:paraId="43F99C41" w14:textId="77777777" w:rsidR="00FB1782" w:rsidRDefault="00000000">
            <w:pPr>
              <w:keepNext/>
              <w:keepLines/>
              <w:jc w:val="center"/>
            </w:pPr>
            <w:r>
              <w:rPr>
                <w:sz w:val="21"/>
                <w:szCs w:val="21"/>
              </w:rPr>
              <w:t>Mode 23</w:t>
            </w:r>
          </w:p>
        </w:tc>
        <w:tc>
          <w:tcPr>
            <w:tcW w:w="1805" w:type="dxa"/>
          </w:tcPr>
          <w:p w14:paraId="59EC54D6" w14:textId="77777777" w:rsidR="00FB1782" w:rsidRDefault="00000000">
            <w:pPr>
              <w:keepNext/>
              <w:keepLines/>
              <w:jc w:val="center"/>
            </w:pPr>
            <w:r>
              <w:rPr>
                <w:sz w:val="21"/>
                <w:szCs w:val="21"/>
              </w:rPr>
              <w:t>18781.43</w:t>
            </w:r>
          </w:p>
        </w:tc>
        <w:tc>
          <w:tcPr>
            <w:tcW w:w="1805" w:type="dxa"/>
          </w:tcPr>
          <w:p w14:paraId="5A7F6CCF" w14:textId="77777777" w:rsidR="00FB1782" w:rsidRDefault="00000000">
            <w:pPr>
              <w:keepNext/>
              <w:keepLines/>
              <w:jc w:val="center"/>
            </w:pPr>
            <w:r>
              <w:rPr>
                <w:sz w:val="21"/>
                <w:szCs w:val="21"/>
              </w:rPr>
              <w:t>41.95%</w:t>
            </w:r>
          </w:p>
        </w:tc>
        <w:tc>
          <w:tcPr>
            <w:tcW w:w="1805" w:type="dxa"/>
          </w:tcPr>
          <w:p w14:paraId="657E1D95" w14:textId="77777777" w:rsidR="00FB1782" w:rsidRDefault="00000000">
            <w:pPr>
              <w:keepNext/>
              <w:keepLines/>
              <w:jc w:val="center"/>
            </w:pPr>
            <w:r>
              <w:rPr>
                <w:sz w:val="21"/>
                <w:szCs w:val="21"/>
              </w:rPr>
              <w:t>56.99%</w:t>
            </w:r>
          </w:p>
        </w:tc>
        <w:tc>
          <w:tcPr>
            <w:tcW w:w="1805" w:type="dxa"/>
          </w:tcPr>
          <w:p w14:paraId="3241DBE9" w14:textId="77777777" w:rsidR="00FB1782" w:rsidRDefault="00000000">
            <w:pPr>
              <w:keepNext/>
              <w:keepLines/>
              <w:jc w:val="center"/>
            </w:pPr>
            <w:r>
              <w:rPr>
                <w:sz w:val="21"/>
                <w:szCs w:val="21"/>
              </w:rPr>
              <w:t>4,885</w:t>
            </w:r>
          </w:p>
        </w:tc>
      </w:tr>
      <w:tr w:rsidR="00FB1782" w14:paraId="01FD9AB7" w14:textId="77777777">
        <w:trPr>
          <w:cantSplit/>
        </w:trPr>
        <w:tc>
          <w:tcPr>
            <w:tcW w:w="1805" w:type="dxa"/>
          </w:tcPr>
          <w:p w14:paraId="082439B1" w14:textId="77777777" w:rsidR="00FB1782" w:rsidRDefault="00000000">
            <w:pPr>
              <w:keepLines/>
              <w:jc w:val="center"/>
            </w:pPr>
            <w:r>
              <w:rPr>
                <w:sz w:val="21"/>
                <w:szCs w:val="21"/>
              </w:rPr>
              <w:t>Mode 24</w:t>
            </w:r>
          </w:p>
        </w:tc>
        <w:tc>
          <w:tcPr>
            <w:tcW w:w="1805" w:type="dxa"/>
          </w:tcPr>
          <w:p w14:paraId="70C60268" w14:textId="77777777" w:rsidR="00FB1782" w:rsidRDefault="00000000">
            <w:pPr>
              <w:keepLines/>
              <w:jc w:val="center"/>
            </w:pPr>
            <w:r>
              <w:rPr>
                <w:sz w:val="21"/>
                <w:szCs w:val="21"/>
              </w:rPr>
              <w:t>26045.94</w:t>
            </w:r>
          </w:p>
        </w:tc>
        <w:tc>
          <w:tcPr>
            <w:tcW w:w="1805" w:type="dxa"/>
          </w:tcPr>
          <w:p w14:paraId="77573814" w14:textId="77777777" w:rsidR="00FB1782" w:rsidRDefault="00000000">
            <w:pPr>
              <w:keepLines/>
              <w:jc w:val="center"/>
            </w:pPr>
            <w:r>
              <w:rPr>
                <w:sz w:val="21"/>
                <w:szCs w:val="21"/>
              </w:rPr>
              <w:t>26.83%</w:t>
            </w:r>
          </w:p>
        </w:tc>
        <w:tc>
          <w:tcPr>
            <w:tcW w:w="1805" w:type="dxa"/>
          </w:tcPr>
          <w:p w14:paraId="680F5179" w14:textId="77777777" w:rsidR="00FB1782" w:rsidRDefault="00000000">
            <w:pPr>
              <w:keepLines/>
              <w:jc w:val="center"/>
            </w:pPr>
            <w:r>
              <w:rPr>
                <w:sz w:val="21"/>
                <w:szCs w:val="21"/>
              </w:rPr>
              <w:t>72.11%</w:t>
            </w:r>
          </w:p>
        </w:tc>
        <w:tc>
          <w:tcPr>
            <w:tcW w:w="1805" w:type="dxa"/>
          </w:tcPr>
          <w:p w14:paraId="2EB572B0" w14:textId="77777777" w:rsidR="00FB1782" w:rsidRDefault="00000000">
            <w:pPr>
              <w:keepLines/>
              <w:jc w:val="center"/>
            </w:pPr>
            <w:r>
              <w:rPr>
                <w:sz w:val="21"/>
                <w:szCs w:val="21"/>
              </w:rPr>
              <w:t>3,578</w:t>
            </w:r>
          </w:p>
        </w:tc>
      </w:tr>
    </w:tbl>
    <w:p w14:paraId="79250A9C" w14:textId="77777777" w:rsidR="00FB1782" w:rsidRDefault="00FB1782">
      <w:pPr>
        <w:spacing w:after="80"/>
      </w:pPr>
    </w:p>
    <w:p w14:paraId="1D15025B" w14:textId="77777777" w:rsidR="00FB1782" w:rsidRDefault="00000000">
      <w:pPr>
        <w:jc w:val="center"/>
      </w:pPr>
      <w:r>
        <w:rPr>
          <w:noProof/>
        </w:rPr>
        <w:drawing>
          <wp:inline distT="0" distB="0" distL="0" distR="0" wp14:anchorId="4E58B016" wp14:editId="67D4A537">
            <wp:extent cx="5212080" cy="2644859"/>
            <wp:effectExtent l="0" t="0" r="7620" b="3175"/>
            <wp:docPr id="706369758" name="Picture 706369758" descr="P703#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8" name="Picture 706369758" descr="P703#yIS1"/>
                    <pic:cNvPicPr/>
                  </pic:nvPicPr>
                  <pic:blipFill>
                    <a:blip r:embed="rId26"/>
                    <a:stretch>
                      <a:fillRect/>
                    </a:stretch>
                  </pic:blipFill>
                  <pic:spPr>
                    <a:xfrm>
                      <a:off x="0" y="0"/>
                      <a:ext cx="5212080" cy="2644859"/>
                    </a:xfrm>
                    <a:prstGeom prst="rect">
                      <a:avLst/>
                    </a:prstGeom>
                  </pic:spPr>
                </pic:pic>
              </a:graphicData>
            </a:graphic>
          </wp:inline>
        </w:drawing>
      </w:r>
    </w:p>
    <w:p w14:paraId="4A081508" w14:textId="77777777" w:rsidR="00FB1782" w:rsidRDefault="00000000">
      <w:pPr>
        <w:jc w:val="center"/>
      </w:pPr>
      <w:bookmarkStart w:id="212" w:name="XREF_FIG_5_8"/>
      <w:r>
        <w:rPr>
          <w:rFonts w:eastAsia="黑体"/>
          <w:b/>
          <w:bCs/>
          <w:sz w:val="21"/>
          <w:szCs w:val="21"/>
        </w:rPr>
        <w:t>图</w:t>
      </w:r>
      <w:r>
        <w:rPr>
          <w:rFonts w:eastAsia="黑体"/>
          <w:b/>
          <w:bCs/>
          <w:sz w:val="21"/>
          <w:szCs w:val="21"/>
        </w:rPr>
        <w:t>5-8</w:t>
      </w:r>
      <w:bookmarkEnd w:id="212"/>
      <w:r>
        <w:rPr>
          <w:rFonts w:eastAsia="黑体"/>
          <w:b/>
          <w:bCs/>
          <w:sz w:val="21"/>
          <w:szCs w:val="21"/>
        </w:rPr>
        <w:t xml:space="preserve"> </w:t>
      </w:r>
      <w:r>
        <w:rPr>
          <w:rFonts w:eastAsia="黑体"/>
          <w:b/>
          <w:bCs/>
          <w:sz w:val="21"/>
          <w:szCs w:val="21"/>
        </w:rPr>
        <w:t>路由模式消融实验</w:t>
      </w:r>
    </w:p>
    <w:p w14:paraId="331BA1AF" w14:textId="77777777" w:rsidR="00FB1782" w:rsidRDefault="00000000">
      <w:pPr>
        <w:ind w:firstLine="480"/>
        <w:jc w:val="both"/>
      </w:pPr>
      <w:r>
        <w:lastRenderedPageBreak/>
        <w:fldChar w:fldCharType="begin" w:fldLock="1"/>
      </w:r>
      <w:r>
        <w:instrText xml:space="preserve"> REF XREF_TBL_5_8 \h </w:instrText>
      </w:r>
      <w:r>
        <w:fldChar w:fldCharType="separate"/>
      </w:r>
      <w:r>
        <w:rPr>
          <w:rFonts w:eastAsia="黑体"/>
          <w:b/>
          <w:bCs/>
          <w:sz w:val="21"/>
          <w:szCs w:val="21"/>
        </w:rPr>
        <w:t>表</w:t>
      </w:r>
      <w:r>
        <w:rPr>
          <w:rFonts w:eastAsia="黑体"/>
          <w:b/>
          <w:bCs/>
          <w:sz w:val="21"/>
          <w:szCs w:val="21"/>
        </w:rPr>
        <w:t>5-8</w:t>
      </w:r>
      <w:r>
        <w:fldChar w:fldCharType="end"/>
      </w:r>
      <w:r>
        <w:t>和</w:t>
      </w:r>
      <w:r>
        <w:fldChar w:fldCharType="begin" w:fldLock="1"/>
      </w:r>
      <w:r>
        <w:instrText xml:space="preserve"> REF XREF_FIG_5_8 \h </w:instrText>
      </w:r>
      <w:r>
        <w:fldChar w:fldCharType="separate"/>
      </w:r>
      <w:r>
        <w:rPr>
          <w:rFonts w:eastAsia="黑体"/>
          <w:b/>
          <w:bCs/>
          <w:sz w:val="21"/>
          <w:szCs w:val="21"/>
        </w:rPr>
        <w:t>图</w:t>
      </w:r>
      <w:r>
        <w:rPr>
          <w:rFonts w:eastAsia="黑体"/>
          <w:b/>
          <w:bCs/>
          <w:sz w:val="21"/>
          <w:szCs w:val="21"/>
        </w:rPr>
        <w:t>5-8</w:t>
      </w:r>
      <w:r>
        <w:fldChar w:fldCharType="end"/>
      </w:r>
      <w:r>
        <w:t>显示，</w:t>
      </w:r>
      <w:r>
        <w:t>Mode 13</w:t>
      </w:r>
      <w:r>
        <w:t>和</w:t>
      </w:r>
      <w:r>
        <w:t>Mode 24</w:t>
      </w:r>
      <w:r>
        <w:t>的吞吐量明显高于</w:t>
      </w:r>
      <w:r>
        <w:t>Mode 23</w:t>
      </w:r>
      <w:r>
        <w:t>，且远程访问比例也更低。</w:t>
      </w:r>
      <w:r>
        <w:t>Mode 13</w:t>
      </w:r>
      <w:r>
        <w:t>相比</w:t>
      </w:r>
      <w:r>
        <w:t>Mode 23</w:t>
      </w:r>
      <w:r>
        <w:t>吞吐提升约</w:t>
      </w:r>
      <w:r>
        <w:t>35.86%</w:t>
      </w:r>
      <w:r>
        <w:t>，说明仅有后台迁移还不够，事务入口处的路由策略必须考虑实际页面所有权状态。</w:t>
      </w:r>
      <w:r>
        <w:t>Mode 24</w:t>
      </w:r>
      <w:r>
        <w:t>的短时吞吐略高，但它只跟随当前</w:t>
      </w:r>
      <w:r>
        <w:t>ownership</w:t>
      </w:r>
      <w:r>
        <w:t>，不能体现</w:t>
      </w:r>
      <w:proofErr w:type="spellStart"/>
      <w:r>
        <w:t>ParMETIS</w:t>
      </w:r>
      <w:proofErr w:type="spellEnd"/>
      <w:r>
        <w:t>亲和分区对未来迁移和布局收敛的指导作用；</w:t>
      </w:r>
      <w:r>
        <w:t>Mode 13</w:t>
      </w:r>
      <w:r>
        <w:t>同时使用</w:t>
      </w:r>
      <w:r>
        <w:t>ownership</w:t>
      </w:r>
      <w:r>
        <w:t>与</w:t>
      </w:r>
      <w:proofErr w:type="spellStart"/>
      <w:r>
        <w:t>ParMETIS</w:t>
      </w:r>
      <w:proofErr w:type="spellEnd"/>
      <w:r>
        <w:t>两类信号，更符合本文</w:t>
      </w:r>
      <w:r>
        <w:t>“</w:t>
      </w:r>
      <w:r>
        <w:t>运行时观测</w:t>
      </w:r>
      <w:r>
        <w:t>—</w:t>
      </w:r>
      <w:r>
        <w:t>亲和分区</w:t>
      </w:r>
      <w:r>
        <w:t>—</w:t>
      </w:r>
      <w:r>
        <w:t>后台迁移</w:t>
      </w:r>
      <w:r>
        <w:t>—</w:t>
      </w:r>
      <w:r>
        <w:t>入口路由协同</w:t>
      </w:r>
      <w:r>
        <w:t>”</w:t>
      </w:r>
      <w:r>
        <w:t>的完整设计。因此，本文采用</w:t>
      </w:r>
      <w:r>
        <w:t>Mode 13</w:t>
      </w:r>
      <w:r>
        <w:t>作为主实验配置，并将</w:t>
      </w:r>
      <w:r>
        <w:t>Mode 24</w:t>
      </w:r>
      <w:r>
        <w:t>的长期表现留作后续进一步验证。</w:t>
      </w:r>
    </w:p>
    <w:p w14:paraId="46167EE1" w14:textId="77777777" w:rsidR="00FB1782" w:rsidRDefault="00000000">
      <w:pPr>
        <w:jc w:val="center"/>
      </w:pPr>
      <w:r>
        <w:rPr>
          <w:noProof/>
        </w:rPr>
        <w:drawing>
          <wp:inline distT="0" distB="0" distL="0" distR="0" wp14:anchorId="25030811" wp14:editId="371C5761">
            <wp:extent cx="5212080" cy="2642270"/>
            <wp:effectExtent l="0" t="0" r="7620" b="5715"/>
            <wp:docPr id="706369759" name="Picture 706369759" descr="P706#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59" name="Picture 706369759" descr="P706#yIS1"/>
                    <pic:cNvPicPr/>
                  </pic:nvPicPr>
                  <pic:blipFill>
                    <a:blip r:embed="rId27"/>
                    <a:stretch>
                      <a:fillRect/>
                    </a:stretch>
                  </pic:blipFill>
                  <pic:spPr>
                    <a:xfrm>
                      <a:off x="0" y="0"/>
                      <a:ext cx="5212080" cy="2642270"/>
                    </a:xfrm>
                    <a:prstGeom prst="rect">
                      <a:avLst/>
                    </a:prstGeom>
                  </pic:spPr>
                </pic:pic>
              </a:graphicData>
            </a:graphic>
          </wp:inline>
        </w:drawing>
      </w:r>
    </w:p>
    <w:p w14:paraId="680E6271" w14:textId="77777777" w:rsidR="00FB1782" w:rsidRDefault="00000000">
      <w:pPr>
        <w:jc w:val="center"/>
      </w:pPr>
      <w:bookmarkStart w:id="213" w:name="XREF_FIG_5_9"/>
      <w:r>
        <w:rPr>
          <w:rFonts w:eastAsia="黑体"/>
          <w:b/>
          <w:bCs/>
          <w:sz w:val="21"/>
          <w:szCs w:val="21"/>
        </w:rPr>
        <w:t>图</w:t>
      </w:r>
      <w:r>
        <w:rPr>
          <w:rFonts w:eastAsia="黑体"/>
          <w:b/>
          <w:bCs/>
          <w:sz w:val="21"/>
          <w:szCs w:val="21"/>
        </w:rPr>
        <w:t>5-9</w:t>
      </w:r>
      <w:bookmarkEnd w:id="213"/>
      <w:r>
        <w:rPr>
          <w:rFonts w:eastAsia="黑体"/>
          <w:b/>
          <w:bCs/>
          <w:sz w:val="21"/>
          <w:szCs w:val="21"/>
        </w:rPr>
        <w:t xml:space="preserve"> </w:t>
      </w:r>
      <w:proofErr w:type="gramStart"/>
      <w:r>
        <w:rPr>
          <w:rFonts w:eastAsia="黑体"/>
          <w:b/>
          <w:bCs/>
          <w:sz w:val="21"/>
          <w:szCs w:val="21"/>
        </w:rPr>
        <w:t>亲和图</w:t>
      </w:r>
      <w:proofErr w:type="gramEnd"/>
      <w:r>
        <w:rPr>
          <w:rFonts w:eastAsia="黑体"/>
          <w:b/>
          <w:bCs/>
          <w:sz w:val="21"/>
          <w:szCs w:val="21"/>
        </w:rPr>
        <w:t>衰减因子消融实验</w:t>
      </w:r>
    </w:p>
    <w:p w14:paraId="0AE367B0" w14:textId="77777777" w:rsidR="00FB1782" w:rsidRDefault="00000000">
      <w:pPr>
        <w:ind w:firstLine="480"/>
        <w:jc w:val="both"/>
      </w:pPr>
      <w:proofErr w:type="gramStart"/>
      <w:r>
        <w:t>亲和图</w:t>
      </w:r>
      <w:proofErr w:type="gramEnd"/>
      <w:r>
        <w:t>衰减因子决定历史访问关系在图中的保留强度。</w:t>
      </w:r>
      <w:r>
        <w:fldChar w:fldCharType="begin" w:fldLock="1"/>
      </w:r>
      <w:r>
        <w:instrText xml:space="preserve"> REF XREF_FIG_5_9 \h </w:instrText>
      </w:r>
      <w:r>
        <w:fldChar w:fldCharType="separate"/>
      </w:r>
      <w:r w:rsidR="000D0835">
        <w:rPr>
          <w:rFonts w:eastAsia="黑体"/>
          <w:b/>
          <w:bCs/>
          <w:sz w:val="21"/>
          <w:szCs w:val="21"/>
        </w:rPr>
        <w:t>图</w:t>
      </w:r>
      <w:r w:rsidR="000D0835">
        <w:rPr>
          <w:rFonts w:eastAsia="黑体"/>
          <w:b/>
          <w:bCs/>
          <w:sz w:val="21"/>
          <w:szCs w:val="21"/>
        </w:rPr>
        <w:t>5-9</w:t>
      </w:r>
      <w:r>
        <w:fldChar w:fldCharType="end"/>
      </w:r>
      <w:r>
        <w:t xml:space="preserve"> </w:t>
      </w:r>
      <w:r>
        <w:t>表明，在</w:t>
      </w:r>
      <w:r>
        <w:t xml:space="preserve"> 0.70 </w:t>
      </w:r>
      <w:r>
        <w:t>至</w:t>
      </w:r>
      <w:r>
        <w:t xml:space="preserve"> 0.90 </w:t>
      </w:r>
      <w:r>
        <w:t>的范围内吞吐量整体差异不大，但尾延迟差异明显。衰减因子过高时历史关系保留更久，可能增强长期稳定性，但也可能让短期尾延迟升高；衰减因子过低时系统响应更快，但容易受短时噪声影响。本文最终结合长时间稳定性实验选择</w:t>
      </w:r>
      <w:r>
        <w:t xml:space="preserve"> 0.9</w:t>
      </w:r>
      <w:r>
        <w:t>，并通过</w:t>
      </w:r>
      <w:r>
        <w:t xml:space="preserve"> </w:t>
      </w:r>
      <w:proofErr w:type="spellStart"/>
      <w:r>
        <w:t>maxChangedVerticesRatio</w:t>
      </w:r>
      <w:proofErr w:type="spellEnd"/>
      <w:r>
        <w:t xml:space="preserve"> </w:t>
      </w:r>
      <w:r>
        <w:t>控制过大分区变动。</w:t>
      </w:r>
    </w:p>
    <w:p w14:paraId="510D8E39" w14:textId="77777777" w:rsidR="00FB1782" w:rsidRDefault="00000000">
      <w:pPr>
        <w:keepNext/>
        <w:keepLines/>
        <w:jc w:val="center"/>
      </w:pPr>
      <w:bookmarkStart w:id="214" w:name="XREF_TBL_5_9"/>
      <w:r>
        <w:rPr>
          <w:rFonts w:eastAsia="黑体"/>
          <w:b/>
          <w:bCs/>
          <w:sz w:val="21"/>
          <w:szCs w:val="21"/>
        </w:rPr>
        <w:t>表</w:t>
      </w:r>
      <w:r>
        <w:rPr>
          <w:rFonts w:eastAsia="黑体"/>
          <w:b/>
          <w:bCs/>
          <w:sz w:val="21"/>
          <w:szCs w:val="21"/>
        </w:rPr>
        <w:t>5-9</w:t>
      </w:r>
      <w:bookmarkEnd w:id="214"/>
      <w:r>
        <w:rPr>
          <w:rFonts w:eastAsia="黑体"/>
          <w:b/>
          <w:bCs/>
          <w:sz w:val="21"/>
          <w:szCs w:val="21"/>
        </w:rPr>
        <w:t xml:space="preserve"> </w:t>
      </w:r>
      <w:r>
        <w:rPr>
          <w:rFonts w:eastAsia="黑体"/>
          <w:b/>
          <w:bCs/>
          <w:sz w:val="21"/>
          <w:szCs w:val="21"/>
        </w:rPr>
        <w:t>重分区周期消融实验</w:t>
      </w:r>
    </w:p>
    <w:tbl>
      <w:tblPr>
        <w:tblW w:w="0" w:type="auto"/>
        <w:tblBorders>
          <w:top w:val="single" w:sz="12" w:space="0" w:color="000000"/>
          <w:left w:val="nil"/>
          <w:bottom w:val="single" w:sz="12" w:space="0" w:color="000000"/>
          <w:right w:val="nil"/>
          <w:insideH w:val="nil"/>
          <w:insideV w:val="nil"/>
        </w:tblBorders>
        <w:tblLook w:val="04A0" w:firstRow="1" w:lastRow="0" w:firstColumn="1" w:lastColumn="0" w:noHBand="0" w:noVBand="1"/>
      </w:tblPr>
      <w:tblGrid>
        <w:gridCol w:w="1805"/>
        <w:gridCol w:w="1805"/>
        <w:gridCol w:w="1805"/>
        <w:gridCol w:w="1805"/>
        <w:gridCol w:w="1805"/>
      </w:tblGrid>
      <w:tr w:rsidR="00FB1782" w14:paraId="2406E131" w14:textId="77777777">
        <w:trPr>
          <w:cantSplit/>
        </w:trPr>
        <w:tc>
          <w:tcPr>
            <w:tcW w:w="1805" w:type="dxa"/>
            <w:tcBorders>
              <w:bottom w:val="single" w:sz="4" w:space="0" w:color="000000"/>
            </w:tcBorders>
          </w:tcPr>
          <w:p w14:paraId="1015FEE5" w14:textId="77777777" w:rsidR="00FB1782" w:rsidRDefault="00000000">
            <w:pPr>
              <w:keepNext/>
              <w:keepLines/>
              <w:jc w:val="center"/>
            </w:pPr>
            <w:r>
              <w:rPr>
                <w:b/>
                <w:bCs/>
                <w:sz w:val="21"/>
                <w:szCs w:val="21"/>
              </w:rPr>
              <w:t>周期</w:t>
            </w:r>
          </w:p>
        </w:tc>
        <w:tc>
          <w:tcPr>
            <w:tcW w:w="1805" w:type="dxa"/>
            <w:tcBorders>
              <w:bottom w:val="single" w:sz="4" w:space="0" w:color="000000"/>
            </w:tcBorders>
          </w:tcPr>
          <w:p w14:paraId="36E05708" w14:textId="77777777" w:rsidR="00FB1782" w:rsidRDefault="00000000">
            <w:pPr>
              <w:keepNext/>
              <w:keepLines/>
              <w:jc w:val="center"/>
            </w:pPr>
            <w:r>
              <w:rPr>
                <w:b/>
                <w:bCs/>
                <w:sz w:val="21"/>
                <w:szCs w:val="21"/>
              </w:rPr>
              <w:t>吞吐量（</w:t>
            </w:r>
            <w:proofErr w:type="spellStart"/>
            <w:r>
              <w:rPr>
                <w:b/>
                <w:bCs/>
                <w:sz w:val="21"/>
                <w:szCs w:val="21"/>
              </w:rPr>
              <w:t>txn</w:t>
            </w:r>
            <w:proofErr w:type="spellEnd"/>
            <w:r>
              <w:rPr>
                <w:b/>
                <w:bCs/>
                <w:sz w:val="21"/>
                <w:szCs w:val="21"/>
              </w:rPr>
              <w:t>/s</w:t>
            </w:r>
            <w:r>
              <w:rPr>
                <w:b/>
                <w:bCs/>
                <w:sz w:val="21"/>
                <w:szCs w:val="21"/>
              </w:rPr>
              <w:t>）</w:t>
            </w:r>
          </w:p>
        </w:tc>
        <w:tc>
          <w:tcPr>
            <w:tcW w:w="1805" w:type="dxa"/>
            <w:tcBorders>
              <w:bottom w:val="single" w:sz="4" w:space="0" w:color="000000"/>
            </w:tcBorders>
          </w:tcPr>
          <w:p w14:paraId="57779E74" w14:textId="77777777" w:rsidR="00FB1782" w:rsidRDefault="00000000">
            <w:pPr>
              <w:keepNext/>
              <w:keepLines/>
              <w:jc w:val="center"/>
            </w:pPr>
            <w:r>
              <w:rPr>
                <w:b/>
                <w:bCs/>
                <w:sz w:val="21"/>
                <w:szCs w:val="21"/>
              </w:rPr>
              <w:t>远程访问比例</w:t>
            </w:r>
          </w:p>
        </w:tc>
        <w:tc>
          <w:tcPr>
            <w:tcW w:w="1805" w:type="dxa"/>
            <w:tcBorders>
              <w:bottom w:val="single" w:sz="4" w:space="0" w:color="000000"/>
            </w:tcBorders>
          </w:tcPr>
          <w:p w14:paraId="2306AC19" w14:textId="77777777" w:rsidR="00FB1782" w:rsidRDefault="00000000">
            <w:pPr>
              <w:keepNext/>
              <w:keepLines/>
              <w:jc w:val="center"/>
            </w:pPr>
            <w:r>
              <w:rPr>
                <w:b/>
                <w:bCs/>
                <w:sz w:val="21"/>
                <w:szCs w:val="21"/>
              </w:rPr>
              <w:t>最终</w:t>
            </w:r>
            <w:r>
              <w:rPr>
                <w:b/>
                <w:bCs/>
                <w:sz w:val="21"/>
                <w:szCs w:val="21"/>
              </w:rPr>
              <w:t xml:space="preserve"> </w:t>
            </w:r>
            <w:proofErr w:type="spellStart"/>
            <w:r>
              <w:rPr>
                <w:b/>
                <w:bCs/>
                <w:sz w:val="21"/>
                <w:szCs w:val="21"/>
              </w:rPr>
              <w:t>edgecut</w:t>
            </w:r>
            <w:proofErr w:type="spellEnd"/>
          </w:p>
        </w:tc>
        <w:tc>
          <w:tcPr>
            <w:tcW w:w="1805" w:type="dxa"/>
            <w:tcBorders>
              <w:bottom w:val="single" w:sz="4" w:space="0" w:color="000000"/>
            </w:tcBorders>
          </w:tcPr>
          <w:p w14:paraId="5204FA65" w14:textId="77777777" w:rsidR="00FB1782" w:rsidRDefault="00000000">
            <w:pPr>
              <w:keepNext/>
              <w:keepLines/>
              <w:jc w:val="center"/>
            </w:pPr>
            <w:r>
              <w:rPr>
                <w:b/>
                <w:bCs/>
                <w:sz w:val="21"/>
                <w:szCs w:val="21"/>
              </w:rPr>
              <w:t>完成迁移数</w:t>
            </w:r>
          </w:p>
        </w:tc>
      </w:tr>
      <w:tr w:rsidR="00FB1782" w14:paraId="1C2299FD" w14:textId="77777777">
        <w:trPr>
          <w:cantSplit/>
        </w:trPr>
        <w:tc>
          <w:tcPr>
            <w:tcW w:w="1805" w:type="dxa"/>
          </w:tcPr>
          <w:p w14:paraId="36F9C8E0" w14:textId="77777777" w:rsidR="00FB1782" w:rsidRDefault="00000000">
            <w:pPr>
              <w:keepNext/>
              <w:keepLines/>
              <w:jc w:val="center"/>
            </w:pPr>
            <w:r>
              <w:rPr>
                <w:sz w:val="21"/>
                <w:szCs w:val="21"/>
              </w:rPr>
              <w:t>10 s</w:t>
            </w:r>
          </w:p>
        </w:tc>
        <w:tc>
          <w:tcPr>
            <w:tcW w:w="1805" w:type="dxa"/>
          </w:tcPr>
          <w:p w14:paraId="279C1C6F" w14:textId="77777777" w:rsidR="00FB1782" w:rsidRDefault="00000000">
            <w:pPr>
              <w:keepNext/>
              <w:keepLines/>
              <w:jc w:val="center"/>
            </w:pPr>
            <w:r>
              <w:rPr>
                <w:sz w:val="21"/>
                <w:szCs w:val="21"/>
              </w:rPr>
              <w:t>26785.00</w:t>
            </w:r>
          </w:p>
        </w:tc>
        <w:tc>
          <w:tcPr>
            <w:tcW w:w="1805" w:type="dxa"/>
          </w:tcPr>
          <w:p w14:paraId="2AFB86BF" w14:textId="77777777" w:rsidR="00FB1782" w:rsidRDefault="00000000">
            <w:pPr>
              <w:keepNext/>
              <w:keepLines/>
              <w:jc w:val="center"/>
            </w:pPr>
            <w:r>
              <w:rPr>
                <w:sz w:val="21"/>
                <w:szCs w:val="21"/>
              </w:rPr>
              <w:t>26.23%</w:t>
            </w:r>
          </w:p>
        </w:tc>
        <w:tc>
          <w:tcPr>
            <w:tcW w:w="1805" w:type="dxa"/>
          </w:tcPr>
          <w:p w14:paraId="0E6D1E9D" w14:textId="77777777" w:rsidR="00FB1782" w:rsidRDefault="00000000">
            <w:pPr>
              <w:keepNext/>
              <w:keepLines/>
              <w:jc w:val="center"/>
            </w:pPr>
            <w:r>
              <w:rPr>
                <w:sz w:val="21"/>
                <w:szCs w:val="21"/>
              </w:rPr>
              <w:t>12426</w:t>
            </w:r>
          </w:p>
        </w:tc>
        <w:tc>
          <w:tcPr>
            <w:tcW w:w="1805" w:type="dxa"/>
          </w:tcPr>
          <w:p w14:paraId="0B3C1C9E" w14:textId="77777777" w:rsidR="00FB1782" w:rsidRDefault="00000000">
            <w:pPr>
              <w:keepNext/>
              <w:keepLines/>
              <w:jc w:val="center"/>
            </w:pPr>
            <w:r>
              <w:rPr>
                <w:sz w:val="21"/>
                <w:szCs w:val="21"/>
              </w:rPr>
              <w:t>14,240</w:t>
            </w:r>
          </w:p>
        </w:tc>
      </w:tr>
      <w:tr w:rsidR="00FB1782" w14:paraId="51382526" w14:textId="77777777">
        <w:trPr>
          <w:cantSplit/>
        </w:trPr>
        <w:tc>
          <w:tcPr>
            <w:tcW w:w="1805" w:type="dxa"/>
          </w:tcPr>
          <w:p w14:paraId="767A4869" w14:textId="77777777" w:rsidR="00FB1782" w:rsidRDefault="00000000">
            <w:pPr>
              <w:keepLines/>
              <w:jc w:val="center"/>
            </w:pPr>
            <w:r>
              <w:rPr>
                <w:sz w:val="21"/>
                <w:szCs w:val="21"/>
              </w:rPr>
              <w:t>20 s</w:t>
            </w:r>
          </w:p>
        </w:tc>
        <w:tc>
          <w:tcPr>
            <w:tcW w:w="1805" w:type="dxa"/>
          </w:tcPr>
          <w:p w14:paraId="4C38EB9D" w14:textId="77777777" w:rsidR="00FB1782" w:rsidRDefault="00000000">
            <w:pPr>
              <w:keepLines/>
              <w:jc w:val="center"/>
            </w:pPr>
            <w:r>
              <w:rPr>
                <w:sz w:val="21"/>
                <w:szCs w:val="21"/>
              </w:rPr>
              <w:t>26864.27</w:t>
            </w:r>
          </w:p>
        </w:tc>
        <w:tc>
          <w:tcPr>
            <w:tcW w:w="1805" w:type="dxa"/>
          </w:tcPr>
          <w:p w14:paraId="3EB3CF76" w14:textId="77777777" w:rsidR="00FB1782" w:rsidRDefault="00000000">
            <w:pPr>
              <w:keepLines/>
              <w:jc w:val="center"/>
            </w:pPr>
            <w:r>
              <w:rPr>
                <w:sz w:val="21"/>
                <w:szCs w:val="21"/>
              </w:rPr>
              <w:t>26.15%</w:t>
            </w:r>
          </w:p>
        </w:tc>
        <w:tc>
          <w:tcPr>
            <w:tcW w:w="1805" w:type="dxa"/>
          </w:tcPr>
          <w:p w14:paraId="132AAB26" w14:textId="77777777" w:rsidR="00FB1782" w:rsidRDefault="00000000">
            <w:pPr>
              <w:keepLines/>
              <w:jc w:val="center"/>
            </w:pPr>
            <w:r>
              <w:rPr>
                <w:sz w:val="21"/>
                <w:szCs w:val="21"/>
              </w:rPr>
              <w:t>44092</w:t>
            </w:r>
          </w:p>
        </w:tc>
        <w:tc>
          <w:tcPr>
            <w:tcW w:w="1805" w:type="dxa"/>
          </w:tcPr>
          <w:p w14:paraId="66F49D01" w14:textId="77777777" w:rsidR="00FB1782" w:rsidRDefault="00000000">
            <w:pPr>
              <w:keepLines/>
              <w:jc w:val="center"/>
            </w:pPr>
            <w:r>
              <w:rPr>
                <w:sz w:val="21"/>
                <w:szCs w:val="21"/>
              </w:rPr>
              <w:t>16,868</w:t>
            </w:r>
          </w:p>
        </w:tc>
      </w:tr>
    </w:tbl>
    <w:p w14:paraId="71F61152" w14:textId="77777777" w:rsidR="00FB1782" w:rsidRDefault="00FB1782">
      <w:pPr>
        <w:spacing w:after="80"/>
      </w:pPr>
    </w:p>
    <w:p w14:paraId="080373EC" w14:textId="77777777" w:rsidR="00FB1782" w:rsidRDefault="00000000">
      <w:pPr>
        <w:jc w:val="center"/>
      </w:pPr>
      <w:r>
        <w:rPr>
          <w:noProof/>
        </w:rPr>
        <w:lastRenderedPageBreak/>
        <w:drawing>
          <wp:inline distT="0" distB="0" distL="0" distR="0" wp14:anchorId="7B80533A" wp14:editId="1B50638F">
            <wp:extent cx="5212080" cy="2687561"/>
            <wp:effectExtent l="0" t="0" r="7620" b="0"/>
            <wp:docPr id="706369760" name="Picture 706369760" descr="P729#yIS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369760" name="Picture 706369760" descr="P729#yIS1"/>
                    <pic:cNvPicPr/>
                  </pic:nvPicPr>
                  <pic:blipFill>
                    <a:blip r:embed="rId28"/>
                    <a:stretch>
                      <a:fillRect/>
                    </a:stretch>
                  </pic:blipFill>
                  <pic:spPr>
                    <a:xfrm>
                      <a:off x="0" y="0"/>
                      <a:ext cx="5212080" cy="2687561"/>
                    </a:xfrm>
                    <a:prstGeom prst="rect">
                      <a:avLst/>
                    </a:prstGeom>
                  </pic:spPr>
                </pic:pic>
              </a:graphicData>
            </a:graphic>
          </wp:inline>
        </w:drawing>
      </w:r>
    </w:p>
    <w:p w14:paraId="0782E567" w14:textId="77777777" w:rsidR="00FB1782" w:rsidRDefault="00000000">
      <w:pPr>
        <w:jc w:val="center"/>
      </w:pPr>
      <w:bookmarkStart w:id="215" w:name="XREF_FIG_5_10"/>
      <w:r>
        <w:rPr>
          <w:rFonts w:eastAsia="黑体"/>
          <w:b/>
          <w:bCs/>
          <w:sz w:val="21"/>
          <w:szCs w:val="21"/>
        </w:rPr>
        <w:t>图</w:t>
      </w:r>
      <w:r>
        <w:rPr>
          <w:rFonts w:eastAsia="黑体"/>
          <w:b/>
          <w:bCs/>
          <w:sz w:val="21"/>
          <w:szCs w:val="21"/>
        </w:rPr>
        <w:t>5-10</w:t>
      </w:r>
      <w:bookmarkEnd w:id="215"/>
      <w:r>
        <w:rPr>
          <w:rFonts w:eastAsia="黑体"/>
          <w:b/>
          <w:bCs/>
          <w:sz w:val="21"/>
          <w:szCs w:val="21"/>
        </w:rPr>
        <w:t xml:space="preserve"> </w:t>
      </w:r>
      <w:r>
        <w:rPr>
          <w:rFonts w:eastAsia="黑体"/>
          <w:b/>
          <w:bCs/>
          <w:sz w:val="21"/>
          <w:szCs w:val="21"/>
        </w:rPr>
        <w:t>重分区周期消融实验</w:t>
      </w:r>
    </w:p>
    <w:p w14:paraId="43A74A87" w14:textId="77777777" w:rsidR="00FB1782" w:rsidRDefault="00000000">
      <w:pPr>
        <w:ind w:firstLine="480"/>
        <w:jc w:val="both"/>
      </w:pPr>
      <w:r>
        <w:rPr>
          <w:rFonts w:eastAsia="黑体"/>
          <w:b/>
          <w:bCs/>
          <w:sz w:val="21"/>
          <w:szCs w:val="21"/>
        </w:rPr>
        <w:fldChar w:fldCharType="begin" w:fldLock="1"/>
      </w:r>
      <w:r>
        <w:rPr>
          <w:rFonts w:eastAsia="黑体"/>
          <w:b/>
          <w:bCs/>
          <w:sz w:val="21"/>
          <w:szCs w:val="21"/>
        </w:rPr>
        <w:instrText xml:space="preserve"> REF XREF_TBL_5_9 \h </w:instrText>
      </w:r>
      <w:r>
        <w:rPr>
          <w:rFonts w:eastAsia="黑体"/>
          <w:b/>
          <w:bCs/>
          <w:sz w:val="21"/>
          <w:szCs w:val="21"/>
        </w:rPr>
      </w:r>
      <w:r>
        <w:rPr>
          <w:rFonts w:eastAsia="黑体"/>
          <w:b/>
          <w:bCs/>
          <w:sz w:val="21"/>
          <w:szCs w:val="21"/>
        </w:rPr>
        <w:fldChar w:fldCharType="separate"/>
      </w:r>
      <w:r w:rsidR="000D0835">
        <w:rPr>
          <w:rFonts w:eastAsia="黑体"/>
          <w:b/>
          <w:bCs/>
          <w:sz w:val="21"/>
          <w:szCs w:val="21"/>
        </w:rPr>
        <w:t>表</w:t>
      </w:r>
      <w:r w:rsidR="000D0835">
        <w:rPr>
          <w:rFonts w:eastAsia="黑体"/>
          <w:b/>
          <w:bCs/>
          <w:sz w:val="21"/>
          <w:szCs w:val="21"/>
        </w:rPr>
        <w:t>5-9</w:t>
      </w:r>
      <w:r>
        <w:rPr>
          <w:rFonts w:eastAsia="黑体"/>
          <w:b/>
          <w:bCs/>
          <w:sz w:val="21"/>
          <w:szCs w:val="21"/>
        </w:rPr>
        <w:fldChar w:fldCharType="end"/>
      </w:r>
      <w:r>
        <w:rPr>
          <w:rFonts w:eastAsia="黑体"/>
          <w:b/>
          <w:bCs/>
          <w:sz w:val="21"/>
          <w:szCs w:val="21"/>
        </w:rPr>
        <w:t xml:space="preserve"> </w:t>
      </w:r>
      <w:r>
        <w:rPr>
          <w:rFonts w:eastAsia="黑体"/>
          <w:b/>
          <w:bCs/>
          <w:sz w:val="21"/>
          <w:szCs w:val="21"/>
        </w:rPr>
        <w:fldChar w:fldCharType="begin" w:fldLock="1"/>
      </w:r>
      <w:r>
        <w:rPr>
          <w:rFonts w:eastAsia="黑体"/>
          <w:b/>
          <w:bCs/>
          <w:sz w:val="21"/>
          <w:szCs w:val="21"/>
        </w:rPr>
        <w:instrText xml:space="preserve"> REF XREF_FIG_5_10 \h </w:instrText>
      </w:r>
      <w:r>
        <w:rPr>
          <w:rFonts w:eastAsia="黑体"/>
          <w:b/>
          <w:bCs/>
          <w:sz w:val="21"/>
          <w:szCs w:val="21"/>
        </w:rPr>
      </w:r>
      <w:r>
        <w:rPr>
          <w:rFonts w:eastAsia="黑体"/>
          <w:b/>
          <w:bCs/>
          <w:sz w:val="21"/>
          <w:szCs w:val="21"/>
        </w:rPr>
        <w:fldChar w:fldCharType="separate"/>
      </w:r>
      <w:r w:rsidR="000D0835">
        <w:rPr>
          <w:rFonts w:eastAsia="黑体"/>
          <w:b/>
          <w:bCs/>
          <w:sz w:val="21"/>
          <w:szCs w:val="21"/>
        </w:rPr>
        <w:t>图</w:t>
      </w:r>
      <w:r w:rsidR="000D0835">
        <w:rPr>
          <w:rFonts w:eastAsia="黑体"/>
          <w:b/>
          <w:bCs/>
          <w:sz w:val="21"/>
          <w:szCs w:val="21"/>
        </w:rPr>
        <w:t>5-10</w:t>
      </w:r>
      <w:r>
        <w:rPr>
          <w:rFonts w:eastAsia="黑体"/>
          <w:b/>
          <w:bCs/>
          <w:sz w:val="21"/>
          <w:szCs w:val="21"/>
        </w:rPr>
        <w:fldChar w:fldCharType="end"/>
      </w:r>
      <w:r>
        <w:rPr>
          <w:rFonts w:eastAsia="黑体"/>
          <w:b/>
          <w:bCs/>
          <w:sz w:val="21"/>
          <w:szCs w:val="21"/>
        </w:rPr>
        <w:t xml:space="preserve"> </w:t>
      </w:r>
      <w:r w:rsidRPr="00544771">
        <w:t>表明，</w:t>
      </w:r>
      <w:r w:rsidRPr="00544771">
        <w:t xml:space="preserve">10 s </w:t>
      </w:r>
      <w:r w:rsidRPr="00544771">
        <w:t>周期的最终</w:t>
      </w:r>
      <w:r w:rsidRPr="00544771">
        <w:t xml:space="preserve"> </w:t>
      </w:r>
      <w:proofErr w:type="spellStart"/>
      <w:r w:rsidRPr="00544771">
        <w:t>edgecut</w:t>
      </w:r>
      <w:proofErr w:type="spellEnd"/>
      <w:r w:rsidRPr="00544771">
        <w:t xml:space="preserve"> </w:t>
      </w:r>
      <w:r w:rsidRPr="00544771">
        <w:t>明显较低，说明更频繁的重分区能够更及时地跟踪运行时访问亲和性；</w:t>
      </w:r>
      <w:r w:rsidRPr="00544771">
        <w:t xml:space="preserve">20 s </w:t>
      </w:r>
      <w:r w:rsidRPr="00544771">
        <w:t>周期吞吐略高，但最终</w:t>
      </w:r>
      <w:r w:rsidRPr="00544771">
        <w:t xml:space="preserve"> </w:t>
      </w:r>
      <w:proofErr w:type="spellStart"/>
      <w:r w:rsidRPr="00544771">
        <w:t>edgecut</w:t>
      </w:r>
      <w:proofErr w:type="spellEnd"/>
      <w:r w:rsidRPr="00544771">
        <w:t xml:space="preserve"> </w:t>
      </w:r>
      <w:r w:rsidRPr="00544771">
        <w:t>从</w:t>
      </w:r>
      <w:r w:rsidRPr="00544771">
        <w:t xml:space="preserve"> 12426 </w:t>
      </w:r>
      <w:r w:rsidRPr="00544771">
        <w:t>增至</w:t>
      </w:r>
      <w:r w:rsidRPr="00544771">
        <w:t xml:space="preserve"> 44092</w:t>
      </w:r>
      <w:r w:rsidRPr="00544771">
        <w:t>，说明较慢更新可以降低后台扰动，却可能牺牲逻辑划分质量。这说明分区周期并非越短越好，需要在分区计算开销、迁移积压和热点适应速度之间取得折中。</w:t>
      </w:r>
    </w:p>
    <w:p w14:paraId="03E2FA08" w14:textId="77777777" w:rsidR="00FB1782" w:rsidRDefault="00000000">
      <w:pPr>
        <w:pStyle w:val="21"/>
      </w:pPr>
      <w:bookmarkStart w:id="216" w:name="_Toc229930234"/>
      <w:bookmarkStart w:id="217" w:name="_Toc229962118"/>
      <w:bookmarkEnd w:id="216"/>
      <w:bookmarkEnd w:id="217"/>
      <w:r>
        <w:t xml:space="preserve">5.7 </w:t>
      </w:r>
      <w:r>
        <w:t>实验结论</w:t>
      </w:r>
    </w:p>
    <w:p w14:paraId="359EC858" w14:textId="77777777" w:rsidR="00FB1782" w:rsidRDefault="00000000">
      <w:pPr>
        <w:ind w:firstLine="480"/>
        <w:jc w:val="both"/>
      </w:pPr>
      <w:r>
        <w:t>综合以上实验，可以得到以下结论。第一，在线亲和机制能够在共享存储多写场景中把运行时访问关系转化为实际性能收益。在相同</w:t>
      </w:r>
      <w:r>
        <w:t>10</w:t>
      </w:r>
      <w:r>
        <w:t>分钟级测量条件下，在线亲和方案吞吐量较关闭亲和性提高</w:t>
      </w:r>
      <w:r>
        <w:t>5.16%</w:t>
      </w:r>
      <w:r>
        <w:t>，较</w:t>
      </w:r>
      <w:r>
        <w:t>Schism</w:t>
      </w:r>
      <w:r>
        <w:t>静态划分提高</w:t>
      </w:r>
      <w:r>
        <w:t>11.79%</w:t>
      </w:r>
      <w:r>
        <w:t>；远程访问比例较无亲和降低</w:t>
      </w:r>
      <w:r>
        <w:t>4.45</w:t>
      </w:r>
      <w:r>
        <w:t>个百分点，较</w:t>
      </w:r>
      <w:r>
        <w:t>Schism</w:t>
      </w:r>
      <w:r>
        <w:t>降低</w:t>
      </w:r>
      <w:r>
        <w:t>5.21</w:t>
      </w:r>
      <w:r>
        <w:t>个百分点；</w:t>
      </w:r>
      <w:r>
        <w:t>Schism</w:t>
      </w:r>
      <w:r>
        <w:t>的端到端</w:t>
      </w:r>
      <w:r>
        <w:t>P99</w:t>
      </w:r>
      <w:r>
        <w:t>延迟比在线亲和方案高</w:t>
      </w:r>
      <w:r>
        <w:t>24.69%</w:t>
      </w:r>
      <w:r>
        <w:t>。这说明页面所有权状态具有明显运行时动态性，静态工作负载划分难以替代在线亲和优化。</w:t>
      </w:r>
    </w:p>
    <w:p w14:paraId="27789DBB" w14:textId="77777777" w:rsidR="00FB1782" w:rsidRDefault="00000000">
      <w:pPr>
        <w:ind w:firstLine="480"/>
        <w:jc w:val="both"/>
      </w:pPr>
      <w:r>
        <w:t>第二，在线亲和机制具备长时间运行能力。</w:t>
      </w:r>
      <w:r>
        <w:t>6</w:t>
      </w:r>
      <w:r>
        <w:t>小时级实验完成</w:t>
      </w:r>
      <w:r>
        <w:t>7.23197</w:t>
      </w:r>
      <w:r>
        <w:t>亿笔事务，平均吞吐量达到</w:t>
      </w:r>
      <w:r>
        <w:t xml:space="preserve">34356.98 </w:t>
      </w:r>
      <w:proofErr w:type="spellStart"/>
      <w:r>
        <w:t>txn</w:t>
      </w:r>
      <w:proofErr w:type="spellEnd"/>
      <w:r>
        <w:t>/s</w:t>
      </w:r>
      <w:r>
        <w:t>，说明事务采样、</w:t>
      </w:r>
      <w:proofErr w:type="spellStart"/>
      <w:r>
        <w:t>AssignmentTable</w:t>
      </w:r>
      <w:proofErr w:type="spellEnd"/>
      <w:r>
        <w:t>更新和后台迁移可以在长时间运行中持续工作。由于该实验与</w:t>
      </w:r>
      <w:r>
        <w:t>10</w:t>
      </w:r>
      <w:r>
        <w:t>分钟主对照运行时间不同，本文将其作为稳定性与收敛后平台能力证据，而不作为严格同条件性能对比。</w:t>
      </w:r>
    </w:p>
    <w:p w14:paraId="5947C687" w14:textId="77777777" w:rsidR="00FB1782" w:rsidRDefault="00000000">
      <w:pPr>
        <w:ind w:firstLine="480"/>
        <w:jc w:val="both"/>
      </w:pPr>
      <w:r>
        <w:t>第三，迁移机制的核心作用是提升访问局部性，而不是单纯追求迁移数量。</w:t>
      </w:r>
      <w:r>
        <w:t>Schism</w:t>
      </w:r>
      <w:r>
        <w:t>静态方案迁移失败数为</w:t>
      </w:r>
      <w:r>
        <w:t>0</w:t>
      </w:r>
      <w:r>
        <w:t>，但最终远程访问比例更高；在线亲和方案虽然存在少量迁移失败和积压，却能持续根据运行时访问关系修正物理位置，因此整体吞吐和</w:t>
      </w:r>
      <w:proofErr w:type="gramStart"/>
      <w:r>
        <w:t>尾延迟</w:t>
      </w:r>
      <w:proofErr w:type="gramEnd"/>
      <w:r>
        <w:t>更好。</w:t>
      </w:r>
    </w:p>
    <w:p w14:paraId="319820B4" w14:textId="77777777" w:rsidR="00FB1782" w:rsidRDefault="00000000">
      <w:pPr>
        <w:ind w:firstLine="480"/>
        <w:jc w:val="both"/>
      </w:pPr>
      <w:r>
        <w:lastRenderedPageBreak/>
        <w:t>第四，页面亲和性优化需要路由、分区和迁移协同工作。批量迁移主要降低迁移失败和积压，</w:t>
      </w:r>
      <w:r>
        <w:t>Mode 13/24</w:t>
      </w:r>
      <w:r>
        <w:t>相比</w:t>
      </w:r>
      <w:r>
        <w:t>Mode 23</w:t>
      </w:r>
      <w:r>
        <w:t>显著降低远程访问比例，衰减因子影响尾延迟，重分区周期影响</w:t>
      </w:r>
      <w:proofErr w:type="spellStart"/>
      <w:r>
        <w:t>edgecut</w:t>
      </w:r>
      <w:proofErr w:type="spellEnd"/>
      <w:r>
        <w:t>与后台扰动。这些结果说明，页面亲和性不是单一模块优化，而是事务入口路由、</w:t>
      </w:r>
      <w:proofErr w:type="gramStart"/>
      <w:r>
        <w:t>亲和图</w:t>
      </w:r>
      <w:proofErr w:type="gramEnd"/>
      <w:r>
        <w:t>建模、分区发布和迁移执行共同作用的系统工程。</w:t>
      </w:r>
    </w:p>
    <w:p w14:paraId="342B764E" w14:textId="77777777" w:rsidR="00FB1782" w:rsidRDefault="00000000">
      <w:pPr>
        <w:ind w:firstLine="480"/>
        <w:jc w:val="both"/>
      </w:pPr>
      <w:r>
        <w:t>需要说明的是，本文实验结论仍有明确边界：主负载为</w:t>
      </w:r>
      <w:proofErr w:type="spellStart"/>
      <w:r>
        <w:t>SmallBank</w:t>
      </w:r>
      <w:proofErr w:type="spellEnd"/>
      <w:r>
        <w:t>-Aff</w:t>
      </w:r>
      <w:r>
        <w:t>，亲和关系较强，方法的通用性还需在</w:t>
      </w:r>
      <w:r>
        <w:t>TPC-C</w:t>
      </w:r>
      <w:r>
        <w:t>、</w:t>
      </w:r>
      <w:r>
        <w:t>YCSB</w:t>
      </w:r>
      <w:r>
        <w:t>和动态热点负载中继续验证；主性能实验关闭</w:t>
      </w:r>
      <w:r>
        <w:t>WAL</w:t>
      </w:r>
      <w:r>
        <w:t>，因此结果主要反映页面局部性收益，尚未充分覆盖日志持久化路径；部分消融实验与主实验运行规模不同，本文只比较同组内部趋势；多机实验成本较高，本文尚未系统报告多次重复实验的置信区间。</w:t>
      </w:r>
    </w:p>
    <w:p w14:paraId="02664ACF" w14:textId="77777777" w:rsidR="00E05FA9" w:rsidRDefault="00DB42AB">
      <w:pPr>
        <w:pStyle w:val="1"/>
        <w:pageBreakBefore/>
        <w:jc w:val="center"/>
      </w:pPr>
      <w:bookmarkStart w:id="218" w:name="_Toc229584150"/>
      <w:bookmarkStart w:id="219" w:name="_Toc228567845"/>
      <w:bookmarkStart w:id="220" w:name="_Toc229779378"/>
      <w:bookmarkStart w:id="221" w:name="_Toc229930235"/>
      <w:bookmarkStart w:id="222" w:name="_Toc229962119"/>
      <w:r>
        <w:rPr>
          <w:bCs/>
          <w:szCs w:val="36"/>
        </w:rPr>
        <w:lastRenderedPageBreak/>
        <w:t>结论与展望</w:t>
      </w:r>
      <w:bookmarkEnd w:id="218"/>
      <w:bookmarkEnd w:id="219"/>
      <w:bookmarkEnd w:id="220"/>
      <w:bookmarkEnd w:id="221"/>
      <w:bookmarkEnd w:id="222"/>
    </w:p>
    <w:p w14:paraId="29508AB8" w14:textId="77777777" w:rsidR="00E05FA9" w:rsidRDefault="00DB42AB">
      <w:pPr>
        <w:pStyle w:val="21"/>
      </w:pPr>
      <w:bookmarkStart w:id="223" w:name="_Toc229584151"/>
      <w:bookmarkStart w:id="224" w:name="_Toc228567846"/>
      <w:bookmarkStart w:id="225" w:name="_Toc229779379"/>
      <w:bookmarkStart w:id="226" w:name="_Toc229930236"/>
      <w:bookmarkStart w:id="227" w:name="_Toc229962120"/>
      <w:r>
        <w:rPr>
          <w:bCs/>
          <w:szCs w:val="30"/>
        </w:rPr>
        <w:t xml:space="preserve">1 </w:t>
      </w:r>
      <w:r>
        <w:rPr>
          <w:bCs/>
          <w:szCs w:val="30"/>
        </w:rPr>
        <w:t>工作总结</w:t>
      </w:r>
      <w:bookmarkEnd w:id="223"/>
      <w:bookmarkEnd w:id="224"/>
      <w:bookmarkEnd w:id="225"/>
      <w:bookmarkEnd w:id="226"/>
      <w:bookmarkEnd w:id="227"/>
    </w:p>
    <w:p w14:paraId="11E66C12" w14:textId="77777777" w:rsidR="00E05FA9" w:rsidRPr="0054132D" w:rsidRDefault="00DB42AB">
      <w:pPr>
        <w:ind w:firstLine="480"/>
        <w:jc w:val="both"/>
        <w:rPr>
          <w:rFonts w:asciiTheme="minorEastAsia" w:eastAsiaTheme="minorEastAsia" w:hAnsiTheme="minorEastAsia"/>
        </w:rPr>
      </w:pPr>
      <w:r>
        <w:t>本文面向共享存储多写</w:t>
      </w:r>
      <w:r>
        <w:t>OLTP</w:t>
      </w:r>
      <w:r>
        <w:t>数据库中相关元组分散导致的跨节点访问和页面所有权频繁转移问题，设计并实现了一种在线亲和性感知的元组迁移技术。该技术以成功提交事务的共同访问关系为输入，在线维护元组亲和图，周期性调用</w:t>
      </w:r>
      <w:proofErr w:type="spellStart"/>
      <w:r>
        <w:t>ParMETIS</w:t>
      </w:r>
      <w:proofErr w:type="spellEnd"/>
      <w:r>
        <w:t>进行自适应重分区，并通过快照式</w:t>
      </w:r>
      <w:proofErr w:type="spellStart"/>
      <w:r>
        <w:t>AssignmentTable</w:t>
      </w:r>
      <w:proofErr w:type="spellEnd"/>
      <w:r>
        <w:t>和后台限速迁移把逻辑亲和关系逐步转化为物理局部性。</w:t>
      </w:r>
    </w:p>
    <w:p w14:paraId="4FCCB3FF" w14:textId="77777777" w:rsidR="00E05FA9" w:rsidRPr="0054132D" w:rsidRDefault="00DB42AB">
      <w:pPr>
        <w:ind w:firstLine="480"/>
        <w:jc w:val="both"/>
        <w:rPr>
          <w:rFonts w:asciiTheme="minorEastAsia" w:eastAsiaTheme="minorEastAsia" w:hAnsiTheme="minorEastAsia"/>
        </w:rPr>
      </w:pPr>
      <w:r>
        <w:t>在实现层面，本文完成了事务采样、</w:t>
      </w:r>
      <w:proofErr w:type="gramStart"/>
      <w:r>
        <w:t>亲和图</w:t>
      </w:r>
      <w:proofErr w:type="gramEnd"/>
      <w:r>
        <w:t>聚合、分布式边交换、</w:t>
      </w:r>
      <w:proofErr w:type="spellStart"/>
      <w:r>
        <w:t>ParMETIS</w:t>
      </w:r>
      <w:proofErr w:type="spellEnd"/>
      <w:r>
        <w:t>重分区、</w:t>
      </w:r>
      <w:proofErr w:type="spellStart"/>
      <w:r>
        <w:t>AssignmentTable</w:t>
      </w:r>
      <w:proofErr w:type="spellEnd"/>
      <w:r>
        <w:t>发布、后台迁移</w:t>
      </w:r>
      <w:proofErr w:type="gramStart"/>
      <w:r>
        <w:t>以及按源页面</w:t>
      </w:r>
      <w:proofErr w:type="gramEnd"/>
      <w:r>
        <w:t>与目标节点合并的批量迁移优化。基于</w:t>
      </w:r>
      <w:r>
        <w:t>5</w:t>
      </w:r>
      <w:r>
        <w:t>台服务器（</w:t>
      </w:r>
      <w:r>
        <w:t>4</w:t>
      </w:r>
      <w:r>
        <w:t>台计算节点、</w:t>
      </w:r>
      <w:r>
        <w:t>1</w:t>
      </w:r>
      <w:r>
        <w:t>台存储</w:t>
      </w:r>
      <w:r>
        <w:t>/</w:t>
      </w:r>
      <w:r>
        <w:t>服务节点）的</w:t>
      </w:r>
      <w:proofErr w:type="spellStart"/>
      <w:r>
        <w:t>SmallBank</w:t>
      </w:r>
      <w:proofErr w:type="spellEnd"/>
      <w:r>
        <w:t>亲和负载实验表明：在关闭</w:t>
      </w:r>
      <w:r>
        <w:t>WAL</w:t>
      </w:r>
      <w:r>
        <w:t>以隔离页面局部性影响的</w:t>
      </w:r>
      <w:r>
        <w:t>10</w:t>
      </w:r>
      <w:r>
        <w:t>分钟主性能实验中，在线亲和方案达到</w:t>
      </w:r>
      <w:r>
        <w:t xml:space="preserve">28912.06 </w:t>
      </w:r>
      <w:proofErr w:type="spellStart"/>
      <w:r>
        <w:t>txn</w:t>
      </w:r>
      <w:proofErr w:type="spellEnd"/>
      <w:r>
        <w:t>/s</w:t>
      </w:r>
      <w:r>
        <w:t>，较关闭亲和性提高</w:t>
      </w:r>
      <w:r>
        <w:t>5.16%</w:t>
      </w:r>
      <w:r>
        <w:t>，较</w:t>
      </w:r>
      <w:r>
        <w:t>Schism</w:t>
      </w:r>
      <w:r>
        <w:t>静态划分提高</w:t>
      </w:r>
      <w:r>
        <w:t>11.79%</w:t>
      </w:r>
      <w:r>
        <w:t>；远程访问比例从无亲和的</w:t>
      </w:r>
      <w:r>
        <w:t>24.114%</w:t>
      </w:r>
      <w:r>
        <w:t>和</w:t>
      </w:r>
      <w:r>
        <w:t>Schism</w:t>
      </w:r>
      <w:r>
        <w:t>的</w:t>
      </w:r>
      <w:r>
        <w:t>24.875%</w:t>
      </w:r>
      <w:r>
        <w:t>降至</w:t>
      </w:r>
      <w:r>
        <w:t>19.660%</w:t>
      </w:r>
      <w:r>
        <w:t>，</w:t>
      </w:r>
      <w:proofErr w:type="gramStart"/>
      <w:r>
        <w:t>本地访问</w:t>
      </w:r>
      <w:proofErr w:type="gramEnd"/>
      <w:r>
        <w:t>比例提升至</w:t>
      </w:r>
      <w:r>
        <w:t>80.303%</w:t>
      </w:r>
      <w:r>
        <w:t>，</w:t>
      </w:r>
      <w:r>
        <w:t>Schism</w:t>
      </w:r>
      <w:r>
        <w:t>的端到端</w:t>
      </w:r>
      <w:r>
        <w:t>P99</w:t>
      </w:r>
      <w:r>
        <w:t>延迟比在线亲和方案高</w:t>
      </w:r>
      <w:r>
        <w:t>24.69%</w:t>
      </w:r>
      <w:r>
        <w:t>。</w:t>
      </w:r>
      <w:r>
        <w:t>6</w:t>
      </w:r>
      <w:r>
        <w:t>小时级实验完成</w:t>
      </w:r>
      <w:r>
        <w:t>7.23197</w:t>
      </w:r>
      <w:r>
        <w:t>亿笔事务，进一步验证了持续采样、重分区和迁移过程中的长时间稳定性。</w:t>
      </w:r>
    </w:p>
    <w:p w14:paraId="7B222615" w14:textId="77777777" w:rsidR="00E05FA9" w:rsidRPr="0054132D" w:rsidRDefault="00DB42AB">
      <w:pPr>
        <w:ind w:firstLine="480"/>
        <w:jc w:val="both"/>
        <w:rPr>
          <w:rFonts w:asciiTheme="minorEastAsia" w:eastAsiaTheme="minorEastAsia" w:hAnsiTheme="minorEastAsia"/>
        </w:rPr>
      </w:pPr>
      <w:r w:rsidRPr="0054132D">
        <w:t>本文工作可以归纳为以下几点。</w:t>
      </w:r>
    </w:p>
    <w:p w14:paraId="681BFBC6" w14:textId="77777777" w:rsidR="00E05FA9" w:rsidRPr="0054132D" w:rsidRDefault="00DB42AB">
      <w:pPr>
        <w:ind w:firstLine="480"/>
        <w:jc w:val="both"/>
        <w:rPr>
          <w:rFonts w:asciiTheme="minorEastAsia" w:eastAsiaTheme="minorEastAsia" w:hAnsiTheme="minorEastAsia"/>
        </w:rPr>
      </w:pPr>
      <w:r>
        <w:t>（</w:t>
      </w:r>
      <w:r>
        <w:t>1</w:t>
      </w:r>
      <w:r>
        <w:t>）在共享存储多写数据库语境中建立元组级</w:t>
      </w:r>
      <w:proofErr w:type="gramStart"/>
      <w:r>
        <w:t>亲和图</w:t>
      </w:r>
      <w:proofErr w:type="gramEnd"/>
      <w:r>
        <w:t>模型，并将逻辑分配、映射发布和后台物理迁移解耦，使不同环节能够按照各自时间尺度运行。</w:t>
      </w:r>
    </w:p>
    <w:p w14:paraId="1496B66C" w14:textId="77777777" w:rsidR="00E05FA9" w:rsidRPr="0054132D" w:rsidRDefault="00DB42AB">
      <w:pPr>
        <w:ind w:firstLine="480"/>
        <w:jc w:val="both"/>
        <w:rPr>
          <w:rFonts w:asciiTheme="minorEastAsia" w:eastAsiaTheme="minorEastAsia" w:hAnsiTheme="minorEastAsia"/>
        </w:rPr>
      </w:pPr>
      <w:r>
        <w:t>（</w:t>
      </w:r>
      <w:r>
        <w:t>2</w:t>
      </w:r>
      <w:r>
        <w:t>）设计并实现基于</w:t>
      </w:r>
      <w:proofErr w:type="spellStart"/>
      <w:r>
        <w:t>ParMETIS</w:t>
      </w:r>
      <w:proofErr w:type="spellEnd"/>
      <w:r>
        <w:t xml:space="preserve"> adaptive repartition</w:t>
      </w:r>
      <w:r>
        <w:t>的在线动态分区流程，同时通过</w:t>
      </w:r>
      <w:proofErr w:type="gramStart"/>
      <w:r>
        <w:t>旁路进程</w:t>
      </w:r>
      <w:proofErr w:type="gramEnd"/>
      <w:r>
        <w:t>隔离</w:t>
      </w:r>
      <w:r>
        <w:t>MPI</w:t>
      </w:r>
      <w:r>
        <w:t>与</w:t>
      </w:r>
      <w:proofErr w:type="spellStart"/>
      <w:r>
        <w:t>ParMETIS</w:t>
      </w:r>
      <w:proofErr w:type="spellEnd"/>
      <w:r>
        <w:t>运行时，降低其对数据库</w:t>
      </w:r>
      <w:proofErr w:type="gramStart"/>
      <w:r>
        <w:t>主进程</w:t>
      </w:r>
      <w:proofErr w:type="gramEnd"/>
      <w:r>
        <w:t>的影响。</w:t>
      </w:r>
    </w:p>
    <w:p w14:paraId="74E0F864" w14:textId="77777777" w:rsidR="00E05FA9" w:rsidRPr="0054132D" w:rsidRDefault="00DB42AB">
      <w:pPr>
        <w:ind w:firstLine="480"/>
        <w:jc w:val="both"/>
        <w:rPr>
          <w:rFonts w:asciiTheme="minorEastAsia" w:eastAsiaTheme="minorEastAsia" w:hAnsiTheme="minorEastAsia"/>
        </w:rPr>
      </w:pPr>
      <w:r>
        <w:t>（</w:t>
      </w:r>
      <w:r>
        <w:t>3</w:t>
      </w:r>
      <w:r>
        <w:t>）实现快照式</w:t>
      </w:r>
      <w:proofErr w:type="spellStart"/>
      <w:r>
        <w:t>AssignmentTable</w:t>
      </w:r>
      <w:proofErr w:type="spellEnd"/>
      <w:r>
        <w:t>和限速后台迁移机制，使分区结果能够在不阻塞前台事务的情况下发布，并通过</w:t>
      </w:r>
      <w:r>
        <w:t>in-flight</w:t>
      </w:r>
      <w:r>
        <w:t>去重和冷却状态控制迁移计划。</w:t>
      </w:r>
    </w:p>
    <w:p w14:paraId="75A60624" w14:textId="77777777" w:rsidR="00E05FA9" w:rsidRPr="0054132D" w:rsidRDefault="00DB42AB">
      <w:pPr>
        <w:ind w:firstLine="480"/>
        <w:jc w:val="both"/>
        <w:rPr>
          <w:rFonts w:asciiTheme="minorEastAsia" w:eastAsiaTheme="minorEastAsia" w:hAnsiTheme="minorEastAsia"/>
        </w:rPr>
      </w:pPr>
      <w:r>
        <w:t>（</w:t>
      </w:r>
      <w:r>
        <w:t>4</w:t>
      </w:r>
      <w:r>
        <w:t>）实现按</w:t>
      </w:r>
      <w:r>
        <w:t xml:space="preserve"> (</w:t>
      </w:r>
      <w:proofErr w:type="spellStart"/>
      <w:r>
        <w:t>tableId</w:t>
      </w:r>
      <w:proofErr w:type="spellEnd"/>
      <w:r>
        <w:t xml:space="preserve">, </w:t>
      </w:r>
      <w:proofErr w:type="spellStart"/>
      <w:r>
        <w:t>srcPage</w:t>
      </w:r>
      <w:proofErr w:type="spellEnd"/>
      <w:r>
        <w:t xml:space="preserve">, </w:t>
      </w:r>
      <w:proofErr w:type="spellStart"/>
      <w:r>
        <w:t>dstNode</w:t>
      </w:r>
      <w:proofErr w:type="spellEnd"/>
      <w:r>
        <w:t>)</w:t>
      </w:r>
      <w:r>
        <w:t>分组的批量迁移优化，减少</w:t>
      </w:r>
      <w:proofErr w:type="gramStart"/>
      <w:r>
        <w:t>源页锁</w:t>
      </w:r>
      <w:proofErr w:type="gramEnd"/>
      <w:r>
        <w:t>获取、目标</w:t>
      </w:r>
      <w:proofErr w:type="gramStart"/>
      <w:r>
        <w:t>页访问</w:t>
      </w:r>
      <w:proofErr w:type="gramEnd"/>
      <w:r>
        <w:t>和页面</w:t>
      </w:r>
      <w:proofErr w:type="gramStart"/>
      <w:r>
        <w:t>池维护</w:t>
      </w:r>
      <w:proofErr w:type="gramEnd"/>
      <w:r>
        <w:t>中的重复开销，并通过消融实验验证该优化对迁移效率和积压控制的作用。</w:t>
      </w:r>
    </w:p>
    <w:p w14:paraId="7D468FFB" w14:textId="77777777" w:rsidR="00E05FA9" w:rsidRPr="0054132D" w:rsidRDefault="00DB42AB">
      <w:pPr>
        <w:ind w:firstLine="480"/>
        <w:jc w:val="both"/>
        <w:rPr>
          <w:rFonts w:asciiTheme="minorEastAsia" w:eastAsiaTheme="minorEastAsia" w:hAnsiTheme="minorEastAsia"/>
        </w:rPr>
      </w:pPr>
      <w:r>
        <w:t>（</w:t>
      </w:r>
      <w:r>
        <w:t>5</w:t>
      </w:r>
      <w:r>
        <w:t>）通过多机实验量化亲和机制对吞吐量、</w:t>
      </w:r>
      <w:proofErr w:type="gramStart"/>
      <w:r>
        <w:t>本地访问</w:t>
      </w:r>
      <w:proofErr w:type="gramEnd"/>
      <w:r>
        <w:t>比例、远程访问比例、尾延迟、迁移完成率、</w:t>
      </w:r>
      <w:proofErr w:type="spellStart"/>
      <w:r>
        <w:t>ParMETIS</w:t>
      </w:r>
      <w:proofErr w:type="spellEnd"/>
      <w:proofErr w:type="gramStart"/>
      <w:r>
        <w:t>边割和关键</w:t>
      </w:r>
      <w:proofErr w:type="gramEnd"/>
      <w:r>
        <w:t>参数的影响，并补充与无亲和基线和</w:t>
      </w:r>
      <w:r>
        <w:t>Schism</w:t>
      </w:r>
      <w:r>
        <w:t>静态划分的同条件对比实验。</w:t>
      </w:r>
    </w:p>
    <w:p w14:paraId="170E8899" w14:textId="77777777" w:rsidR="00E05FA9" w:rsidRDefault="00DB42AB">
      <w:pPr>
        <w:pStyle w:val="21"/>
      </w:pPr>
      <w:bookmarkStart w:id="228" w:name="_Toc229584152"/>
      <w:bookmarkStart w:id="229" w:name="_Toc228567847"/>
      <w:bookmarkStart w:id="230" w:name="_Toc229779380"/>
      <w:bookmarkStart w:id="231" w:name="_Toc229930237"/>
      <w:bookmarkStart w:id="232" w:name="_Toc229962121"/>
      <w:r>
        <w:rPr>
          <w:bCs/>
          <w:szCs w:val="30"/>
        </w:rPr>
        <w:lastRenderedPageBreak/>
        <w:t xml:space="preserve">2 </w:t>
      </w:r>
      <w:r>
        <w:rPr>
          <w:bCs/>
          <w:szCs w:val="30"/>
        </w:rPr>
        <w:t>不足之处</w:t>
      </w:r>
      <w:bookmarkEnd w:id="228"/>
      <w:bookmarkEnd w:id="229"/>
      <w:bookmarkEnd w:id="230"/>
      <w:bookmarkEnd w:id="231"/>
      <w:bookmarkEnd w:id="232"/>
    </w:p>
    <w:p w14:paraId="239B052A" w14:textId="77777777" w:rsidR="00E05FA9" w:rsidRPr="0054132D" w:rsidRDefault="00DB42AB">
      <w:pPr>
        <w:ind w:firstLine="480"/>
        <w:jc w:val="both"/>
        <w:rPr>
          <w:rFonts w:asciiTheme="minorEastAsia" w:eastAsiaTheme="minorEastAsia" w:hAnsiTheme="minorEastAsia"/>
        </w:rPr>
      </w:pPr>
      <w:r>
        <w:t>尽管本文已经完成原型实现和多机实验验证，但仍存在以下不足。</w:t>
      </w:r>
    </w:p>
    <w:p w14:paraId="0D21DCD9" w14:textId="77777777" w:rsidR="00E05FA9" w:rsidRPr="0054132D" w:rsidRDefault="00DB42AB">
      <w:pPr>
        <w:ind w:firstLine="480"/>
        <w:jc w:val="both"/>
        <w:rPr>
          <w:rFonts w:asciiTheme="minorEastAsia" w:eastAsiaTheme="minorEastAsia" w:hAnsiTheme="minorEastAsia"/>
        </w:rPr>
      </w:pPr>
      <w:r>
        <w:t>第一，实验负载主要集中在</w:t>
      </w:r>
      <w:proofErr w:type="spellStart"/>
      <w:r>
        <w:t>SmallBank</w:t>
      </w:r>
      <w:proofErr w:type="spellEnd"/>
      <w:r>
        <w:t>亲和场景，尚未充分覆盖</w:t>
      </w:r>
      <w:r>
        <w:t>YCSB</w:t>
      </w:r>
      <w:r>
        <w:t>、</w:t>
      </w:r>
      <w:r>
        <w:t>TPC-C</w:t>
      </w:r>
      <w:r>
        <w:t>以及更复杂的动态热点负载。</w:t>
      </w:r>
    </w:p>
    <w:p w14:paraId="67223A56" w14:textId="77777777" w:rsidR="00E05FA9" w:rsidRPr="0054132D" w:rsidRDefault="00DB42AB">
      <w:pPr>
        <w:ind w:firstLine="480"/>
        <w:jc w:val="both"/>
        <w:rPr>
          <w:rFonts w:asciiTheme="minorEastAsia" w:eastAsiaTheme="minorEastAsia" w:hAnsiTheme="minorEastAsia"/>
        </w:rPr>
      </w:pPr>
      <w:r>
        <w:t>第二，迁移积压任务仍然存在，说明当前分区计划生成速度和后台迁移执行速度之间尚未达到理想平衡。</w:t>
      </w:r>
    </w:p>
    <w:p w14:paraId="2724D65A" w14:textId="77777777" w:rsidR="00E05FA9" w:rsidRPr="0054132D" w:rsidRDefault="00DB42AB">
      <w:pPr>
        <w:ind w:firstLine="480"/>
        <w:jc w:val="both"/>
        <w:rPr>
          <w:rFonts w:asciiTheme="minorEastAsia" w:eastAsiaTheme="minorEastAsia" w:hAnsiTheme="minorEastAsia"/>
        </w:rPr>
      </w:pPr>
      <w:r>
        <w:t>第三，锁等待和页面推送仍是系统的重要瓶颈。元组迁移可以降低远程访问比例，但无法完全消除热点页面上的并发冲突。</w:t>
      </w:r>
    </w:p>
    <w:p w14:paraId="4B3FFDC1" w14:textId="77777777" w:rsidR="00E05FA9" w:rsidRPr="0054132D" w:rsidRDefault="00DB42AB">
      <w:pPr>
        <w:ind w:firstLine="480"/>
        <w:jc w:val="both"/>
        <w:rPr>
          <w:rFonts w:asciiTheme="minorEastAsia" w:eastAsiaTheme="minorEastAsia" w:hAnsiTheme="minorEastAsia"/>
        </w:rPr>
      </w:pPr>
      <w:r>
        <w:t>第四，</w:t>
      </w:r>
      <w:proofErr w:type="spellStart"/>
      <w:r>
        <w:t>BLink</w:t>
      </w:r>
      <w:proofErr w:type="spellEnd"/>
      <w:r>
        <w:t>索引更新和迁移日志在故障恢复场景下的语义还需要通过更系统的故障注入与恢复实验进一步验证。</w:t>
      </w:r>
    </w:p>
    <w:p w14:paraId="70F6C4C1" w14:textId="77777777" w:rsidR="00E05FA9" w:rsidRDefault="00DB42AB">
      <w:pPr>
        <w:pStyle w:val="21"/>
      </w:pPr>
      <w:bookmarkStart w:id="233" w:name="_Toc229584153"/>
      <w:bookmarkStart w:id="234" w:name="_Toc228567848"/>
      <w:bookmarkStart w:id="235" w:name="_Toc229779381"/>
      <w:bookmarkStart w:id="236" w:name="_Toc229930238"/>
      <w:bookmarkStart w:id="237" w:name="_Toc229962122"/>
      <w:r>
        <w:rPr>
          <w:bCs/>
          <w:szCs w:val="30"/>
        </w:rPr>
        <w:t xml:space="preserve">3 </w:t>
      </w:r>
      <w:r>
        <w:rPr>
          <w:bCs/>
          <w:szCs w:val="30"/>
        </w:rPr>
        <w:t>未来展望</w:t>
      </w:r>
      <w:bookmarkEnd w:id="233"/>
      <w:bookmarkEnd w:id="234"/>
      <w:bookmarkEnd w:id="235"/>
      <w:bookmarkEnd w:id="236"/>
      <w:bookmarkEnd w:id="237"/>
    </w:p>
    <w:p w14:paraId="45E712AE" w14:textId="77777777" w:rsidR="00E05FA9" w:rsidRPr="0054132D" w:rsidRDefault="00DB42AB">
      <w:pPr>
        <w:ind w:firstLine="480"/>
        <w:jc w:val="both"/>
        <w:rPr>
          <w:rFonts w:asciiTheme="minorEastAsia" w:eastAsiaTheme="minorEastAsia" w:hAnsiTheme="minorEastAsia"/>
        </w:rPr>
      </w:pPr>
      <w:r w:rsidRPr="0054132D">
        <w:t>后续工作可以从以下几个方向继续推进。</w:t>
      </w:r>
    </w:p>
    <w:p w14:paraId="4CC46CB6" w14:textId="77777777" w:rsidR="00E05FA9" w:rsidRPr="0054132D" w:rsidRDefault="00DB42AB">
      <w:pPr>
        <w:ind w:firstLine="480"/>
        <w:jc w:val="both"/>
        <w:rPr>
          <w:rFonts w:asciiTheme="minorEastAsia" w:eastAsiaTheme="minorEastAsia" w:hAnsiTheme="minorEastAsia"/>
        </w:rPr>
      </w:pPr>
      <w:r>
        <w:t>（</w:t>
      </w:r>
      <w:r>
        <w:t>1</w:t>
      </w:r>
      <w:r>
        <w:t>）优化事务路由。利用事务即将访问的元组集合和</w:t>
      </w:r>
      <w:proofErr w:type="spellStart"/>
      <w:r>
        <w:t>AssignmentTable</w:t>
      </w:r>
      <w:proofErr w:type="spellEnd"/>
      <w:r>
        <w:t>，把事务分配到更合适的计算节点执行，从请求入口处减少所有权转移。</w:t>
      </w:r>
    </w:p>
    <w:p w14:paraId="268B513E" w14:textId="77777777" w:rsidR="00E05FA9" w:rsidRPr="0054132D" w:rsidRDefault="00DB42AB">
      <w:pPr>
        <w:ind w:firstLine="480"/>
        <w:jc w:val="both"/>
        <w:rPr>
          <w:rFonts w:asciiTheme="minorEastAsia" w:eastAsiaTheme="minorEastAsia" w:hAnsiTheme="minorEastAsia"/>
        </w:rPr>
      </w:pPr>
      <w:r>
        <w:t>（</w:t>
      </w:r>
      <w:r>
        <w:t>2</w:t>
      </w:r>
      <w:r>
        <w:t>）改进迁移优先级。根据访问热度、边权收益、</w:t>
      </w:r>
      <w:proofErr w:type="gramStart"/>
      <w:r>
        <w:t>锁冲突</w:t>
      </w:r>
      <w:proofErr w:type="gramEnd"/>
      <w:r>
        <w:t>情况和</w:t>
      </w:r>
      <w:proofErr w:type="gramStart"/>
      <w:r>
        <w:t>可</w:t>
      </w:r>
      <w:proofErr w:type="gramEnd"/>
      <w:r>
        <w:t>批量迁移程度选择优先处理的元组，避免低收益任务长期占用队列。</w:t>
      </w:r>
    </w:p>
    <w:p w14:paraId="49B88A2B" w14:textId="77777777" w:rsidR="00E05FA9" w:rsidRPr="0054132D" w:rsidRDefault="00DB42AB">
      <w:pPr>
        <w:ind w:firstLine="480"/>
        <w:jc w:val="both"/>
        <w:rPr>
          <w:rFonts w:asciiTheme="minorEastAsia" w:eastAsiaTheme="minorEastAsia" w:hAnsiTheme="minorEastAsia"/>
        </w:rPr>
      </w:pPr>
      <w:r>
        <w:t>（</w:t>
      </w:r>
      <w:r>
        <w:t>3</w:t>
      </w:r>
      <w:r>
        <w:t>）加强热点页面协调。针对</w:t>
      </w:r>
      <w:proofErr w:type="gramStart"/>
      <w:r>
        <w:t>高写冲突</w:t>
      </w:r>
      <w:proofErr w:type="gramEnd"/>
      <w:r>
        <w:t>页面引入更细粒度的协调策略，以降低</w:t>
      </w:r>
      <w:proofErr w:type="spellStart"/>
      <w:r>
        <w:t>waitLockSuccess</w:t>
      </w:r>
      <w:proofErr w:type="spellEnd"/>
      <w:r>
        <w:t>阶段的等待时间。</w:t>
      </w:r>
    </w:p>
    <w:p w14:paraId="47997ADF" w14:textId="77777777" w:rsidR="00E05FA9" w:rsidRPr="0054132D" w:rsidRDefault="00DB42AB">
      <w:pPr>
        <w:ind w:firstLine="480"/>
        <w:jc w:val="both"/>
        <w:rPr>
          <w:rFonts w:asciiTheme="minorEastAsia" w:eastAsiaTheme="minorEastAsia" w:hAnsiTheme="minorEastAsia"/>
        </w:rPr>
      </w:pPr>
      <w:r>
        <w:t>（</w:t>
      </w:r>
      <w:r>
        <w:t>4</w:t>
      </w:r>
      <w:r>
        <w:t>）结</w:t>
      </w:r>
      <w:proofErr w:type="gramStart"/>
      <w:r>
        <w:t>合页级</w:t>
      </w:r>
      <w:proofErr w:type="gramEnd"/>
      <w:r>
        <w:t>重组。将元组迁移与页面布局调整结合起来，使同一</w:t>
      </w:r>
      <w:proofErr w:type="gramStart"/>
      <w:r>
        <w:t>亲和组</w:t>
      </w:r>
      <w:proofErr w:type="gramEnd"/>
      <w:r>
        <w:t>的元组尽量集中在更少页面中。</w:t>
      </w:r>
    </w:p>
    <w:p w14:paraId="660BA263" w14:textId="77777777" w:rsidR="00E05FA9" w:rsidRPr="0054132D" w:rsidRDefault="00DB42AB">
      <w:pPr>
        <w:ind w:firstLine="480"/>
        <w:jc w:val="both"/>
        <w:rPr>
          <w:rFonts w:asciiTheme="minorEastAsia" w:eastAsiaTheme="minorEastAsia" w:hAnsiTheme="minorEastAsia"/>
        </w:rPr>
      </w:pPr>
      <w:r>
        <w:t>（</w:t>
      </w:r>
      <w:r>
        <w:t>5</w:t>
      </w:r>
      <w:r>
        <w:t>）扩展负载验证。继续在</w:t>
      </w:r>
      <w:r>
        <w:t>YCSB</w:t>
      </w:r>
      <w:r>
        <w:t>、</w:t>
      </w:r>
      <w:r>
        <w:t>TPC-C</w:t>
      </w:r>
      <w:r>
        <w:t>和动态热点负载上评估方法的通用性和稳定性。</w:t>
      </w:r>
    </w:p>
    <w:p w14:paraId="6761A6F3" w14:textId="77777777" w:rsidR="00E05FA9" w:rsidRDefault="00DB42AB">
      <w:pPr>
        <w:pStyle w:val="1"/>
        <w:pageBreakBefore/>
        <w:jc w:val="center"/>
      </w:pPr>
      <w:bookmarkStart w:id="238" w:name="_Toc229584154"/>
      <w:bookmarkStart w:id="239" w:name="_Toc228567849"/>
      <w:bookmarkStart w:id="240" w:name="_Toc229779382"/>
      <w:bookmarkStart w:id="241" w:name="_Toc229930239"/>
      <w:bookmarkStart w:id="242" w:name="_Toc229962123"/>
      <w:r>
        <w:rPr>
          <w:bCs/>
          <w:szCs w:val="36"/>
        </w:rPr>
        <w:lastRenderedPageBreak/>
        <w:t>参考文献</w:t>
      </w:r>
      <w:bookmarkEnd w:id="238"/>
      <w:bookmarkEnd w:id="239"/>
      <w:bookmarkEnd w:id="240"/>
      <w:bookmarkEnd w:id="241"/>
      <w:bookmarkEnd w:id="242"/>
    </w:p>
    <w:p w14:paraId="284EA334"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43" w:name="XREF_BIB_AGUILERA_2009"/>
      <w:r w:rsidRPr="00A841A5">
        <w:rPr>
          <w:sz w:val="21"/>
          <w:szCs w:val="21"/>
        </w:rPr>
        <w:t xml:space="preserve">Aguilera M K, Merchant A, Shah M, et al. 2009. Sinfonia: a new paradigm for building scalable distributed systems[J/OL]. ACM Transactions on Computer Systems, 27(3): 1-48. DOI: </w:t>
      </w:r>
      <w:hyperlink r:id="rId29">
        <w:r w:rsidRPr="00A841A5">
          <w:rPr>
            <w:color w:val="0563C1"/>
            <w:sz w:val="21"/>
            <w:szCs w:val="21"/>
            <w:u w:val="single"/>
          </w:rPr>
          <w:t>10.1145/1629087.1629088</w:t>
        </w:r>
      </w:hyperlink>
      <w:r w:rsidRPr="00A841A5">
        <w:rPr>
          <w:sz w:val="21"/>
          <w:szCs w:val="21"/>
        </w:rPr>
        <w:t>.</w:t>
      </w:r>
      <w:bookmarkEnd w:id="243"/>
    </w:p>
    <w:p w14:paraId="6BD7BD15" w14:textId="77777777" w:rsidR="00FB1782" w:rsidRDefault="00000000">
      <w:pPr>
        <w:spacing w:before="240"/>
        <w:ind w:left="210" w:hanging="210"/>
        <w:jc w:val="both"/>
      </w:pPr>
      <w:bookmarkStart w:id="244" w:name="XREF_BIB_REF_002"/>
      <w:r>
        <w:rPr>
          <w:sz w:val="21"/>
          <w:szCs w:val="21"/>
        </w:rPr>
        <w:t xml:space="preserve">Antonopoulos P, </w:t>
      </w:r>
      <w:proofErr w:type="spellStart"/>
      <w:r>
        <w:rPr>
          <w:sz w:val="21"/>
          <w:szCs w:val="21"/>
        </w:rPr>
        <w:t>Budovski</w:t>
      </w:r>
      <w:proofErr w:type="spellEnd"/>
      <w:r>
        <w:rPr>
          <w:sz w:val="21"/>
          <w:szCs w:val="21"/>
        </w:rPr>
        <w:t xml:space="preserve"> A, Diaconu C, et al. 2019. Socrates: the new SQL server in the cloud[C/</w:t>
      </w:r>
      <w:proofErr w:type="gramStart"/>
      <w:r>
        <w:rPr>
          <w:sz w:val="21"/>
          <w:szCs w:val="21"/>
        </w:rPr>
        <w:t>OL]/</w:t>
      </w:r>
      <w:proofErr w:type="gramEnd"/>
      <w:r>
        <w:rPr>
          <w:sz w:val="21"/>
          <w:szCs w:val="21"/>
        </w:rPr>
        <w:t>/Proceedings of the 2019 International Conference on Management of Data. Amsterdam: ACM: 1743-1756. DOI: 10.1145/3299869.3314047.</w:t>
      </w:r>
      <w:bookmarkEnd w:id="244"/>
    </w:p>
    <w:p w14:paraId="4E7DBB80"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45" w:name="XREF_BIB_CAHILL_2009"/>
      <w:r w:rsidRPr="00A841A5">
        <w:rPr>
          <w:sz w:val="21"/>
          <w:szCs w:val="21"/>
        </w:rPr>
        <w:t xml:space="preserve">Cahill M J, Röhm U, Fekete A D. 2009. Serializable isolation for snapshot databases[J/OL]. ACM Transactions on Database Systems, 34(4): 1-42. DOI: </w:t>
      </w:r>
      <w:hyperlink r:id="rId30">
        <w:r w:rsidRPr="00A841A5">
          <w:rPr>
            <w:color w:val="0563C1"/>
            <w:sz w:val="21"/>
            <w:szCs w:val="21"/>
            <w:u w:val="single"/>
          </w:rPr>
          <w:t>10.1145/1620585.1620587</w:t>
        </w:r>
      </w:hyperlink>
      <w:r w:rsidRPr="00A841A5">
        <w:rPr>
          <w:sz w:val="21"/>
          <w:szCs w:val="21"/>
        </w:rPr>
        <w:t>.</w:t>
      </w:r>
      <w:bookmarkEnd w:id="245"/>
    </w:p>
    <w:p w14:paraId="488EF47E"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46" w:name="XREF_BIB_CAO_2021"/>
      <w:r w:rsidRPr="00A841A5">
        <w:rPr>
          <w:sz w:val="21"/>
          <w:szCs w:val="21"/>
        </w:rPr>
        <w:t xml:space="preserve">Cao W, Zhang Y, Yang X, et al. 2021. </w:t>
      </w:r>
      <w:proofErr w:type="spellStart"/>
      <w:r w:rsidRPr="00A841A5">
        <w:rPr>
          <w:sz w:val="21"/>
          <w:szCs w:val="21"/>
        </w:rPr>
        <w:t>PolarDB</w:t>
      </w:r>
      <w:proofErr w:type="spellEnd"/>
      <w:r w:rsidRPr="00A841A5">
        <w:rPr>
          <w:sz w:val="21"/>
          <w:szCs w:val="21"/>
        </w:rPr>
        <w:t xml:space="preserve"> Serverless: a cloud native database for disaggregated data centers[C/</w:t>
      </w:r>
      <w:proofErr w:type="gramStart"/>
      <w:r w:rsidRPr="00A841A5">
        <w:rPr>
          <w:sz w:val="21"/>
          <w:szCs w:val="21"/>
        </w:rPr>
        <w:t>OL]/</w:t>
      </w:r>
      <w:proofErr w:type="gramEnd"/>
      <w:r w:rsidRPr="00A841A5">
        <w:rPr>
          <w:sz w:val="21"/>
          <w:szCs w:val="21"/>
        </w:rPr>
        <w:t xml:space="preserve">/Proceedings of the 2021 International Conference on Management of Data. New York: ACM, 2477-2489. DOI: </w:t>
      </w:r>
      <w:hyperlink r:id="rId31">
        <w:r w:rsidRPr="00A841A5">
          <w:rPr>
            <w:color w:val="0563C1"/>
            <w:sz w:val="21"/>
            <w:szCs w:val="21"/>
            <w:u w:val="single"/>
          </w:rPr>
          <w:t>10.1145/3448016.3457560</w:t>
        </w:r>
      </w:hyperlink>
      <w:r w:rsidRPr="00A841A5">
        <w:rPr>
          <w:sz w:val="21"/>
          <w:szCs w:val="21"/>
        </w:rPr>
        <w:t>.</w:t>
      </w:r>
      <w:bookmarkEnd w:id="246"/>
    </w:p>
    <w:p w14:paraId="2F465B31"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47" w:name="XREF_BIB_SCHISM"/>
      <w:proofErr w:type="spellStart"/>
      <w:r w:rsidRPr="00A841A5">
        <w:rPr>
          <w:sz w:val="21"/>
          <w:szCs w:val="21"/>
        </w:rPr>
        <w:t>Curino</w:t>
      </w:r>
      <w:proofErr w:type="spellEnd"/>
      <w:r w:rsidRPr="00A841A5">
        <w:rPr>
          <w:sz w:val="21"/>
          <w:szCs w:val="21"/>
        </w:rPr>
        <w:t xml:space="preserve"> C, Jones E P C, Zhang Y, et al. 2010. Schism: a workload-driven approach to database replication and partitioning[J/OL]. Proceedings of the VLDB Endowment, 3(1-2): 48-57. DOI: </w:t>
      </w:r>
      <w:hyperlink r:id="rId32">
        <w:r w:rsidRPr="00A841A5">
          <w:rPr>
            <w:color w:val="0563C1"/>
            <w:sz w:val="21"/>
            <w:szCs w:val="21"/>
            <w:u w:val="single"/>
          </w:rPr>
          <w:t>10.14778/1920841.1920853</w:t>
        </w:r>
      </w:hyperlink>
      <w:r w:rsidRPr="00A841A5">
        <w:rPr>
          <w:sz w:val="21"/>
          <w:szCs w:val="21"/>
        </w:rPr>
        <w:t>.</w:t>
      </w:r>
      <w:bookmarkEnd w:id="247"/>
    </w:p>
    <w:p w14:paraId="39254357"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48" w:name="XREF_BIB_DEWITT_GRAY_1992"/>
      <w:r w:rsidRPr="00A841A5">
        <w:rPr>
          <w:sz w:val="21"/>
          <w:szCs w:val="21"/>
        </w:rPr>
        <w:t xml:space="preserve">DeWitt D J, Gray J. 1992. Parallel database systems: the future of </w:t>
      </w:r>
      <w:proofErr w:type="gramStart"/>
      <w:r w:rsidRPr="00A841A5">
        <w:rPr>
          <w:sz w:val="21"/>
          <w:szCs w:val="21"/>
        </w:rPr>
        <w:t>high performance</w:t>
      </w:r>
      <w:proofErr w:type="gramEnd"/>
      <w:r w:rsidRPr="00A841A5">
        <w:rPr>
          <w:sz w:val="21"/>
          <w:szCs w:val="21"/>
        </w:rPr>
        <w:t xml:space="preserve"> database systems[J/OL]. Communications of the ACM, 35(6): 85-98. DOI: </w:t>
      </w:r>
      <w:hyperlink r:id="rId33">
        <w:r w:rsidRPr="00A841A5">
          <w:rPr>
            <w:color w:val="0563C1"/>
            <w:sz w:val="21"/>
            <w:szCs w:val="21"/>
            <w:u w:val="single"/>
          </w:rPr>
          <w:t>10.1145/129888.129894</w:t>
        </w:r>
      </w:hyperlink>
      <w:r w:rsidRPr="00A841A5">
        <w:rPr>
          <w:sz w:val="21"/>
          <w:szCs w:val="21"/>
        </w:rPr>
        <w:t>.</w:t>
      </w:r>
      <w:bookmarkEnd w:id="248"/>
    </w:p>
    <w:p w14:paraId="65952098"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49" w:name="XREF_BIB_DIFALLAH_2013"/>
      <w:proofErr w:type="spellStart"/>
      <w:r w:rsidRPr="00A841A5">
        <w:rPr>
          <w:sz w:val="21"/>
          <w:szCs w:val="21"/>
        </w:rPr>
        <w:t>Difallah</w:t>
      </w:r>
      <w:proofErr w:type="spellEnd"/>
      <w:r w:rsidRPr="00A841A5">
        <w:rPr>
          <w:sz w:val="21"/>
          <w:szCs w:val="21"/>
        </w:rPr>
        <w:t xml:space="preserve"> D E, Pavlo A, </w:t>
      </w:r>
      <w:proofErr w:type="spellStart"/>
      <w:r w:rsidRPr="00A841A5">
        <w:rPr>
          <w:sz w:val="21"/>
          <w:szCs w:val="21"/>
        </w:rPr>
        <w:t>Curino</w:t>
      </w:r>
      <w:proofErr w:type="spellEnd"/>
      <w:r w:rsidRPr="00A841A5">
        <w:rPr>
          <w:sz w:val="21"/>
          <w:szCs w:val="21"/>
        </w:rPr>
        <w:t xml:space="preserve"> C, et al. 2013. OLTP-Bench: an extensible testbed for benchmarking relational databases[J/OL]. Proceedings of the VLDB Endowment, 7(4): 277-288. DOI: </w:t>
      </w:r>
      <w:hyperlink r:id="rId34">
        <w:r w:rsidRPr="00A841A5">
          <w:rPr>
            <w:color w:val="0563C1"/>
            <w:sz w:val="21"/>
            <w:szCs w:val="21"/>
            <w:u w:val="single"/>
          </w:rPr>
          <w:t>10.14778/2732240.2732246</w:t>
        </w:r>
      </w:hyperlink>
      <w:r w:rsidRPr="00A841A5">
        <w:rPr>
          <w:sz w:val="21"/>
          <w:szCs w:val="21"/>
        </w:rPr>
        <w:t>.</w:t>
      </w:r>
      <w:bookmarkEnd w:id="249"/>
    </w:p>
    <w:p w14:paraId="251045B5" w14:textId="77777777" w:rsidR="00FB1782" w:rsidRDefault="00000000">
      <w:pPr>
        <w:spacing w:before="240"/>
        <w:ind w:left="210" w:hanging="210"/>
        <w:jc w:val="both"/>
      </w:pPr>
      <w:bookmarkStart w:id="250" w:name="XREF_BIB_REF_008"/>
      <w:r>
        <w:rPr>
          <w:sz w:val="21"/>
          <w:szCs w:val="21"/>
        </w:rPr>
        <w:t>Dong J, Zhang H, Zhou J, et al. 2024. Cloud-native databases: a survey[J/OL]. IEEE Transactions on Knowledge and Data Engineering, 36(12): 9410-9429. DOI: 10.1109/TKDE.2024.3397508.</w:t>
      </w:r>
      <w:bookmarkEnd w:id="250"/>
    </w:p>
    <w:p w14:paraId="7C4EE619"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51" w:name="XREF_BIB_GRAY_REUTER_1993"/>
      <w:r w:rsidRPr="00A841A5">
        <w:rPr>
          <w:sz w:val="21"/>
          <w:szCs w:val="21"/>
        </w:rPr>
        <w:t xml:space="preserve">Gray J, Reuter A. 1993. Transaction Processing: Concepts and Techniques[M/OL]. San Francisco: Morgan Kaufmann. DOI: </w:t>
      </w:r>
      <w:hyperlink r:id="rId35">
        <w:r w:rsidRPr="00A841A5">
          <w:rPr>
            <w:color w:val="0563C1"/>
            <w:sz w:val="21"/>
            <w:szCs w:val="21"/>
            <w:u w:val="single"/>
          </w:rPr>
          <w:t>10.5555/573304</w:t>
        </w:r>
      </w:hyperlink>
      <w:r w:rsidRPr="00A841A5">
        <w:rPr>
          <w:sz w:val="21"/>
          <w:szCs w:val="21"/>
        </w:rPr>
        <w:t>.</w:t>
      </w:r>
      <w:bookmarkEnd w:id="251"/>
    </w:p>
    <w:p w14:paraId="79DE59DE"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52" w:name="XREF_BIB_KARYPIS_KUMAR_1998"/>
      <w:proofErr w:type="spellStart"/>
      <w:r w:rsidRPr="00A841A5">
        <w:rPr>
          <w:sz w:val="21"/>
          <w:szCs w:val="21"/>
        </w:rPr>
        <w:t>Karypis</w:t>
      </w:r>
      <w:proofErr w:type="spellEnd"/>
      <w:r w:rsidRPr="00A841A5">
        <w:rPr>
          <w:sz w:val="21"/>
          <w:szCs w:val="21"/>
        </w:rPr>
        <w:t xml:space="preserve"> G, Kumar V. 1998. A parallel algorithm for multilevel graph partitioning and sparse matrix ordering[J/OL]. Journal of Parallel and Distributed Computing, 48(1): 71-95. DOI: </w:t>
      </w:r>
      <w:hyperlink r:id="rId36">
        <w:r w:rsidRPr="00A841A5">
          <w:rPr>
            <w:color w:val="0563C1"/>
            <w:sz w:val="21"/>
            <w:szCs w:val="21"/>
            <w:u w:val="single"/>
          </w:rPr>
          <w:t>10.1006/jpdc.1997.1403</w:t>
        </w:r>
      </w:hyperlink>
      <w:r w:rsidRPr="00A841A5">
        <w:rPr>
          <w:sz w:val="21"/>
          <w:szCs w:val="21"/>
        </w:rPr>
        <w:t>.</w:t>
      </w:r>
      <w:bookmarkEnd w:id="252"/>
    </w:p>
    <w:p w14:paraId="622AA58A"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53" w:name="XREF_BIB_PARMETIS_2013"/>
      <w:proofErr w:type="spellStart"/>
      <w:r w:rsidRPr="00A841A5">
        <w:rPr>
          <w:sz w:val="21"/>
          <w:szCs w:val="21"/>
        </w:rPr>
        <w:t>Karypis</w:t>
      </w:r>
      <w:proofErr w:type="spellEnd"/>
      <w:r w:rsidRPr="00A841A5">
        <w:rPr>
          <w:sz w:val="21"/>
          <w:szCs w:val="21"/>
        </w:rPr>
        <w:t xml:space="preserve"> G, Schloegel K, Kumar V. 2013. </w:t>
      </w:r>
      <w:proofErr w:type="spellStart"/>
      <w:r w:rsidRPr="00A841A5">
        <w:rPr>
          <w:sz w:val="21"/>
          <w:szCs w:val="21"/>
        </w:rPr>
        <w:t>ParMETIS</w:t>
      </w:r>
      <w:proofErr w:type="spellEnd"/>
      <w:r w:rsidRPr="00A841A5">
        <w:rPr>
          <w:sz w:val="21"/>
          <w:szCs w:val="21"/>
        </w:rPr>
        <w:t xml:space="preserve">: parallel graph partitioning and sparse matrix ordering </w:t>
      </w:r>
      <w:proofErr w:type="gramStart"/>
      <w:r w:rsidRPr="00A841A5">
        <w:rPr>
          <w:sz w:val="21"/>
          <w:szCs w:val="21"/>
        </w:rPr>
        <w:t>library[</w:t>
      </w:r>
      <w:proofErr w:type="gramEnd"/>
      <w:r w:rsidRPr="00A841A5">
        <w:rPr>
          <w:sz w:val="21"/>
          <w:szCs w:val="21"/>
        </w:rPr>
        <w:t xml:space="preserve">CP/OL]. Version 4.0. Minneapolis: University of Minnesota. </w:t>
      </w:r>
      <w:r w:rsidRPr="00A841A5">
        <w:rPr>
          <w:sz w:val="21"/>
          <w:szCs w:val="21"/>
        </w:rPr>
        <w:t>获取和访问路径</w:t>
      </w:r>
      <w:r w:rsidRPr="00A841A5">
        <w:rPr>
          <w:sz w:val="21"/>
          <w:szCs w:val="21"/>
        </w:rPr>
        <w:t xml:space="preserve">: </w:t>
      </w:r>
      <w:hyperlink r:id="rId37">
        <w:r w:rsidRPr="00A841A5">
          <w:rPr>
            <w:color w:val="0563C1"/>
            <w:sz w:val="21"/>
            <w:szCs w:val="21"/>
            <w:u w:val="single"/>
          </w:rPr>
          <w:t>https://github.com/KarypisLab/ParMETIS</w:t>
        </w:r>
      </w:hyperlink>
      <w:r w:rsidRPr="00A841A5">
        <w:rPr>
          <w:sz w:val="21"/>
          <w:szCs w:val="21"/>
        </w:rPr>
        <w:t>.</w:t>
      </w:r>
      <w:bookmarkEnd w:id="253"/>
    </w:p>
    <w:p w14:paraId="191D7DC5" w14:textId="77777777" w:rsidR="00FB1782" w:rsidRDefault="00000000">
      <w:pPr>
        <w:spacing w:before="240"/>
        <w:ind w:left="210" w:hanging="210"/>
        <w:jc w:val="both"/>
      </w:pPr>
      <w:bookmarkStart w:id="254" w:name="XREF_BIB_REF_012"/>
      <w:proofErr w:type="spellStart"/>
      <w:r>
        <w:rPr>
          <w:sz w:val="21"/>
          <w:szCs w:val="21"/>
        </w:rPr>
        <w:lastRenderedPageBreak/>
        <w:t>Pandis</w:t>
      </w:r>
      <w:proofErr w:type="spellEnd"/>
      <w:r>
        <w:rPr>
          <w:sz w:val="21"/>
          <w:szCs w:val="21"/>
        </w:rPr>
        <w:t xml:space="preserve"> I, </w:t>
      </w:r>
      <w:proofErr w:type="spellStart"/>
      <w:r>
        <w:rPr>
          <w:sz w:val="21"/>
          <w:szCs w:val="21"/>
        </w:rPr>
        <w:t>Tözün</w:t>
      </w:r>
      <w:proofErr w:type="spellEnd"/>
      <w:r>
        <w:rPr>
          <w:sz w:val="21"/>
          <w:szCs w:val="21"/>
        </w:rPr>
        <w:t xml:space="preserve"> P, Johnson R, et al. 2013. Scalable and dynamically balanced shared-everything OLTP with physiological partitioning[J/OL]. The VLDB Journal, 22(2): 151-175. DOI: 10.1007/s00778-012-0278-6.</w:t>
      </w:r>
      <w:bookmarkEnd w:id="254"/>
    </w:p>
    <w:p w14:paraId="1B6EB1DB" w14:textId="77777777" w:rsidR="00FB1782" w:rsidRDefault="00000000">
      <w:pPr>
        <w:spacing w:before="240"/>
        <w:ind w:left="210" w:hanging="210"/>
        <w:jc w:val="both"/>
      </w:pPr>
      <w:bookmarkStart w:id="255" w:name="XREF_BIB_REF_013"/>
      <w:proofErr w:type="spellStart"/>
      <w:r>
        <w:rPr>
          <w:sz w:val="21"/>
          <w:szCs w:val="21"/>
        </w:rPr>
        <w:t>Prasaad</w:t>
      </w:r>
      <w:proofErr w:type="spellEnd"/>
      <w:r>
        <w:rPr>
          <w:sz w:val="21"/>
          <w:szCs w:val="21"/>
        </w:rPr>
        <w:t xml:space="preserve"> G, Cheung A, Suciu D. 2020. Handling highly contended OLTP workloads using fast dynamic partitioning[C/</w:t>
      </w:r>
      <w:proofErr w:type="gramStart"/>
      <w:r>
        <w:rPr>
          <w:sz w:val="21"/>
          <w:szCs w:val="21"/>
        </w:rPr>
        <w:t>OL]/</w:t>
      </w:r>
      <w:proofErr w:type="gramEnd"/>
      <w:r>
        <w:rPr>
          <w:sz w:val="21"/>
          <w:szCs w:val="21"/>
        </w:rPr>
        <w:t>/Proceedings of the 2020 ACM SIGMOD International Conference on Management of Data. Portland: ACM: 527-542. DOI: 10.1145/3318464.3389764.</w:t>
      </w:r>
      <w:bookmarkEnd w:id="255"/>
    </w:p>
    <w:p w14:paraId="00A9D662"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56" w:name="XREF_BIB_STONEBRAKER_2007"/>
      <w:r w:rsidRPr="00A841A5">
        <w:rPr>
          <w:sz w:val="21"/>
          <w:szCs w:val="21"/>
        </w:rPr>
        <w:t>Stonebraker M, Madden S, Abadi D J, et al. 2007. The end of an architectural era: it is time for a complete rewrite[C/</w:t>
      </w:r>
      <w:proofErr w:type="gramStart"/>
      <w:r w:rsidRPr="00A841A5">
        <w:rPr>
          <w:sz w:val="21"/>
          <w:szCs w:val="21"/>
        </w:rPr>
        <w:t>OL]/</w:t>
      </w:r>
      <w:proofErr w:type="gramEnd"/>
      <w:r w:rsidRPr="00A841A5">
        <w:rPr>
          <w:sz w:val="21"/>
          <w:szCs w:val="21"/>
        </w:rPr>
        <w:t xml:space="preserve">/Proceedings of the 33rd International Conference on Very Large Data Bases. Vienna: VLDB Endowment, 1150-1160. DOI: </w:t>
      </w:r>
      <w:hyperlink r:id="rId38">
        <w:r w:rsidRPr="00A841A5">
          <w:rPr>
            <w:color w:val="0563C1"/>
            <w:sz w:val="21"/>
            <w:szCs w:val="21"/>
            <w:u w:val="single"/>
          </w:rPr>
          <w:t>10.5555/1325851.1325981</w:t>
        </w:r>
      </w:hyperlink>
      <w:r w:rsidRPr="00A841A5">
        <w:rPr>
          <w:sz w:val="21"/>
          <w:szCs w:val="21"/>
        </w:rPr>
        <w:t>.</w:t>
      </w:r>
      <w:bookmarkEnd w:id="256"/>
    </w:p>
    <w:p w14:paraId="0E922D72"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57" w:name="XREF_BIB_TAFT_2014"/>
      <w:r w:rsidRPr="00A841A5">
        <w:rPr>
          <w:sz w:val="21"/>
          <w:szCs w:val="21"/>
        </w:rPr>
        <w:t xml:space="preserve">Taft R, Mansour E, Serafini M, et al. 2014. E-Store: fine-grained elastic partitioning for distributed transaction processing systems[J/OL]. Proceedings of the VLDB Endowment, 8(3): 245-256. DOI: </w:t>
      </w:r>
      <w:hyperlink r:id="rId39">
        <w:r w:rsidRPr="00A841A5">
          <w:rPr>
            <w:color w:val="0563C1"/>
            <w:sz w:val="21"/>
            <w:szCs w:val="21"/>
            <w:u w:val="single"/>
          </w:rPr>
          <w:t>10.14778/2735508.2735514</w:t>
        </w:r>
      </w:hyperlink>
      <w:r w:rsidRPr="00A841A5">
        <w:rPr>
          <w:sz w:val="21"/>
          <w:szCs w:val="21"/>
        </w:rPr>
        <w:t>.</w:t>
      </w:r>
      <w:bookmarkEnd w:id="257"/>
    </w:p>
    <w:p w14:paraId="18E6189A" w14:textId="77777777" w:rsidR="00FB1782" w:rsidRDefault="00000000">
      <w:pPr>
        <w:spacing w:before="240"/>
        <w:ind w:left="210" w:hanging="210"/>
        <w:jc w:val="both"/>
      </w:pPr>
      <w:bookmarkStart w:id="258" w:name="XREF_BIB_REF_016"/>
      <w:r>
        <w:rPr>
          <w:sz w:val="21"/>
          <w:szCs w:val="21"/>
        </w:rPr>
        <w:t>Taft R, El-Sayed N, Serafini M, et al. 2018. P-Store: an elastic database system with predictive provisioning[C/</w:t>
      </w:r>
      <w:proofErr w:type="gramStart"/>
      <w:r>
        <w:rPr>
          <w:sz w:val="21"/>
          <w:szCs w:val="21"/>
        </w:rPr>
        <w:t>OL]/</w:t>
      </w:r>
      <w:proofErr w:type="gramEnd"/>
      <w:r>
        <w:rPr>
          <w:sz w:val="21"/>
          <w:szCs w:val="21"/>
        </w:rPr>
        <w:t>/Proceedings of the 2018 International Conference on Management of Data. Houston: ACM: 205-219. DOI: 10.1145/3183713.3190650.</w:t>
      </w:r>
      <w:bookmarkEnd w:id="258"/>
    </w:p>
    <w:p w14:paraId="4E4A950A" w14:textId="77777777" w:rsidR="00E05FA9" w:rsidRPr="00A841A5" w:rsidRDefault="00DB42AB">
      <w:pPr>
        <w:spacing w:before="240"/>
        <w:ind w:left="210" w:hanging="210"/>
        <w:jc w:val="both"/>
        <w:rPr>
          <w:rFonts w:asciiTheme="minorEastAsia" w:eastAsiaTheme="minorEastAsia" w:hAnsiTheme="minorEastAsia"/>
          <w:sz w:val="21"/>
          <w:szCs w:val="21"/>
        </w:rPr>
      </w:pPr>
      <w:bookmarkStart w:id="259" w:name="XREF_BIB_THOMSON_2012"/>
      <w:r w:rsidRPr="00A841A5">
        <w:rPr>
          <w:sz w:val="21"/>
          <w:szCs w:val="21"/>
        </w:rPr>
        <w:t>Thomson A, Diamond T, Weng S C, et al. 2012. Calvin: fast distributed transactions for partitioned database systems[C/</w:t>
      </w:r>
      <w:proofErr w:type="gramStart"/>
      <w:r w:rsidRPr="00A841A5">
        <w:rPr>
          <w:sz w:val="21"/>
          <w:szCs w:val="21"/>
        </w:rPr>
        <w:t>OL]/</w:t>
      </w:r>
      <w:proofErr w:type="gramEnd"/>
      <w:r w:rsidRPr="00A841A5">
        <w:rPr>
          <w:sz w:val="21"/>
          <w:szCs w:val="21"/>
        </w:rPr>
        <w:t xml:space="preserve">/Proceedings of the ACM SIGMOD International Conference on Management of Data. New York: ACM, 1-12. DOI: </w:t>
      </w:r>
      <w:hyperlink r:id="rId40">
        <w:r w:rsidRPr="00A841A5">
          <w:rPr>
            <w:color w:val="0563C1"/>
            <w:sz w:val="21"/>
            <w:szCs w:val="21"/>
            <w:u w:val="single"/>
          </w:rPr>
          <w:t>10.1145/2213836.2213838</w:t>
        </w:r>
      </w:hyperlink>
      <w:r w:rsidRPr="00A841A5">
        <w:rPr>
          <w:sz w:val="21"/>
          <w:szCs w:val="21"/>
        </w:rPr>
        <w:t>.</w:t>
      </w:r>
      <w:bookmarkEnd w:id="259"/>
    </w:p>
    <w:p w14:paraId="1E446E99" w14:textId="77777777" w:rsidR="00E05FA9" w:rsidRPr="00570B6A" w:rsidRDefault="00DB42AB" w:rsidP="00570B6A">
      <w:pPr>
        <w:spacing w:before="240"/>
        <w:ind w:left="210" w:hanging="210"/>
        <w:jc w:val="both"/>
        <w:rPr>
          <w:rFonts w:asciiTheme="minorEastAsia" w:eastAsiaTheme="minorEastAsia" w:hAnsiTheme="minorEastAsia"/>
          <w:sz w:val="21"/>
          <w:szCs w:val="21"/>
        </w:rPr>
      </w:pPr>
      <w:bookmarkStart w:id="260" w:name="XREF_BIB_VERBITSKI_2017"/>
      <w:proofErr w:type="spellStart"/>
      <w:r w:rsidRPr="00A841A5">
        <w:rPr>
          <w:sz w:val="21"/>
          <w:szCs w:val="21"/>
        </w:rPr>
        <w:t>Verbitski</w:t>
      </w:r>
      <w:proofErr w:type="spellEnd"/>
      <w:r w:rsidRPr="00A841A5">
        <w:rPr>
          <w:sz w:val="21"/>
          <w:szCs w:val="21"/>
        </w:rPr>
        <w:t xml:space="preserve"> A, Gupta A, Saha D, et al. 2017. Amazon Aurora: design considerations for high throughput cloud-native relational databases[C/</w:t>
      </w:r>
      <w:proofErr w:type="gramStart"/>
      <w:r w:rsidRPr="00A841A5">
        <w:rPr>
          <w:sz w:val="21"/>
          <w:szCs w:val="21"/>
        </w:rPr>
        <w:t>OL]/</w:t>
      </w:r>
      <w:proofErr w:type="gramEnd"/>
      <w:r w:rsidRPr="00A841A5">
        <w:rPr>
          <w:sz w:val="21"/>
          <w:szCs w:val="21"/>
        </w:rPr>
        <w:t xml:space="preserve">/Proceedings of the 2017 ACM International Conference on Management of Data. New York: ACM, 1041-1052. DOI: </w:t>
      </w:r>
      <w:hyperlink r:id="rId41">
        <w:r w:rsidRPr="00A841A5">
          <w:rPr>
            <w:color w:val="0563C1"/>
            <w:sz w:val="21"/>
            <w:szCs w:val="21"/>
            <w:u w:val="single"/>
          </w:rPr>
          <w:t>10.1145/3035918.3056101</w:t>
        </w:r>
      </w:hyperlink>
      <w:r w:rsidRPr="00A841A5">
        <w:rPr>
          <w:sz w:val="21"/>
          <w:szCs w:val="21"/>
        </w:rPr>
        <w:t>.</w:t>
      </w:r>
      <w:bookmarkEnd w:id="260"/>
    </w:p>
    <w:p w14:paraId="4253AA2A" w14:textId="77777777" w:rsidR="00FB1782" w:rsidRDefault="00000000">
      <w:pPr>
        <w:spacing w:before="240"/>
        <w:ind w:left="210" w:hanging="210"/>
        <w:jc w:val="both"/>
      </w:pPr>
      <w:bookmarkStart w:id="261" w:name="XREF_BIB_REF_019"/>
      <w:r>
        <w:rPr>
          <w:sz w:val="21"/>
          <w:szCs w:val="21"/>
        </w:rPr>
        <w:t xml:space="preserve">Yang Z, Qi Q, Wang X, et al. 2024. </w:t>
      </w:r>
      <w:proofErr w:type="spellStart"/>
      <w:r>
        <w:rPr>
          <w:sz w:val="21"/>
          <w:szCs w:val="21"/>
        </w:rPr>
        <w:t>PolarDB</w:t>
      </w:r>
      <w:proofErr w:type="spellEnd"/>
      <w:r>
        <w:rPr>
          <w:sz w:val="21"/>
          <w:szCs w:val="21"/>
        </w:rPr>
        <w:t>-MP: a multi-primary cloud-native database via disaggregated shared memory[C/</w:t>
      </w:r>
      <w:proofErr w:type="gramStart"/>
      <w:r>
        <w:rPr>
          <w:sz w:val="21"/>
          <w:szCs w:val="21"/>
        </w:rPr>
        <w:t>OL]/</w:t>
      </w:r>
      <w:proofErr w:type="gramEnd"/>
      <w:r>
        <w:rPr>
          <w:sz w:val="21"/>
          <w:szCs w:val="21"/>
        </w:rPr>
        <w:t>/Companion of the 2024 International Conference on Management of Data. Santiago: ACM: 295-308. DOI: 10.1145/3626246.3653377.</w:t>
      </w:r>
      <w:bookmarkEnd w:id="261"/>
    </w:p>
    <w:p w14:paraId="1EB3EB25" w14:textId="77777777" w:rsidR="00856BD3" w:rsidRDefault="00000000">
      <w:pPr>
        <w:spacing w:before="240"/>
        <w:ind w:left="210" w:hanging="210"/>
        <w:jc w:val="both"/>
        <w:rPr>
          <w:sz w:val="21"/>
          <w:szCs w:val="21"/>
        </w:rPr>
      </w:pPr>
      <w:bookmarkStart w:id="262" w:name="XREF_BIB_REF_020"/>
      <w:r>
        <w:rPr>
          <w:sz w:val="21"/>
          <w:szCs w:val="21"/>
        </w:rPr>
        <w:t>Yu X, Xia Y, Pavlo A, et al. 2018. Sundial: harmonizing concurrency control and caching in a distributed OLTP database management system[J/OL]. Proceedings of the VLDB Endowment, 11(10): 1289-1302. DOI: 10.14778/3231751.3231763.</w:t>
      </w:r>
      <w:bookmarkEnd w:id="262"/>
    </w:p>
    <w:p w14:paraId="7750B4C4" w14:textId="77777777" w:rsidR="00FB1782" w:rsidRPr="000A1399" w:rsidRDefault="00856BD3" w:rsidP="000A1399">
      <w:pPr>
        <w:spacing w:line="240" w:lineRule="auto"/>
        <w:rPr>
          <w:sz w:val="21"/>
          <w:szCs w:val="21"/>
        </w:rPr>
      </w:pPr>
      <w:r>
        <w:rPr>
          <w:sz w:val="21"/>
          <w:szCs w:val="21"/>
        </w:rPr>
        <w:br w:type="page"/>
      </w:r>
    </w:p>
    <w:p w14:paraId="6E33CA99" w14:textId="77777777" w:rsidR="00E05FA9" w:rsidRDefault="00DB42AB">
      <w:pPr>
        <w:pStyle w:val="1"/>
        <w:pageBreakBefore/>
        <w:jc w:val="center"/>
      </w:pPr>
      <w:bookmarkStart w:id="263" w:name="_Toc229584155"/>
      <w:bookmarkStart w:id="264" w:name="_Toc228567850"/>
      <w:bookmarkStart w:id="265" w:name="_Toc229779383"/>
      <w:bookmarkStart w:id="266" w:name="_Toc229930240"/>
      <w:bookmarkStart w:id="267" w:name="_Toc229962124"/>
      <w:r>
        <w:rPr>
          <w:bCs/>
          <w:szCs w:val="36"/>
        </w:rPr>
        <w:lastRenderedPageBreak/>
        <w:t>致谢</w:t>
      </w:r>
      <w:bookmarkEnd w:id="263"/>
      <w:bookmarkEnd w:id="264"/>
      <w:bookmarkEnd w:id="265"/>
      <w:bookmarkEnd w:id="266"/>
      <w:bookmarkEnd w:id="267"/>
    </w:p>
    <w:p w14:paraId="53F0321D" w14:textId="77777777" w:rsidR="00D85946" w:rsidRPr="00D85946" w:rsidRDefault="00D85946" w:rsidP="00D85946">
      <w:pPr>
        <w:ind w:firstLine="480"/>
        <w:jc w:val="both"/>
      </w:pPr>
      <w:r w:rsidRPr="00D85946">
        <w:t>行文至此，落笔为终。四载光阴荏苒，回首来路，每一步前行皆离不开良师益友的提携与照亮。</w:t>
      </w:r>
    </w:p>
    <w:p w14:paraId="40BF56FB" w14:textId="77777777" w:rsidR="00D85946" w:rsidRPr="00D85946" w:rsidRDefault="00D85946" w:rsidP="00D85946">
      <w:pPr>
        <w:ind w:firstLine="480"/>
        <w:jc w:val="both"/>
      </w:pPr>
      <w:r w:rsidRPr="00D85946">
        <w:t>首先，最深切的感谢致以本论文的共同指导教师</w:t>
      </w:r>
      <w:r w:rsidRPr="00D85946">
        <w:t>——</w:t>
      </w:r>
      <w:r w:rsidRPr="00D85946">
        <w:t>成都理工大学温泉教授与中国人民大学卢卫教授。在论文的孕育与成型过程中，两位恩师倾注了大量心血。温泉教授的高屋建瓴与悉心点拨，为我的学术探索奠定了坚实的基础；卢卫教授在研究方向的把控、系统实现的抽丝剥茧以及实验分析的字斟句酌上，给予了我极为关键的指引。两位先生治学严谨、精益求精的学者风范交相辉映，不仅共同为本文指明了方向，更将是我未来科研道路上的长明灯。</w:t>
      </w:r>
    </w:p>
    <w:p w14:paraId="0778A9DD" w14:textId="77777777" w:rsidR="00D85946" w:rsidRPr="00D85946" w:rsidRDefault="00D85946" w:rsidP="00D85946">
      <w:pPr>
        <w:ind w:firstLine="480"/>
        <w:jc w:val="both"/>
      </w:pPr>
      <w:r w:rsidRPr="00D85946">
        <w:t>饮水思源，不忘来路。衷心感谢黄于鉴老师在本科期间对</w:t>
      </w:r>
      <w:proofErr w:type="gramStart"/>
      <w:r w:rsidRPr="00D85946">
        <w:t>我科研</w:t>
      </w:r>
      <w:proofErr w:type="gramEnd"/>
      <w:r w:rsidRPr="00D85946">
        <w:t>与竞赛的悉心栽培。在无数个备战攻坚的日夜里，是您的谆谆教诲与倾囊相授，培养了我对底层技术钻研的敬畏与热忱，这份知遇之恩，我将永远铭记。</w:t>
      </w:r>
    </w:p>
    <w:p w14:paraId="3B192C1F" w14:textId="77777777" w:rsidR="00D85946" w:rsidRPr="00D85946" w:rsidRDefault="00D85946" w:rsidP="00D85946">
      <w:pPr>
        <w:ind w:firstLine="480"/>
        <w:jc w:val="both"/>
      </w:pPr>
      <w:r w:rsidRPr="00D85946">
        <w:t>本文的实验工作依托于中国人民大学数据库教研组倾力研发的</w:t>
      </w:r>
      <w:r w:rsidRPr="00D85946">
        <w:t xml:space="preserve"> </w:t>
      </w:r>
      <w:proofErr w:type="spellStart"/>
      <w:r w:rsidRPr="00D85946">
        <w:t>WookongDB</w:t>
      </w:r>
      <w:proofErr w:type="spellEnd"/>
      <w:r w:rsidRPr="00D85946">
        <w:t xml:space="preserve">-MP </w:t>
      </w:r>
      <w:r w:rsidRPr="00D85946">
        <w:t>原型系统得以圆满完成。在此，特别向教研组提供的卓越学术平台致以深深的敬意。同时，在系统开发、代码调试及多机实验的推进阶段，实验室同窗与实验环境维护人员给予了我无私的帮助与支持，感谢你们的并肩作战，让枯燥的代码化为灵动的字符。</w:t>
      </w:r>
    </w:p>
    <w:p w14:paraId="4FBE7AE0" w14:textId="77777777" w:rsidR="00D85946" w:rsidRDefault="00D85946" w:rsidP="00D85946">
      <w:pPr>
        <w:ind w:firstLine="480"/>
        <w:jc w:val="both"/>
      </w:pPr>
      <w:r w:rsidRPr="00D85946">
        <w:t>此外，学术之树的繁茂离不开前人智慧的滋养。诚挚感谢开源社区及相关领域的先驱工作为本文提供的丰厚土壤。特别是</w:t>
      </w:r>
      <w:r w:rsidRPr="00D85946">
        <w:t xml:space="preserve"> </w:t>
      </w:r>
      <w:proofErr w:type="spellStart"/>
      <w:r w:rsidRPr="00D85946">
        <w:t>ParMETIS</w:t>
      </w:r>
      <w:proofErr w:type="spellEnd"/>
      <w:r w:rsidRPr="00D85946">
        <w:t xml:space="preserve"> </w:t>
      </w:r>
      <w:r w:rsidRPr="00D85946">
        <w:t>项目，以及在分布式事务处理、共享存储数据库与动态图划分等方向的已有硕果，为本文的研究提供了坚实的理论基石与宝贵的工程启发。</w:t>
      </w:r>
    </w:p>
    <w:p w14:paraId="597CC681" w14:textId="77777777" w:rsidR="001D3FEC" w:rsidRPr="00D85946" w:rsidRDefault="001D3FEC" w:rsidP="00D85946">
      <w:pPr>
        <w:ind w:firstLine="480"/>
        <w:jc w:val="both"/>
      </w:pPr>
      <w:r>
        <w:t>最后，我想把心底最柔软的感谢留给我的父母。漫漫求学路上，是你们用辛勤的汗水和无言的付出，为我遮风挡雨，让我得以心无旁骛地追逐理想。寸草之心，难报三春之晖，唯有将此感恩化作前行的力量，不负殷殷期盼。</w:t>
      </w:r>
    </w:p>
    <w:p w14:paraId="22D8289E" w14:textId="77777777" w:rsidR="00D85946" w:rsidRPr="00D85946" w:rsidRDefault="00D85946" w:rsidP="00D85946">
      <w:pPr>
        <w:ind w:firstLine="480"/>
        <w:jc w:val="both"/>
      </w:pPr>
      <w:r w:rsidRPr="00D85946">
        <w:t>山高水</w:t>
      </w:r>
      <w:r w:rsidR="001D3FEC">
        <w:rPr>
          <w:rFonts w:hint="eastAsia"/>
        </w:rPr>
        <w:t>远</w:t>
      </w:r>
      <w:r w:rsidRPr="00D85946">
        <w:t>，纸短情长。在未来的求学与科研之路上，我将带着这份感恩与期冀继续砥砺前行。在此，向</w:t>
      </w:r>
      <w:r w:rsidR="001D3FEC">
        <w:rPr>
          <w:rFonts w:hint="eastAsia"/>
        </w:rPr>
        <w:t>本科期间</w:t>
      </w:r>
      <w:r w:rsidRPr="00D85946">
        <w:t>所有给予我帮助、指导与支持的师长、同窗及亲友，致以最诚挚的敬意与谢忱！</w:t>
      </w:r>
    </w:p>
    <w:p w14:paraId="599B0280" w14:textId="77777777" w:rsidR="00E05FA9" w:rsidRDefault="00DB42AB">
      <w:r>
        <w:br w:type="page"/>
      </w:r>
    </w:p>
    <w:p w14:paraId="2ABBBED2" w14:textId="77777777" w:rsidR="00E05FA9" w:rsidRDefault="00DB42AB">
      <w:pPr>
        <w:pStyle w:val="1"/>
        <w:pageBreakBefore/>
        <w:jc w:val="center"/>
      </w:pPr>
      <w:bookmarkStart w:id="268" w:name="_Toc229584156"/>
      <w:bookmarkStart w:id="269" w:name="_Toc228567851"/>
      <w:bookmarkStart w:id="270" w:name="_Toc229779384"/>
      <w:bookmarkStart w:id="271" w:name="_Toc229930241"/>
      <w:bookmarkStart w:id="272" w:name="_Toc229962125"/>
      <w:r>
        <w:rPr>
          <w:bCs/>
          <w:szCs w:val="36"/>
        </w:rPr>
        <w:lastRenderedPageBreak/>
        <w:t>附录</w:t>
      </w:r>
      <w:r>
        <w:rPr>
          <w:bCs/>
          <w:szCs w:val="36"/>
        </w:rPr>
        <w:t xml:space="preserve"> A </w:t>
      </w:r>
      <w:r>
        <w:rPr>
          <w:bCs/>
          <w:szCs w:val="36"/>
        </w:rPr>
        <w:t>实验启动命令</w:t>
      </w:r>
      <w:bookmarkEnd w:id="268"/>
      <w:bookmarkEnd w:id="269"/>
      <w:bookmarkEnd w:id="270"/>
      <w:bookmarkEnd w:id="271"/>
      <w:bookmarkEnd w:id="272"/>
    </w:p>
    <w:p w14:paraId="7F943B5A" w14:textId="77777777" w:rsidR="00E05FA9" w:rsidRDefault="00DB42AB">
      <w:pPr>
        <w:ind w:firstLine="480"/>
        <w:jc w:val="both"/>
      </w:pPr>
      <w:r>
        <w:t>本文在线亲和与</w:t>
      </w:r>
      <w:r>
        <w:t>Schism</w:t>
      </w:r>
      <w:r>
        <w:t>对照实验的一组多机启动命令如下。</w:t>
      </w:r>
    </w:p>
    <w:p w14:paraId="74B5ED52" w14:textId="77777777" w:rsidR="00E05FA9" w:rsidRDefault="00DB42AB">
      <w:pPr>
        <w:ind w:firstLine="480"/>
        <w:jc w:val="both"/>
      </w:pPr>
      <w:r>
        <w:t>python3 tests/scripts/multinodeMprouterSmoke.py \</w:t>
      </w:r>
    </w:p>
    <w:p w14:paraId="025E45EC" w14:textId="77777777" w:rsidR="00E05FA9" w:rsidRDefault="00DB42AB">
      <w:pPr>
        <w:ind w:firstLine="480"/>
        <w:jc w:val="both"/>
      </w:pPr>
      <w:r>
        <w:t xml:space="preserve">  --remote-</w:t>
      </w:r>
      <w:proofErr w:type="spellStart"/>
      <w:r>
        <w:t>dir</w:t>
      </w:r>
      <w:proofErr w:type="spellEnd"/>
      <w:r>
        <w:t xml:space="preserve"> /</w:t>
      </w:r>
      <w:proofErr w:type="spellStart"/>
      <w:r>
        <w:t>usr</w:t>
      </w:r>
      <w:proofErr w:type="spellEnd"/>
      <w:r>
        <w:t>/local/</w:t>
      </w:r>
      <w:proofErr w:type="spellStart"/>
      <w:r>
        <w:t>exper</w:t>
      </w:r>
      <w:proofErr w:type="spellEnd"/>
      <w:r>
        <w:t>/</w:t>
      </w:r>
      <w:proofErr w:type="spellStart"/>
      <w:r>
        <w:t>WookongDB</w:t>
      </w:r>
      <w:proofErr w:type="spellEnd"/>
      <w:r>
        <w:t>-MP \</w:t>
      </w:r>
    </w:p>
    <w:p w14:paraId="75AD2E32" w14:textId="77777777" w:rsidR="00E05FA9" w:rsidRDefault="00DB42AB">
      <w:pPr>
        <w:ind w:firstLine="480"/>
        <w:jc w:val="both"/>
      </w:pPr>
      <w:r>
        <w:t xml:space="preserve">  --workload </w:t>
      </w:r>
      <w:proofErr w:type="spellStart"/>
      <w:r>
        <w:t>SmallBank</w:t>
      </w:r>
      <w:proofErr w:type="spellEnd"/>
      <w:r>
        <w:t>-Aff --</w:t>
      </w:r>
      <w:proofErr w:type="spellStart"/>
      <w:r>
        <w:t>mprouter</w:t>
      </w:r>
      <w:proofErr w:type="spellEnd"/>
      <w:r>
        <w:t>-system-mode 13 \</w:t>
      </w:r>
    </w:p>
    <w:p w14:paraId="0FD22E9A" w14:textId="77777777" w:rsidR="00E05FA9" w:rsidRDefault="00DB42AB">
      <w:pPr>
        <w:ind w:firstLine="480"/>
        <w:jc w:val="both"/>
      </w:pPr>
      <w:r>
        <w:t xml:space="preserve">  --compute-hosts 10.10.2.31,10.10.2.32,10.10.2.33,10.10.2.34 \</w:t>
      </w:r>
    </w:p>
    <w:p w14:paraId="0D528CDC" w14:textId="77777777" w:rsidR="00E05FA9" w:rsidRDefault="00DB42AB">
      <w:pPr>
        <w:ind w:firstLine="480"/>
        <w:jc w:val="both"/>
      </w:pPr>
      <w:r>
        <w:t xml:space="preserve">  --service-host 10.10.2.38 --try-count 157000 \</w:t>
      </w:r>
    </w:p>
    <w:p w14:paraId="32F28F44" w14:textId="77777777" w:rsidR="00E05FA9" w:rsidRDefault="00DB42AB">
      <w:pPr>
        <w:ind w:firstLine="480"/>
        <w:jc w:val="both"/>
      </w:pPr>
      <w:r>
        <w:t xml:space="preserve">  --worker-threads 32 --partition-cycle-</w:t>
      </w:r>
      <w:proofErr w:type="spellStart"/>
      <w:r>
        <w:t>ms</w:t>
      </w:r>
      <w:proofErr w:type="spellEnd"/>
      <w:r>
        <w:t xml:space="preserve"> 10000 \</w:t>
      </w:r>
    </w:p>
    <w:p w14:paraId="1E6EF826" w14:textId="77777777" w:rsidR="00E05FA9" w:rsidRDefault="00DB42AB">
      <w:pPr>
        <w:ind w:firstLine="480"/>
        <w:jc w:val="both"/>
      </w:pPr>
      <w:r>
        <w:t xml:space="preserve">  --migration-tick-</w:t>
      </w:r>
      <w:proofErr w:type="spellStart"/>
      <w:r>
        <w:t>ms</w:t>
      </w:r>
      <w:proofErr w:type="spellEnd"/>
      <w:r>
        <w:t xml:space="preserve"> 200 --migration-batch 200 \</w:t>
      </w:r>
    </w:p>
    <w:p w14:paraId="2232987B" w14:textId="77777777" w:rsidR="00E05FA9" w:rsidRDefault="00DB42AB">
      <w:pPr>
        <w:ind w:firstLine="480"/>
        <w:jc w:val="both"/>
      </w:pPr>
      <w:r>
        <w:t xml:space="preserve">  --timeout 1200 --result-</w:t>
      </w:r>
      <w:proofErr w:type="spellStart"/>
      <w:r>
        <w:t>dir</w:t>
      </w:r>
      <w:proofErr w:type="spellEnd"/>
      <w:r>
        <w:t xml:space="preserve"> result/multinode-mprouter-mode13-30k-10min-blinkfix</w:t>
      </w:r>
    </w:p>
    <w:p w14:paraId="0A1075E3" w14:textId="77777777" w:rsidR="00E05FA9" w:rsidRDefault="00DB42AB">
      <w:pPr>
        <w:ind w:firstLine="480"/>
        <w:jc w:val="both"/>
      </w:pPr>
      <w:r>
        <w:t>Schism</w:t>
      </w:r>
      <w:r>
        <w:t>对照实验在相同参数下增加</w:t>
      </w:r>
      <w:r>
        <w:t xml:space="preserve"> --schism-csv</w:t>
      </w:r>
      <w:r>
        <w:t>、</w:t>
      </w:r>
      <w:r>
        <w:t>--schism-apply-</w:t>
      </w:r>
      <w:proofErr w:type="spellStart"/>
      <w:r>
        <w:t>ms</w:t>
      </w:r>
      <w:proofErr w:type="spellEnd"/>
      <w:r>
        <w:t xml:space="preserve"> 120000</w:t>
      </w:r>
      <w:r>
        <w:t>和训练阶段生成的静态分配表。</w:t>
      </w:r>
    </w:p>
    <w:p w14:paraId="348738B8" w14:textId="77777777" w:rsidR="00E05FA9" w:rsidRDefault="00DB42AB">
      <w:r>
        <w:br w:type="page"/>
      </w:r>
    </w:p>
    <w:p w14:paraId="4297A79C" w14:textId="77777777" w:rsidR="00E05FA9" w:rsidRDefault="00DB42AB">
      <w:pPr>
        <w:pStyle w:val="1"/>
        <w:pageBreakBefore/>
        <w:jc w:val="center"/>
      </w:pPr>
      <w:bookmarkStart w:id="273" w:name="_Toc229584157"/>
      <w:bookmarkStart w:id="274" w:name="_Toc228567852"/>
      <w:bookmarkStart w:id="275" w:name="_Toc229779385"/>
      <w:bookmarkStart w:id="276" w:name="_Toc229930242"/>
      <w:bookmarkStart w:id="277" w:name="_Toc229962126"/>
      <w:r>
        <w:rPr>
          <w:bCs/>
          <w:szCs w:val="36"/>
        </w:rPr>
        <w:lastRenderedPageBreak/>
        <w:t>附录</w:t>
      </w:r>
      <w:r>
        <w:rPr>
          <w:bCs/>
          <w:szCs w:val="36"/>
        </w:rPr>
        <w:t xml:space="preserve"> B </w:t>
      </w:r>
      <w:r>
        <w:rPr>
          <w:bCs/>
          <w:szCs w:val="36"/>
        </w:rPr>
        <w:t>主要实验结果原始摘要</w:t>
      </w:r>
      <w:bookmarkEnd w:id="273"/>
      <w:bookmarkEnd w:id="274"/>
      <w:bookmarkEnd w:id="275"/>
      <w:bookmarkEnd w:id="276"/>
      <w:bookmarkEnd w:id="277"/>
    </w:p>
    <w:p w14:paraId="4F05F16D" w14:textId="77777777" w:rsidR="00E05FA9" w:rsidRDefault="00DB42AB">
      <w:pPr>
        <w:ind w:firstLine="480"/>
        <w:jc w:val="both"/>
      </w:pPr>
      <w:proofErr w:type="spellStart"/>
      <w:r>
        <w:t>onlineMprouterThroughputTps</w:t>
      </w:r>
      <w:proofErr w:type="spellEnd"/>
      <w:r>
        <w:t>=28912.06</w:t>
      </w:r>
    </w:p>
    <w:p w14:paraId="320BAFB3" w14:textId="77777777" w:rsidR="00E05FA9" w:rsidRDefault="00DB42AB">
      <w:pPr>
        <w:ind w:firstLine="480"/>
        <w:jc w:val="both"/>
      </w:pPr>
      <w:proofErr w:type="spellStart"/>
      <w:r>
        <w:t>onlineClusterFromLocalRatio</w:t>
      </w:r>
      <w:proofErr w:type="spellEnd"/>
      <w:r>
        <w:t>=0.803029</w:t>
      </w:r>
    </w:p>
    <w:p w14:paraId="05603C59" w14:textId="77777777" w:rsidR="00E05FA9" w:rsidRDefault="00DB42AB">
      <w:pPr>
        <w:ind w:firstLine="480"/>
        <w:jc w:val="both"/>
      </w:pPr>
      <w:proofErr w:type="spellStart"/>
      <w:r>
        <w:t>onlineClusterFromRemoteRatio</w:t>
      </w:r>
      <w:proofErr w:type="spellEnd"/>
      <w:r>
        <w:t>=0.196603</w:t>
      </w:r>
    </w:p>
    <w:p w14:paraId="57F7DF66" w14:textId="77777777" w:rsidR="00E05FA9" w:rsidRDefault="00DB42AB">
      <w:pPr>
        <w:ind w:firstLine="480"/>
        <w:jc w:val="both"/>
      </w:pPr>
      <w:proofErr w:type="spellStart"/>
      <w:r>
        <w:t>onlineAffinityMigrationsPlannedTotal</w:t>
      </w:r>
      <w:proofErr w:type="spellEnd"/>
      <w:r>
        <w:t>=107045</w:t>
      </w:r>
    </w:p>
    <w:p w14:paraId="5B422751" w14:textId="77777777" w:rsidR="00E05FA9" w:rsidRDefault="00DB42AB">
      <w:pPr>
        <w:ind w:firstLine="480"/>
        <w:jc w:val="both"/>
      </w:pPr>
      <w:proofErr w:type="spellStart"/>
      <w:r>
        <w:t>schismMprouterThroughputTps</w:t>
      </w:r>
      <w:proofErr w:type="spellEnd"/>
      <w:r>
        <w:t>=25862.32</w:t>
      </w:r>
    </w:p>
    <w:p w14:paraId="13EB3169" w14:textId="77777777" w:rsidR="00E05FA9" w:rsidRDefault="00DB42AB">
      <w:pPr>
        <w:ind w:firstLine="480"/>
        <w:jc w:val="both"/>
      </w:pPr>
      <w:proofErr w:type="spellStart"/>
      <w:r>
        <w:t>schismClusterFromRemoteRatio</w:t>
      </w:r>
      <w:proofErr w:type="spellEnd"/>
      <w:r>
        <w:t>=0.248750</w:t>
      </w:r>
    </w:p>
    <w:p w14:paraId="40D33A99" w14:textId="77777777" w:rsidR="00E05FA9" w:rsidRDefault="00DB42AB">
      <w:pPr>
        <w:ind w:firstLine="480"/>
        <w:jc w:val="both"/>
      </w:pPr>
      <w:proofErr w:type="spellStart"/>
      <w:r>
        <w:t>onlineAffinityMigrationsDoneTotal</w:t>
      </w:r>
      <w:proofErr w:type="spellEnd"/>
      <w:r>
        <w:t>=106049</w:t>
      </w:r>
    </w:p>
    <w:p w14:paraId="027BD4EE" w14:textId="77777777" w:rsidR="00E05FA9" w:rsidRDefault="00DB42AB">
      <w:pPr>
        <w:ind w:firstLine="480"/>
        <w:jc w:val="both"/>
      </w:pPr>
      <w:proofErr w:type="spellStart"/>
      <w:r>
        <w:t>onlineAffinityMigrationsFailedTotal</w:t>
      </w:r>
      <w:proofErr w:type="spellEnd"/>
      <w:r>
        <w:t>=2</w:t>
      </w:r>
    </w:p>
    <w:p w14:paraId="63A45DAA" w14:textId="77777777" w:rsidR="00E05FA9" w:rsidRDefault="00DB42AB">
      <w:pPr>
        <w:ind w:firstLine="480"/>
        <w:jc w:val="both"/>
      </w:pPr>
      <w:proofErr w:type="spellStart"/>
      <w:r>
        <w:t>onlineAffinityMigrationBacklog</w:t>
      </w:r>
      <w:proofErr w:type="spellEnd"/>
      <w:r>
        <w:t>=996</w:t>
      </w:r>
    </w:p>
    <w:p w14:paraId="33AA2D3C" w14:textId="77777777" w:rsidR="00E05FA9" w:rsidRDefault="00DB42AB">
      <w:pPr>
        <w:ind w:firstLine="480"/>
        <w:jc w:val="both"/>
      </w:pPr>
      <w:proofErr w:type="spellStart"/>
      <w:r>
        <w:t>schismAffinityMigrationsPlannedTotal</w:t>
      </w:r>
      <w:proofErr w:type="spellEnd"/>
      <w:r>
        <w:t>=44379</w:t>
      </w:r>
    </w:p>
    <w:p w14:paraId="2296258C" w14:textId="77777777" w:rsidR="00E05FA9" w:rsidRDefault="00DB42AB">
      <w:pPr>
        <w:ind w:firstLine="480"/>
        <w:jc w:val="both"/>
      </w:pPr>
      <w:proofErr w:type="spellStart"/>
      <w:r>
        <w:t>schismAffinityMigrationsDoneTotal</w:t>
      </w:r>
      <w:proofErr w:type="spellEnd"/>
      <w:r>
        <w:t>=44200</w:t>
      </w:r>
    </w:p>
    <w:p w14:paraId="752B4206" w14:textId="77777777" w:rsidR="00E05FA9" w:rsidRDefault="00DB42AB">
      <w:pPr>
        <w:ind w:firstLine="480"/>
        <w:jc w:val="both"/>
      </w:pPr>
      <w:proofErr w:type="spellStart"/>
      <w:r>
        <w:t>schismAffinityMigrationsFailedTotal</w:t>
      </w:r>
      <w:proofErr w:type="spellEnd"/>
      <w:r>
        <w:t>=0</w:t>
      </w:r>
    </w:p>
    <w:p w14:paraId="1790DC0A" w14:textId="77777777" w:rsidR="00E05FA9" w:rsidRDefault="00DB42AB">
      <w:pPr>
        <w:ind w:firstLine="480"/>
        <w:jc w:val="both"/>
      </w:pPr>
      <w:proofErr w:type="spellStart"/>
      <w:r>
        <w:t>schismAffinityMigrationBacklog</w:t>
      </w:r>
      <w:proofErr w:type="spellEnd"/>
      <w:r>
        <w:t>=179</w:t>
      </w:r>
    </w:p>
    <w:p w14:paraId="2B5628DA" w14:textId="77777777" w:rsidR="00E05FA9" w:rsidRDefault="00DB42AB">
      <w:pPr>
        <w:ind w:firstLine="480"/>
        <w:jc w:val="both"/>
      </w:pPr>
      <w:proofErr w:type="spellStart"/>
      <w:r>
        <w:t>schismApplyMs</w:t>
      </w:r>
      <w:proofErr w:type="spellEnd"/>
      <w:r>
        <w:t>=120000</w:t>
      </w:r>
    </w:p>
    <w:p w14:paraId="2369F609" w14:textId="77777777" w:rsidR="00E05FA9" w:rsidRDefault="00DB42AB">
      <w:pPr>
        <w:ind w:firstLine="480"/>
        <w:jc w:val="both"/>
      </w:pPr>
      <w:proofErr w:type="spellStart"/>
      <w:r>
        <w:t>disableWal</w:t>
      </w:r>
      <w:proofErr w:type="spellEnd"/>
      <w:r>
        <w:t>=true</w:t>
      </w:r>
    </w:p>
    <w:p w14:paraId="33106BA5" w14:textId="77777777" w:rsidR="00E05FA9" w:rsidRDefault="00DB42AB">
      <w:pPr>
        <w:ind w:firstLine="480"/>
        <w:jc w:val="both"/>
      </w:pPr>
      <w:proofErr w:type="spellStart"/>
      <w:r>
        <w:t>noAffinityClusterFromRemoteRatio</w:t>
      </w:r>
      <w:proofErr w:type="spellEnd"/>
      <w:r>
        <w:t>=0.241141</w:t>
      </w:r>
    </w:p>
    <w:sectPr w:rsidR="00E05FA9">
      <w:headerReference w:type="default" r:id="rId42"/>
      <w:footerReference w:type="default" r:id="rId43"/>
      <w:pgSz w:w="11906" w:h="16838"/>
      <w:pgMar w:top="1440" w:right="1440" w:bottom="1440" w:left="1440" w:header="850" w:footer="992" w:gutter="0"/>
      <w:pgNumType w:start="1"/>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4602A" w14:textId="77777777" w:rsidR="001A2272" w:rsidRDefault="001A2272">
      <w:pPr>
        <w:spacing w:line="240" w:lineRule="auto"/>
      </w:pPr>
      <w:r>
        <w:separator/>
      </w:r>
    </w:p>
  </w:endnote>
  <w:endnote w:type="continuationSeparator" w:id="0">
    <w:p w14:paraId="4544D3FA" w14:textId="77777777" w:rsidR="001A2272" w:rsidRDefault="001A227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31BDD" w14:textId="77777777" w:rsidR="00FB1782" w:rsidRDefault="00FB1782">
    <w:pPr>
      <w:spacing w:line="240" w:lineRule="auto"/>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C7154" w14:textId="77777777" w:rsidR="00FB1782" w:rsidRDefault="00000000">
    <w:pPr>
      <w:spacing w:line="240" w:lineRule="auto"/>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I</w:t>
    </w:r>
    <w:r>
      <w:rPr>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61418" w14:textId="77777777" w:rsidR="003C39AA" w:rsidRDefault="00000000">
    <w:pPr>
      <w:spacing w:line="240" w:lineRule="auto"/>
      <w:jc w:val="center"/>
    </w:pPr>
    <w:r>
      <w:rPr>
        <w:sz w:val="18"/>
        <w:szCs w:val="18"/>
      </w:rPr>
      <w:fldChar w:fldCharType="begin"/>
    </w:r>
    <w:r>
      <w:rPr>
        <w:sz w:val="18"/>
        <w:szCs w:val="18"/>
      </w:rPr>
      <w:instrText xml:space="preserve"> PAGE </w:instrText>
    </w:r>
    <w:r>
      <w:rPr>
        <w:sz w:val="18"/>
        <w:szCs w:val="18"/>
      </w:rPr>
      <w:fldChar w:fldCharType="separate"/>
    </w:r>
    <w:r>
      <w:rPr>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A0A9E" w14:textId="77777777" w:rsidR="001A2272" w:rsidRDefault="001A2272">
      <w:pPr>
        <w:spacing w:line="240" w:lineRule="auto"/>
      </w:pPr>
      <w:r>
        <w:separator/>
      </w:r>
    </w:p>
  </w:footnote>
  <w:footnote w:type="continuationSeparator" w:id="0">
    <w:p w14:paraId="59F8649A" w14:textId="77777777" w:rsidR="001A2272" w:rsidRDefault="001A227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8C41" w14:textId="77777777" w:rsidR="00FB1782" w:rsidRDefault="00FB1782">
    <w:pPr>
      <w:spacing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8386E0" w14:textId="77777777" w:rsidR="00FB1782" w:rsidRDefault="00FB1782">
    <w:pPr>
      <w:spacing w:line="240" w:lineRule="auto"/>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0FDCE" w14:textId="77777777" w:rsidR="003C39AA" w:rsidRDefault="00000000">
    <w:pPr>
      <w:pBdr>
        <w:bottom w:val="single" w:sz="6" w:space="1" w:color="auto"/>
      </w:pBdr>
      <w:spacing w:line="240" w:lineRule="auto"/>
      <w:jc w:val="center"/>
    </w:pPr>
    <w:r>
      <w:rPr>
        <w:sz w:val="18"/>
        <w:szCs w:val="18"/>
      </w:rPr>
      <w:t>成都理工大学</w:t>
    </w:r>
    <w:r>
      <w:rPr>
        <w:sz w:val="18"/>
        <w:szCs w:val="18"/>
      </w:rPr>
      <w:t>2026</w:t>
    </w:r>
    <w:r>
      <w:rPr>
        <w:sz w:val="18"/>
        <w:szCs w:val="18"/>
      </w:rPr>
      <w:t>届学士学位论文（设计）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A868F6"/>
    <w:lvl w:ilvl="0">
      <w:start w:val="1"/>
      <w:numFmt w:val="decimal"/>
      <w:pStyle w:val="5"/>
      <w:lvlText w:val="%1."/>
      <w:lvlJc w:val="left"/>
      <w:pPr>
        <w:tabs>
          <w:tab w:val="num" w:pos="2040"/>
        </w:tabs>
        <w:ind w:leftChars="800" w:left="2040" w:hangingChars="200" w:hanging="360"/>
      </w:pPr>
    </w:lvl>
  </w:abstractNum>
  <w:abstractNum w:abstractNumId="1" w15:restartNumberingAfterBreak="0">
    <w:nsid w:val="FFFFFF7D"/>
    <w:multiLevelType w:val="singleLevel"/>
    <w:tmpl w:val="865AC1F2"/>
    <w:lvl w:ilvl="0">
      <w:start w:val="1"/>
      <w:numFmt w:val="decimal"/>
      <w:pStyle w:val="4"/>
      <w:lvlText w:val="%1."/>
      <w:lvlJc w:val="left"/>
      <w:pPr>
        <w:tabs>
          <w:tab w:val="num" w:pos="1620"/>
        </w:tabs>
        <w:ind w:leftChars="600" w:left="1620" w:hangingChars="200" w:hanging="360"/>
      </w:pPr>
    </w:lvl>
  </w:abstractNum>
  <w:abstractNum w:abstractNumId="2" w15:restartNumberingAfterBreak="0">
    <w:nsid w:val="FFFFFF7E"/>
    <w:multiLevelType w:val="singleLevel"/>
    <w:tmpl w:val="1AEE7380"/>
    <w:lvl w:ilvl="0">
      <w:start w:val="1"/>
      <w:numFmt w:val="decimal"/>
      <w:pStyle w:val="3"/>
      <w:lvlText w:val="%1."/>
      <w:lvlJc w:val="left"/>
      <w:pPr>
        <w:tabs>
          <w:tab w:val="num" w:pos="1200"/>
        </w:tabs>
        <w:ind w:leftChars="400" w:left="1200" w:hangingChars="200" w:hanging="360"/>
      </w:pPr>
    </w:lvl>
  </w:abstractNum>
  <w:abstractNum w:abstractNumId="3" w15:restartNumberingAfterBreak="0">
    <w:nsid w:val="FFFFFF7F"/>
    <w:multiLevelType w:val="singleLevel"/>
    <w:tmpl w:val="C87A8D68"/>
    <w:lvl w:ilvl="0">
      <w:start w:val="1"/>
      <w:numFmt w:val="decimal"/>
      <w:pStyle w:val="2"/>
      <w:lvlText w:val="%1."/>
      <w:lvlJc w:val="left"/>
      <w:pPr>
        <w:tabs>
          <w:tab w:val="num" w:pos="780"/>
        </w:tabs>
        <w:ind w:leftChars="200" w:left="780" w:hangingChars="200" w:hanging="360"/>
      </w:pPr>
    </w:lvl>
  </w:abstractNum>
  <w:abstractNum w:abstractNumId="4" w15:restartNumberingAfterBreak="0">
    <w:nsid w:val="FFFFFF80"/>
    <w:multiLevelType w:val="singleLevel"/>
    <w:tmpl w:val="6AD87D82"/>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9274F5F6"/>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76921924"/>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CBA65448"/>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15:restartNumberingAfterBreak="0">
    <w:nsid w:val="FFFFFF88"/>
    <w:multiLevelType w:val="singleLevel"/>
    <w:tmpl w:val="8E92E2C0"/>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038C892A"/>
    <w:lvl w:ilvl="0">
      <w:start w:val="1"/>
      <w:numFmt w:val="bullet"/>
      <w:pStyle w:val="a0"/>
      <w:lvlText w:val=""/>
      <w:lvlJc w:val="left"/>
      <w:pPr>
        <w:tabs>
          <w:tab w:val="num" w:pos="360"/>
        </w:tabs>
        <w:ind w:left="360" w:hangingChars="200" w:hanging="360"/>
      </w:pPr>
      <w:rPr>
        <w:rFonts w:ascii="Wingdings" w:hAnsi="Wingdings" w:hint="default"/>
      </w:rPr>
    </w:lvl>
  </w:abstractNum>
  <w:num w:numId="1" w16cid:durableId="1115293280">
    <w:abstractNumId w:val="8"/>
  </w:num>
  <w:num w:numId="2" w16cid:durableId="520244658">
    <w:abstractNumId w:val="3"/>
  </w:num>
  <w:num w:numId="3" w16cid:durableId="1367557918">
    <w:abstractNumId w:val="2"/>
  </w:num>
  <w:num w:numId="4" w16cid:durableId="1635208692">
    <w:abstractNumId w:val="1"/>
  </w:num>
  <w:num w:numId="5" w16cid:durableId="697201436">
    <w:abstractNumId w:val="0"/>
  </w:num>
  <w:num w:numId="6" w16cid:durableId="592591471">
    <w:abstractNumId w:val="9"/>
  </w:num>
  <w:num w:numId="7" w16cid:durableId="195310447">
    <w:abstractNumId w:val="7"/>
  </w:num>
  <w:num w:numId="8" w16cid:durableId="698046504">
    <w:abstractNumId w:val="6"/>
  </w:num>
  <w:num w:numId="9" w16cid:durableId="1724987023">
    <w:abstractNumId w:val="5"/>
  </w:num>
  <w:num w:numId="10" w16cid:durableId="82250500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A9"/>
    <w:rsid w:val="00024F62"/>
    <w:rsid w:val="00070913"/>
    <w:rsid w:val="00080283"/>
    <w:rsid w:val="00097C96"/>
    <w:rsid w:val="000A1399"/>
    <w:rsid w:val="000B14EF"/>
    <w:rsid w:val="000B6F22"/>
    <w:rsid w:val="000C7049"/>
    <w:rsid w:val="000D0835"/>
    <w:rsid w:val="00136E8C"/>
    <w:rsid w:val="001A2272"/>
    <w:rsid w:val="001D3FEC"/>
    <w:rsid w:val="001E0A8D"/>
    <w:rsid w:val="001E2956"/>
    <w:rsid w:val="00206A0E"/>
    <w:rsid w:val="00281CD4"/>
    <w:rsid w:val="002A680B"/>
    <w:rsid w:val="002D105E"/>
    <w:rsid w:val="002E50D6"/>
    <w:rsid w:val="003109D7"/>
    <w:rsid w:val="00360FC9"/>
    <w:rsid w:val="00393942"/>
    <w:rsid w:val="003B29FE"/>
    <w:rsid w:val="003B7CB1"/>
    <w:rsid w:val="003C241E"/>
    <w:rsid w:val="003C2843"/>
    <w:rsid w:val="003C39AA"/>
    <w:rsid w:val="00401960"/>
    <w:rsid w:val="00434D7E"/>
    <w:rsid w:val="0046285F"/>
    <w:rsid w:val="004E4F6D"/>
    <w:rsid w:val="0051473A"/>
    <w:rsid w:val="0054132D"/>
    <w:rsid w:val="00544771"/>
    <w:rsid w:val="00570B6A"/>
    <w:rsid w:val="005A50BC"/>
    <w:rsid w:val="005A7131"/>
    <w:rsid w:val="005E294F"/>
    <w:rsid w:val="005F6726"/>
    <w:rsid w:val="00632D31"/>
    <w:rsid w:val="00637D44"/>
    <w:rsid w:val="00647183"/>
    <w:rsid w:val="006F2567"/>
    <w:rsid w:val="00747DE6"/>
    <w:rsid w:val="00754A33"/>
    <w:rsid w:val="007A5778"/>
    <w:rsid w:val="007D034F"/>
    <w:rsid w:val="00815E10"/>
    <w:rsid w:val="00856BD3"/>
    <w:rsid w:val="008706D3"/>
    <w:rsid w:val="008818A9"/>
    <w:rsid w:val="008A188A"/>
    <w:rsid w:val="008B0BC8"/>
    <w:rsid w:val="008B1CFD"/>
    <w:rsid w:val="00906859"/>
    <w:rsid w:val="009210D1"/>
    <w:rsid w:val="009269CB"/>
    <w:rsid w:val="009636E9"/>
    <w:rsid w:val="00967383"/>
    <w:rsid w:val="009A063C"/>
    <w:rsid w:val="009D5AA7"/>
    <w:rsid w:val="009D7245"/>
    <w:rsid w:val="009F3780"/>
    <w:rsid w:val="00A1078F"/>
    <w:rsid w:val="00A331BF"/>
    <w:rsid w:val="00A6028D"/>
    <w:rsid w:val="00A80B20"/>
    <w:rsid w:val="00A841A5"/>
    <w:rsid w:val="00A92B69"/>
    <w:rsid w:val="00AD09E2"/>
    <w:rsid w:val="00AD36D3"/>
    <w:rsid w:val="00B439B2"/>
    <w:rsid w:val="00B506AD"/>
    <w:rsid w:val="00B74796"/>
    <w:rsid w:val="00B82229"/>
    <w:rsid w:val="00BB3844"/>
    <w:rsid w:val="00BB4AA5"/>
    <w:rsid w:val="00C222B5"/>
    <w:rsid w:val="00CA66D4"/>
    <w:rsid w:val="00CB7EFE"/>
    <w:rsid w:val="00CC1E5A"/>
    <w:rsid w:val="00CC2E42"/>
    <w:rsid w:val="00D06C68"/>
    <w:rsid w:val="00D15B0A"/>
    <w:rsid w:val="00D85946"/>
    <w:rsid w:val="00DA6100"/>
    <w:rsid w:val="00DB42AB"/>
    <w:rsid w:val="00DC7660"/>
    <w:rsid w:val="00E05FA9"/>
    <w:rsid w:val="00E233B3"/>
    <w:rsid w:val="00E35EC9"/>
    <w:rsid w:val="00E3770C"/>
    <w:rsid w:val="00E443C2"/>
    <w:rsid w:val="00E75A87"/>
    <w:rsid w:val="00E81E85"/>
    <w:rsid w:val="00E8609E"/>
    <w:rsid w:val="00EA78CA"/>
    <w:rsid w:val="00EB4EB6"/>
    <w:rsid w:val="00EC3782"/>
    <w:rsid w:val="00EE720E"/>
    <w:rsid w:val="00F15B10"/>
    <w:rsid w:val="00F33C38"/>
    <w:rsid w:val="00F50A64"/>
    <w:rsid w:val="00F95709"/>
    <w:rsid w:val="00FA0EB3"/>
    <w:rsid w:val="00FB1782"/>
    <w:rsid w:val="00FC164E"/>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0E05F2"/>
  <w15:docId w15:val="{5F1AB900-4652-4508-A190-B950AF761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pPr>
    <w:rPr>
      <w:rFonts w:ascii="Times New Roman" w:eastAsia="宋体" w:hAnsi="Times New Roman" w:cs="Times New Roman"/>
      <w:sz w:val="24"/>
    </w:rPr>
  </w:style>
  <w:style w:type="paragraph" w:styleId="1">
    <w:name w:val="heading 1"/>
    <w:basedOn w:val="a1"/>
    <w:next w:val="a1"/>
    <w:uiPriority w:val="9"/>
    <w:qFormat/>
    <w:pPr>
      <w:spacing w:before="120" w:after="120"/>
      <w:outlineLvl w:val="0"/>
    </w:pPr>
    <w:rPr>
      <w:rFonts w:eastAsia="黑体"/>
      <w:b/>
      <w:sz w:val="36"/>
    </w:rPr>
  </w:style>
  <w:style w:type="paragraph" w:styleId="21">
    <w:name w:val="heading 2"/>
    <w:basedOn w:val="a1"/>
    <w:next w:val="a1"/>
    <w:uiPriority w:val="9"/>
    <w:unhideWhenUsed/>
    <w:qFormat/>
    <w:pPr>
      <w:spacing w:before="120" w:after="120"/>
      <w:outlineLvl w:val="1"/>
    </w:pPr>
    <w:rPr>
      <w:rFonts w:eastAsia="黑体"/>
      <w:b/>
      <w:sz w:val="30"/>
    </w:rPr>
  </w:style>
  <w:style w:type="paragraph" w:styleId="31">
    <w:name w:val="heading 3"/>
    <w:basedOn w:val="a1"/>
    <w:next w:val="a1"/>
    <w:uiPriority w:val="9"/>
    <w:unhideWhenUsed/>
    <w:qFormat/>
    <w:pPr>
      <w:spacing w:before="120" w:after="120"/>
      <w:outlineLvl w:val="2"/>
    </w:pPr>
    <w:rPr>
      <w:rFonts w:eastAsia="黑体"/>
      <w:b/>
    </w:rPr>
  </w:style>
  <w:style w:type="paragraph" w:styleId="41">
    <w:name w:val="heading 4"/>
    <w:basedOn w:val="a1"/>
    <w:next w:val="a1"/>
    <w:link w:val="42"/>
    <w:uiPriority w:val="9"/>
    <w:semiHidden/>
    <w:unhideWhenUsed/>
    <w:qFormat/>
    <w:rsid w:val="00754A3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1"/>
    <w:next w:val="a1"/>
    <w:link w:val="52"/>
    <w:uiPriority w:val="9"/>
    <w:semiHidden/>
    <w:unhideWhenUsed/>
    <w:qFormat/>
    <w:rsid w:val="00754A33"/>
    <w:pPr>
      <w:keepNext/>
      <w:keepLines/>
      <w:spacing w:before="280" w:after="290" w:line="376" w:lineRule="auto"/>
      <w:outlineLvl w:val="4"/>
    </w:pPr>
    <w:rPr>
      <w:b/>
      <w:bCs/>
      <w:sz w:val="28"/>
      <w:szCs w:val="28"/>
    </w:rPr>
  </w:style>
  <w:style w:type="paragraph" w:styleId="6">
    <w:name w:val="heading 6"/>
    <w:basedOn w:val="a1"/>
    <w:next w:val="a1"/>
    <w:link w:val="60"/>
    <w:uiPriority w:val="9"/>
    <w:semiHidden/>
    <w:unhideWhenUsed/>
    <w:qFormat/>
    <w:rsid w:val="00754A33"/>
    <w:pPr>
      <w:keepNext/>
      <w:keepLines/>
      <w:spacing w:before="240" w:after="64" w:line="320" w:lineRule="auto"/>
      <w:outlineLvl w:val="5"/>
    </w:pPr>
    <w:rPr>
      <w:rFonts w:asciiTheme="majorHAnsi" w:eastAsiaTheme="majorEastAsia" w:hAnsiTheme="majorHAnsi" w:cstheme="majorBidi"/>
      <w:b/>
      <w:bCs/>
    </w:rPr>
  </w:style>
  <w:style w:type="paragraph" w:styleId="7">
    <w:name w:val="heading 7"/>
    <w:basedOn w:val="a1"/>
    <w:next w:val="a1"/>
    <w:link w:val="70"/>
    <w:uiPriority w:val="9"/>
    <w:semiHidden/>
    <w:unhideWhenUsed/>
    <w:qFormat/>
    <w:rsid w:val="00754A33"/>
    <w:pPr>
      <w:keepNext/>
      <w:keepLines/>
      <w:spacing w:before="240" w:after="64" w:line="320" w:lineRule="auto"/>
      <w:outlineLvl w:val="6"/>
    </w:pPr>
    <w:rPr>
      <w:b/>
      <w:bCs/>
    </w:rPr>
  </w:style>
  <w:style w:type="paragraph" w:styleId="8">
    <w:name w:val="heading 8"/>
    <w:basedOn w:val="a1"/>
    <w:next w:val="a1"/>
    <w:link w:val="80"/>
    <w:uiPriority w:val="9"/>
    <w:semiHidden/>
    <w:unhideWhenUsed/>
    <w:qFormat/>
    <w:rsid w:val="00754A33"/>
    <w:pPr>
      <w:keepNext/>
      <w:keepLines/>
      <w:spacing w:before="240" w:after="64" w:line="320" w:lineRule="auto"/>
      <w:outlineLvl w:val="7"/>
    </w:pPr>
    <w:rPr>
      <w:rFonts w:asciiTheme="majorHAnsi" w:eastAsiaTheme="majorEastAsia" w:hAnsiTheme="majorHAnsi" w:cstheme="majorBidi"/>
    </w:rPr>
  </w:style>
  <w:style w:type="paragraph" w:styleId="9">
    <w:name w:val="heading 9"/>
    <w:basedOn w:val="a1"/>
    <w:next w:val="a1"/>
    <w:link w:val="90"/>
    <w:uiPriority w:val="9"/>
    <w:semiHidden/>
    <w:unhideWhenUsed/>
    <w:qFormat/>
    <w:rsid w:val="00754A33"/>
    <w:pPr>
      <w:keepNext/>
      <w:keepLines/>
      <w:spacing w:before="240" w:after="64" w:line="320" w:lineRule="auto"/>
      <w:outlineLvl w:val="8"/>
    </w:pPr>
    <w:rPr>
      <w:rFonts w:asciiTheme="majorHAnsi" w:eastAsiaTheme="majorEastAsia" w:hAnsiTheme="majorHAnsi" w:cstheme="majorBidi"/>
      <w:sz w:val="21"/>
      <w:szCs w:val="21"/>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Hyperlink"/>
    <w:basedOn w:val="a2"/>
    <w:uiPriority w:val="99"/>
    <w:unhideWhenUsed/>
    <w:rsid w:val="00F01A61"/>
    <w:rPr>
      <w:color w:val="467886" w:themeColor="hyperlink"/>
      <w:u w:val="single"/>
    </w:rPr>
  </w:style>
  <w:style w:type="character" w:customStyle="1" w:styleId="a6">
    <w:name w:val="页眉 字符"/>
    <w:basedOn w:val="a2"/>
    <w:link w:val="a7"/>
    <w:uiPriority w:val="99"/>
    <w:qFormat/>
    <w:rsid w:val="00F01A61"/>
    <w:rPr>
      <w:rFonts w:ascii="Times New Roman" w:eastAsia="宋体" w:hAnsi="Times New Roman"/>
      <w:sz w:val="18"/>
      <w:szCs w:val="18"/>
    </w:rPr>
  </w:style>
  <w:style w:type="character" w:customStyle="1" w:styleId="a8">
    <w:name w:val="页脚 字符"/>
    <w:basedOn w:val="a2"/>
    <w:link w:val="a9"/>
    <w:uiPriority w:val="99"/>
    <w:qFormat/>
    <w:rsid w:val="00F01A61"/>
    <w:rPr>
      <w:rFonts w:ascii="Times New Roman" w:eastAsia="宋体" w:hAnsi="Times New Roman"/>
      <w:sz w:val="18"/>
      <w:szCs w:val="18"/>
    </w:rPr>
  </w:style>
  <w:style w:type="character" w:customStyle="1" w:styleId="IndexLink">
    <w:name w:val="Index Link"/>
    <w:qFormat/>
  </w:style>
  <w:style w:type="paragraph" w:customStyle="1" w:styleId="Heading">
    <w:name w:val="Heading"/>
    <w:basedOn w:val="a1"/>
    <w:next w:val="aa"/>
    <w:qFormat/>
    <w:pPr>
      <w:keepNext/>
      <w:spacing w:before="240" w:after="120"/>
    </w:pPr>
    <w:rPr>
      <w:rFonts w:ascii="Liberation Sans" w:eastAsia="Noto Sans CJK SC" w:hAnsi="Liberation Sans" w:cs="Lohit Devanagari"/>
      <w:sz w:val="28"/>
      <w:szCs w:val="28"/>
    </w:rPr>
  </w:style>
  <w:style w:type="paragraph" w:styleId="aa">
    <w:name w:val="Body Text"/>
    <w:basedOn w:val="a1"/>
    <w:link w:val="ab"/>
    <w:pPr>
      <w:spacing w:after="140" w:line="276" w:lineRule="auto"/>
    </w:pPr>
  </w:style>
  <w:style w:type="paragraph" w:styleId="ac">
    <w:name w:val="List"/>
    <w:basedOn w:val="aa"/>
    <w:rPr>
      <w:rFonts w:cs="Lohit Devanagari"/>
    </w:rPr>
  </w:style>
  <w:style w:type="paragraph" w:styleId="ad">
    <w:name w:val="caption"/>
    <w:basedOn w:val="a1"/>
    <w:qFormat/>
    <w:pPr>
      <w:suppressLineNumbers/>
      <w:spacing w:before="120" w:after="120"/>
    </w:pPr>
    <w:rPr>
      <w:rFonts w:cs="Lohit Devanagari"/>
      <w:i/>
      <w:iCs/>
    </w:rPr>
  </w:style>
  <w:style w:type="paragraph" w:customStyle="1" w:styleId="Index">
    <w:name w:val="Index"/>
    <w:basedOn w:val="a1"/>
    <w:qFormat/>
    <w:pPr>
      <w:suppressLineNumbers/>
    </w:pPr>
    <w:rPr>
      <w:rFonts w:cs="Lohit Devanagari"/>
    </w:rPr>
  </w:style>
  <w:style w:type="paragraph" w:styleId="TOC1">
    <w:name w:val="toc 1"/>
    <w:basedOn w:val="a1"/>
    <w:next w:val="a1"/>
    <w:autoRedefine/>
    <w:uiPriority w:val="39"/>
    <w:unhideWhenUsed/>
    <w:rsid w:val="00F01A61"/>
    <w:rPr>
      <w:rFonts w:eastAsia="黑体"/>
      <w:b/>
    </w:rPr>
  </w:style>
  <w:style w:type="paragraph" w:styleId="TOC2">
    <w:name w:val="toc 2"/>
    <w:basedOn w:val="a1"/>
    <w:next w:val="a1"/>
    <w:autoRedefine/>
    <w:uiPriority w:val="39"/>
    <w:unhideWhenUsed/>
    <w:rsid w:val="00F01A61"/>
    <w:pPr>
      <w:ind w:left="420"/>
    </w:pPr>
  </w:style>
  <w:style w:type="paragraph" w:styleId="TOC3">
    <w:name w:val="toc 3"/>
    <w:basedOn w:val="a1"/>
    <w:next w:val="a1"/>
    <w:autoRedefine/>
    <w:uiPriority w:val="39"/>
    <w:unhideWhenUsed/>
    <w:rsid w:val="00F01A61"/>
    <w:pPr>
      <w:ind w:left="840"/>
    </w:pPr>
  </w:style>
  <w:style w:type="paragraph" w:customStyle="1" w:styleId="HeaderandFooter">
    <w:name w:val="Header and Footer"/>
    <w:basedOn w:val="a1"/>
    <w:qFormat/>
  </w:style>
  <w:style w:type="paragraph" w:styleId="a7">
    <w:name w:val="header"/>
    <w:basedOn w:val="a1"/>
    <w:link w:val="a6"/>
    <w:uiPriority w:val="99"/>
    <w:unhideWhenUsed/>
    <w:rsid w:val="00F01A61"/>
    <w:pPr>
      <w:tabs>
        <w:tab w:val="center" w:pos="4153"/>
        <w:tab w:val="right" w:pos="8306"/>
      </w:tabs>
      <w:snapToGrid w:val="0"/>
      <w:spacing w:line="240" w:lineRule="auto"/>
      <w:jc w:val="center"/>
    </w:pPr>
    <w:rPr>
      <w:sz w:val="18"/>
      <w:szCs w:val="18"/>
    </w:rPr>
  </w:style>
  <w:style w:type="paragraph" w:styleId="a9">
    <w:name w:val="footer"/>
    <w:basedOn w:val="a1"/>
    <w:link w:val="a8"/>
    <w:uiPriority w:val="99"/>
    <w:unhideWhenUsed/>
    <w:rsid w:val="00F01A61"/>
    <w:pPr>
      <w:tabs>
        <w:tab w:val="center" w:pos="4153"/>
        <w:tab w:val="right" w:pos="8306"/>
      </w:tabs>
      <w:snapToGrid w:val="0"/>
      <w:spacing w:line="240" w:lineRule="auto"/>
    </w:pPr>
    <w:rPr>
      <w:sz w:val="18"/>
      <w:szCs w:val="18"/>
    </w:rPr>
  </w:style>
  <w:style w:type="paragraph" w:styleId="ae">
    <w:name w:val="index heading"/>
    <w:basedOn w:val="Heading"/>
  </w:style>
  <w:style w:type="paragraph" w:styleId="TOC">
    <w:name w:val="TOC Heading"/>
    <w:basedOn w:val="1"/>
    <w:next w:val="a1"/>
    <w:uiPriority w:val="39"/>
    <w:unhideWhenUsed/>
    <w:qFormat/>
    <w:rsid w:val="00E57ACF"/>
    <w:pPr>
      <w:keepNext/>
      <w:keepLines/>
      <w:spacing w:before="240" w:after="0" w:line="259" w:lineRule="auto"/>
      <w:outlineLvl w:val="9"/>
    </w:pPr>
    <w:rPr>
      <w:rFonts w:asciiTheme="majorHAnsi" w:eastAsiaTheme="majorEastAsia" w:hAnsiTheme="majorHAnsi" w:cstheme="majorBidi"/>
      <w:b w:val="0"/>
      <w:color w:val="0F4761" w:themeColor="accent1" w:themeShade="BF"/>
      <w:kern w:val="0"/>
      <w:sz w:val="32"/>
      <w:szCs w:val="32"/>
      <w14:ligatures w14:val="none"/>
    </w:rPr>
  </w:style>
  <w:style w:type="character" w:styleId="af">
    <w:name w:val="annotation reference"/>
    <w:basedOn w:val="a2"/>
    <w:uiPriority w:val="99"/>
    <w:semiHidden/>
    <w:unhideWhenUsed/>
    <w:rsid w:val="00747DE6"/>
    <w:rPr>
      <w:sz w:val="21"/>
      <w:szCs w:val="21"/>
    </w:rPr>
  </w:style>
  <w:style w:type="paragraph" w:styleId="af0">
    <w:name w:val="annotation text"/>
    <w:basedOn w:val="a1"/>
    <w:link w:val="af1"/>
    <w:uiPriority w:val="99"/>
    <w:unhideWhenUsed/>
    <w:rsid w:val="00747DE6"/>
  </w:style>
  <w:style w:type="character" w:customStyle="1" w:styleId="af1">
    <w:name w:val="批注文字 字符"/>
    <w:basedOn w:val="a2"/>
    <w:link w:val="af0"/>
    <w:uiPriority w:val="99"/>
    <w:rsid w:val="00747DE6"/>
    <w:rPr>
      <w:rFonts w:ascii="Times New Roman" w:eastAsia="宋体" w:hAnsi="Times New Roman"/>
      <w:sz w:val="24"/>
    </w:rPr>
  </w:style>
  <w:style w:type="paragraph" w:styleId="af2">
    <w:name w:val="annotation subject"/>
    <w:basedOn w:val="af0"/>
    <w:next w:val="af0"/>
    <w:link w:val="af3"/>
    <w:uiPriority w:val="99"/>
    <w:semiHidden/>
    <w:unhideWhenUsed/>
    <w:rsid w:val="00747DE6"/>
    <w:rPr>
      <w:b/>
      <w:bCs/>
    </w:rPr>
  </w:style>
  <w:style w:type="character" w:customStyle="1" w:styleId="af3">
    <w:name w:val="批注主题 字符"/>
    <w:basedOn w:val="af1"/>
    <w:link w:val="af2"/>
    <w:uiPriority w:val="99"/>
    <w:semiHidden/>
    <w:rsid w:val="00747DE6"/>
    <w:rPr>
      <w:rFonts w:ascii="Times New Roman" w:eastAsia="宋体" w:hAnsi="Times New Roman"/>
      <w:b/>
      <w:bCs/>
      <w:sz w:val="24"/>
    </w:rPr>
  </w:style>
  <w:style w:type="paragraph" w:styleId="af4">
    <w:name w:val="Normal (Web)"/>
    <w:basedOn w:val="a1"/>
    <w:uiPriority w:val="99"/>
    <w:semiHidden/>
    <w:unhideWhenUsed/>
    <w:rsid w:val="00D85946"/>
  </w:style>
  <w:style w:type="paragraph" w:styleId="HTML">
    <w:name w:val="HTML Address"/>
    <w:basedOn w:val="a1"/>
    <w:link w:val="HTML0"/>
    <w:uiPriority w:val="99"/>
    <w:semiHidden/>
    <w:unhideWhenUsed/>
    <w:rsid w:val="00754A33"/>
    <w:rPr>
      <w:i/>
      <w:iCs/>
    </w:rPr>
  </w:style>
  <w:style w:type="character" w:customStyle="1" w:styleId="HTML0">
    <w:name w:val="HTML 地址 字符"/>
    <w:basedOn w:val="a2"/>
    <w:link w:val="HTML"/>
    <w:uiPriority w:val="99"/>
    <w:semiHidden/>
    <w:rsid w:val="00754A33"/>
    <w:rPr>
      <w:rFonts w:ascii="Times New Roman" w:eastAsia="宋体" w:hAnsi="Times New Roman" w:cs="Times New Roman"/>
      <w:i/>
      <w:iCs/>
      <w:sz w:val="24"/>
    </w:rPr>
  </w:style>
  <w:style w:type="paragraph" w:styleId="HTML1">
    <w:name w:val="HTML Preformatted"/>
    <w:basedOn w:val="a1"/>
    <w:link w:val="HTML2"/>
    <w:uiPriority w:val="99"/>
    <w:semiHidden/>
    <w:unhideWhenUsed/>
    <w:rsid w:val="00754A33"/>
    <w:rPr>
      <w:rFonts w:ascii="Courier New" w:hAnsi="Courier New" w:cs="Courier New"/>
      <w:sz w:val="20"/>
      <w:szCs w:val="20"/>
    </w:rPr>
  </w:style>
  <w:style w:type="character" w:customStyle="1" w:styleId="HTML2">
    <w:name w:val="HTML 预设格式 字符"/>
    <w:basedOn w:val="a2"/>
    <w:link w:val="HTML1"/>
    <w:uiPriority w:val="99"/>
    <w:semiHidden/>
    <w:rsid w:val="00754A33"/>
    <w:rPr>
      <w:rFonts w:ascii="Courier New" w:eastAsia="宋体" w:hAnsi="Courier New" w:cs="Courier New"/>
      <w:sz w:val="20"/>
      <w:szCs w:val="20"/>
    </w:rPr>
  </w:style>
  <w:style w:type="paragraph" w:styleId="TOC4">
    <w:name w:val="toc 4"/>
    <w:basedOn w:val="a1"/>
    <w:next w:val="a1"/>
    <w:autoRedefine/>
    <w:uiPriority w:val="39"/>
    <w:semiHidden/>
    <w:unhideWhenUsed/>
    <w:rsid w:val="00754A33"/>
    <w:pPr>
      <w:ind w:leftChars="600" w:left="1260"/>
    </w:pPr>
  </w:style>
  <w:style w:type="paragraph" w:styleId="TOC5">
    <w:name w:val="toc 5"/>
    <w:basedOn w:val="a1"/>
    <w:next w:val="a1"/>
    <w:autoRedefine/>
    <w:uiPriority w:val="39"/>
    <w:semiHidden/>
    <w:unhideWhenUsed/>
    <w:rsid w:val="00754A33"/>
    <w:pPr>
      <w:ind w:leftChars="800" w:left="1680"/>
    </w:pPr>
  </w:style>
  <w:style w:type="paragraph" w:styleId="TOC6">
    <w:name w:val="toc 6"/>
    <w:basedOn w:val="a1"/>
    <w:next w:val="a1"/>
    <w:autoRedefine/>
    <w:uiPriority w:val="39"/>
    <w:semiHidden/>
    <w:unhideWhenUsed/>
    <w:rsid w:val="00754A33"/>
    <w:pPr>
      <w:ind w:leftChars="1000" w:left="2100"/>
    </w:pPr>
  </w:style>
  <w:style w:type="paragraph" w:styleId="TOC7">
    <w:name w:val="toc 7"/>
    <w:basedOn w:val="a1"/>
    <w:next w:val="a1"/>
    <w:autoRedefine/>
    <w:uiPriority w:val="39"/>
    <w:semiHidden/>
    <w:unhideWhenUsed/>
    <w:rsid w:val="00754A33"/>
    <w:pPr>
      <w:ind w:leftChars="1200" w:left="2520"/>
    </w:pPr>
  </w:style>
  <w:style w:type="paragraph" w:styleId="TOC8">
    <w:name w:val="toc 8"/>
    <w:basedOn w:val="a1"/>
    <w:next w:val="a1"/>
    <w:autoRedefine/>
    <w:uiPriority w:val="39"/>
    <w:semiHidden/>
    <w:unhideWhenUsed/>
    <w:rsid w:val="00754A33"/>
    <w:pPr>
      <w:ind w:leftChars="1400" w:left="2940"/>
    </w:pPr>
  </w:style>
  <w:style w:type="paragraph" w:styleId="TOC9">
    <w:name w:val="toc 9"/>
    <w:basedOn w:val="a1"/>
    <w:next w:val="a1"/>
    <w:autoRedefine/>
    <w:uiPriority w:val="39"/>
    <w:semiHidden/>
    <w:unhideWhenUsed/>
    <w:rsid w:val="00754A33"/>
    <w:pPr>
      <w:ind w:leftChars="1600" w:left="3360"/>
    </w:pPr>
  </w:style>
  <w:style w:type="paragraph" w:styleId="af5">
    <w:name w:val="Title"/>
    <w:basedOn w:val="a1"/>
    <w:next w:val="a1"/>
    <w:link w:val="af6"/>
    <w:uiPriority w:val="10"/>
    <w:qFormat/>
    <w:rsid w:val="00754A33"/>
    <w:pPr>
      <w:spacing w:before="240" w:after="60"/>
      <w:jc w:val="center"/>
      <w:outlineLvl w:val="0"/>
    </w:pPr>
    <w:rPr>
      <w:rFonts w:asciiTheme="majorHAnsi" w:eastAsiaTheme="majorEastAsia" w:hAnsiTheme="majorHAnsi" w:cstheme="majorBidi"/>
      <w:b/>
      <w:bCs/>
      <w:sz w:val="32"/>
      <w:szCs w:val="32"/>
    </w:rPr>
  </w:style>
  <w:style w:type="character" w:customStyle="1" w:styleId="af6">
    <w:name w:val="标题 字符"/>
    <w:basedOn w:val="a2"/>
    <w:link w:val="af5"/>
    <w:uiPriority w:val="10"/>
    <w:rsid w:val="00754A33"/>
    <w:rPr>
      <w:rFonts w:asciiTheme="majorHAnsi" w:eastAsiaTheme="majorEastAsia" w:hAnsiTheme="majorHAnsi" w:cstheme="majorBidi"/>
      <w:b/>
      <w:bCs/>
      <w:sz w:val="32"/>
      <w:szCs w:val="32"/>
    </w:rPr>
  </w:style>
  <w:style w:type="character" w:customStyle="1" w:styleId="42">
    <w:name w:val="标题 4 字符"/>
    <w:basedOn w:val="a2"/>
    <w:link w:val="41"/>
    <w:uiPriority w:val="9"/>
    <w:semiHidden/>
    <w:rsid w:val="00754A33"/>
    <w:rPr>
      <w:rFonts w:asciiTheme="majorHAnsi" w:eastAsiaTheme="majorEastAsia" w:hAnsiTheme="majorHAnsi" w:cstheme="majorBidi"/>
      <w:b/>
      <w:bCs/>
      <w:sz w:val="28"/>
      <w:szCs w:val="28"/>
    </w:rPr>
  </w:style>
  <w:style w:type="character" w:customStyle="1" w:styleId="52">
    <w:name w:val="标题 5 字符"/>
    <w:basedOn w:val="a2"/>
    <w:link w:val="51"/>
    <w:uiPriority w:val="9"/>
    <w:semiHidden/>
    <w:rsid w:val="00754A33"/>
    <w:rPr>
      <w:rFonts w:ascii="Times New Roman" w:eastAsia="宋体" w:hAnsi="Times New Roman" w:cs="Times New Roman"/>
      <w:b/>
      <w:bCs/>
      <w:sz w:val="28"/>
      <w:szCs w:val="28"/>
    </w:rPr>
  </w:style>
  <w:style w:type="character" w:customStyle="1" w:styleId="60">
    <w:name w:val="标题 6 字符"/>
    <w:basedOn w:val="a2"/>
    <w:link w:val="6"/>
    <w:uiPriority w:val="9"/>
    <w:semiHidden/>
    <w:rsid w:val="00754A33"/>
    <w:rPr>
      <w:rFonts w:asciiTheme="majorHAnsi" w:eastAsiaTheme="majorEastAsia" w:hAnsiTheme="majorHAnsi" w:cstheme="majorBidi"/>
      <w:b/>
      <w:bCs/>
      <w:sz w:val="24"/>
    </w:rPr>
  </w:style>
  <w:style w:type="character" w:customStyle="1" w:styleId="70">
    <w:name w:val="标题 7 字符"/>
    <w:basedOn w:val="a2"/>
    <w:link w:val="7"/>
    <w:uiPriority w:val="9"/>
    <w:semiHidden/>
    <w:rsid w:val="00754A33"/>
    <w:rPr>
      <w:rFonts w:ascii="Times New Roman" w:eastAsia="宋体" w:hAnsi="Times New Roman" w:cs="Times New Roman"/>
      <w:b/>
      <w:bCs/>
      <w:sz w:val="24"/>
    </w:rPr>
  </w:style>
  <w:style w:type="character" w:customStyle="1" w:styleId="80">
    <w:name w:val="标题 8 字符"/>
    <w:basedOn w:val="a2"/>
    <w:link w:val="8"/>
    <w:uiPriority w:val="9"/>
    <w:semiHidden/>
    <w:rsid w:val="00754A33"/>
    <w:rPr>
      <w:rFonts w:asciiTheme="majorHAnsi" w:eastAsiaTheme="majorEastAsia" w:hAnsiTheme="majorHAnsi" w:cstheme="majorBidi"/>
      <w:sz w:val="24"/>
    </w:rPr>
  </w:style>
  <w:style w:type="character" w:customStyle="1" w:styleId="90">
    <w:name w:val="标题 9 字符"/>
    <w:basedOn w:val="a2"/>
    <w:link w:val="9"/>
    <w:uiPriority w:val="9"/>
    <w:semiHidden/>
    <w:rsid w:val="00754A33"/>
    <w:rPr>
      <w:rFonts w:asciiTheme="majorHAnsi" w:eastAsiaTheme="majorEastAsia" w:hAnsiTheme="majorHAnsi" w:cstheme="majorBidi"/>
      <w:sz w:val="21"/>
      <w:szCs w:val="21"/>
    </w:rPr>
  </w:style>
  <w:style w:type="paragraph" w:styleId="af7">
    <w:name w:val="Salutation"/>
    <w:basedOn w:val="a1"/>
    <w:next w:val="a1"/>
    <w:link w:val="af8"/>
    <w:uiPriority w:val="99"/>
    <w:semiHidden/>
    <w:unhideWhenUsed/>
    <w:rsid w:val="00754A33"/>
  </w:style>
  <w:style w:type="character" w:customStyle="1" w:styleId="af8">
    <w:name w:val="称呼 字符"/>
    <w:basedOn w:val="a2"/>
    <w:link w:val="af7"/>
    <w:uiPriority w:val="99"/>
    <w:semiHidden/>
    <w:rsid w:val="00754A33"/>
    <w:rPr>
      <w:rFonts w:ascii="Times New Roman" w:eastAsia="宋体" w:hAnsi="Times New Roman" w:cs="Times New Roman"/>
      <w:sz w:val="24"/>
    </w:rPr>
  </w:style>
  <w:style w:type="paragraph" w:styleId="af9">
    <w:name w:val="Plain Text"/>
    <w:basedOn w:val="a1"/>
    <w:link w:val="afa"/>
    <w:uiPriority w:val="99"/>
    <w:semiHidden/>
    <w:unhideWhenUsed/>
    <w:rsid w:val="00754A33"/>
    <w:rPr>
      <w:rFonts w:asciiTheme="minorEastAsia" w:eastAsiaTheme="minorEastAsia" w:hAnsi="Courier New" w:cs="Courier New"/>
    </w:rPr>
  </w:style>
  <w:style w:type="character" w:customStyle="1" w:styleId="afa">
    <w:name w:val="纯文本 字符"/>
    <w:basedOn w:val="a2"/>
    <w:link w:val="af9"/>
    <w:uiPriority w:val="99"/>
    <w:semiHidden/>
    <w:rsid w:val="00754A33"/>
    <w:rPr>
      <w:rFonts w:asciiTheme="minorEastAsia" w:hAnsi="Courier New" w:cs="Courier New"/>
      <w:sz w:val="24"/>
    </w:rPr>
  </w:style>
  <w:style w:type="paragraph" w:styleId="afb">
    <w:name w:val="E-mail Signature"/>
    <w:basedOn w:val="a1"/>
    <w:link w:val="afc"/>
    <w:uiPriority w:val="99"/>
    <w:semiHidden/>
    <w:unhideWhenUsed/>
    <w:rsid w:val="00754A33"/>
  </w:style>
  <w:style w:type="character" w:customStyle="1" w:styleId="afc">
    <w:name w:val="电子邮件签名 字符"/>
    <w:basedOn w:val="a2"/>
    <w:link w:val="afb"/>
    <w:uiPriority w:val="99"/>
    <w:semiHidden/>
    <w:rsid w:val="00754A33"/>
    <w:rPr>
      <w:rFonts w:ascii="Times New Roman" w:eastAsia="宋体" w:hAnsi="Times New Roman" w:cs="Times New Roman"/>
      <w:sz w:val="24"/>
    </w:rPr>
  </w:style>
  <w:style w:type="paragraph" w:styleId="afd">
    <w:name w:val="Subtitle"/>
    <w:basedOn w:val="a1"/>
    <w:next w:val="a1"/>
    <w:link w:val="afe"/>
    <w:uiPriority w:val="11"/>
    <w:qFormat/>
    <w:rsid w:val="00754A33"/>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e">
    <w:name w:val="副标题 字符"/>
    <w:basedOn w:val="a2"/>
    <w:link w:val="afd"/>
    <w:uiPriority w:val="11"/>
    <w:rsid w:val="00754A33"/>
    <w:rPr>
      <w:b/>
      <w:bCs/>
      <w:kern w:val="28"/>
      <w:sz w:val="32"/>
      <w:szCs w:val="32"/>
    </w:rPr>
  </w:style>
  <w:style w:type="paragraph" w:styleId="aff">
    <w:name w:val="macro"/>
    <w:link w:val="aff0"/>
    <w:uiPriority w:val="99"/>
    <w:semiHidden/>
    <w:unhideWhenUsed/>
    <w:rsid w:val="00754A33"/>
    <w:pPr>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rPr>
  </w:style>
  <w:style w:type="character" w:customStyle="1" w:styleId="aff0">
    <w:name w:val="宏文本 字符"/>
    <w:basedOn w:val="a2"/>
    <w:link w:val="aff"/>
    <w:uiPriority w:val="99"/>
    <w:semiHidden/>
    <w:rsid w:val="00754A33"/>
    <w:rPr>
      <w:rFonts w:ascii="Courier New" w:eastAsia="宋体" w:hAnsi="Courier New" w:cs="Courier New"/>
      <w:sz w:val="24"/>
    </w:rPr>
  </w:style>
  <w:style w:type="paragraph" w:styleId="aff1">
    <w:name w:val="envelope return"/>
    <w:basedOn w:val="a1"/>
    <w:uiPriority w:val="99"/>
    <w:semiHidden/>
    <w:unhideWhenUsed/>
    <w:rsid w:val="00754A33"/>
    <w:pPr>
      <w:snapToGrid w:val="0"/>
    </w:pPr>
    <w:rPr>
      <w:rFonts w:asciiTheme="majorHAnsi" w:eastAsiaTheme="majorEastAsia" w:hAnsiTheme="majorHAnsi" w:cstheme="majorBidi"/>
    </w:rPr>
  </w:style>
  <w:style w:type="paragraph" w:styleId="aff2">
    <w:name w:val="footnote text"/>
    <w:basedOn w:val="a1"/>
    <w:link w:val="aff3"/>
    <w:uiPriority w:val="99"/>
    <w:semiHidden/>
    <w:unhideWhenUsed/>
    <w:rsid w:val="00754A33"/>
    <w:pPr>
      <w:snapToGrid w:val="0"/>
    </w:pPr>
    <w:rPr>
      <w:sz w:val="18"/>
      <w:szCs w:val="18"/>
    </w:rPr>
  </w:style>
  <w:style w:type="character" w:customStyle="1" w:styleId="aff3">
    <w:name w:val="脚注文本 字符"/>
    <w:basedOn w:val="a2"/>
    <w:link w:val="aff2"/>
    <w:uiPriority w:val="99"/>
    <w:semiHidden/>
    <w:rsid w:val="00754A33"/>
    <w:rPr>
      <w:rFonts w:ascii="Times New Roman" w:eastAsia="宋体" w:hAnsi="Times New Roman" w:cs="Times New Roman"/>
      <w:sz w:val="18"/>
      <w:szCs w:val="18"/>
    </w:rPr>
  </w:style>
  <w:style w:type="paragraph" w:styleId="aff4">
    <w:name w:val="Closing"/>
    <w:basedOn w:val="a1"/>
    <w:link w:val="aff5"/>
    <w:uiPriority w:val="99"/>
    <w:semiHidden/>
    <w:unhideWhenUsed/>
    <w:rsid w:val="00754A33"/>
    <w:pPr>
      <w:ind w:leftChars="2100" w:left="100"/>
    </w:pPr>
  </w:style>
  <w:style w:type="character" w:customStyle="1" w:styleId="aff5">
    <w:name w:val="结束语 字符"/>
    <w:basedOn w:val="a2"/>
    <w:link w:val="aff4"/>
    <w:uiPriority w:val="99"/>
    <w:semiHidden/>
    <w:rsid w:val="00754A33"/>
    <w:rPr>
      <w:rFonts w:ascii="Times New Roman" w:eastAsia="宋体" w:hAnsi="Times New Roman" w:cs="Times New Roman"/>
      <w:sz w:val="24"/>
    </w:rPr>
  </w:style>
  <w:style w:type="paragraph" w:styleId="22">
    <w:name w:val="List 2"/>
    <w:basedOn w:val="a1"/>
    <w:uiPriority w:val="99"/>
    <w:semiHidden/>
    <w:unhideWhenUsed/>
    <w:rsid w:val="00754A33"/>
    <w:pPr>
      <w:ind w:leftChars="200" w:left="100" w:hangingChars="200" w:hanging="200"/>
      <w:contextualSpacing/>
    </w:pPr>
  </w:style>
  <w:style w:type="paragraph" w:styleId="32">
    <w:name w:val="List 3"/>
    <w:basedOn w:val="a1"/>
    <w:uiPriority w:val="99"/>
    <w:semiHidden/>
    <w:unhideWhenUsed/>
    <w:rsid w:val="00754A33"/>
    <w:pPr>
      <w:ind w:leftChars="400" w:left="100" w:hangingChars="200" w:hanging="200"/>
      <w:contextualSpacing/>
    </w:pPr>
  </w:style>
  <w:style w:type="paragraph" w:styleId="43">
    <w:name w:val="List 4"/>
    <w:basedOn w:val="a1"/>
    <w:uiPriority w:val="99"/>
    <w:semiHidden/>
    <w:unhideWhenUsed/>
    <w:rsid w:val="00754A33"/>
    <w:pPr>
      <w:ind w:leftChars="600" w:left="100" w:hangingChars="200" w:hanging="200"/>
      <w:contextualSpacing/>
    </w:pPr>
  </w:style>
  <w:style w:type="paragraph" w:styleId="53">
    <w:name w:val="List 5"/>
    <w:basedOn w:val="a1"/>
    <w:uiPriority w:val="99"/>
    <w:semiHidden/>
    <w:unhideWhenUsed/>
    <w:rsid w:val="00754A33"/>
    <w:pPr>
      <w:ind w:leftChars="800" w:left="100" w:hangingChars="200" w:hanging="200"/>
      <w:contextualSpacing/>
    </w:pPr>
  </w:style>
  <w:style w:type="paragraph" w:styleId="a">
    <w:name w:val="List Number"/>
    <w:basedOn w:val="a1"/>
    <w:uiPriority w:val="99"/>
    <w:semiHidden/>
    <w:unhideWhenUsed/>
    <w:rsid w:val="00754A33"/>
    <w:pPr>
      <w:numPr>
        <w:numId w:val="1"/>
      </w:numPr>
      <w:contextualSpacing/>
    </w:pPr>
  </w:style>
  <w:style w:type="paragraph" w:styleId="2">
    <w:name w:val="List Number 2"/>
    <w:basedOn w:val="a1"/>
    <w:uiPriority w:val="99"/>
    <w:semiHidden/>
    <w:unhideWhenUsed/>
    <w:rsid w:val="00754A33"/>
    <w:pPr>
      <w:numPr>
        <w:numId w:val="2"/>
      </w:numPr>
      <w:contextualSpacing/>
    </w:pPr>
  </w:style>
  <w:style w:type="paragraph" w:styleId="3">
    <w:name w:val="List Number 3"/>
    <w:basedOn w:val="a1"/>
    <w:uiPriority w:val="99"/>
    <w:semiHidden/>
    <w:unhideWhenUsed/>
    <w:rsid w:val="00754A33"/>
    <w:pPr>
      <w:numPr>
        <w:numId w:val="3"/>
      </w:numPr>
      <w:contextualSpacing/>
    </w:pPr>
  </w:style>
  <w:style w:type="paragraph" w:styleId="4">
    <w:name w:val="List Number 4"/>
    <w:basedOn w:val="a1"/>
    <w:uiPriority w:val="99"/>
    <w:semiHidden/>
    <w:unhideWhenUsed/>
    <w:rsid w:val="00754A33"/>
    <w:pPr>
      <w:numPr>
        <w:numId w:val="4"/>
      </w:numPr>
      <w:contextualSpacing/>
    </w:pPr>
  </w:style>
  <w:style w:type="paragraph" w:styleId="5">
    <w:name w:val="List Number 5"/>
    <w:basedOn w:val="a1"/>
    <w:uiPriority w:val="99"/>
    <w:semiHidden/>
    <w:unhideWhenUsed/>
    <w:rsid w:val="00754A33"/>
    <w:pPr>
      <w:numPr>
        <w:numId w:val="5"/>
      </w:numPr>
      <w:contextualSpacing/>
    </w:pPr>
  </w:style>
  <w:style w:type="paragraph" w:styleId="aff6">
    <w:name w:val="List Paragraph"/>
    <w:basedOn w:val="a1"/>
    <w:uiPriority w:val="34"/>
    <w:qFormat/>
    <w:rsid w:val="00754A33"/>
    <w:pPr>
      <w:ind w:firstLineChars="200" w:firstLine="420"/>
    </w:pPr>
  </w:style>
  <w:style w:type="paragraph" w:styleId="aff7">
    <w:name w:val="List Continue"/>
    <w:basedOn w:val="a1"/>
    <w:uiPriority w:val="99"/>
    <w:semiHidden/>
    <w:unhideWhenUsed/>
    <w:rsid w:val="00754A33"/>
    <w:pPr>
      <w:spacing w:after="120"/>
      <w:ind w:leftChars="200" w:left="420"/>
      <w:contextualSpacing/>
    </w:pPr>
  </w:style>
  <w:style w:type="paragraph" w:styleId="23">
    <w:name w:val="List Continue 2"/>
    <w:basedOn w:val="a1"/>
    <w:uiPriority w:val="99"/>
    <w:semiHidden/>
    <w:unhideWhenUsed/>
    <w:rsid w:val="00754A33"/>
    <w:pPr>
      <w:spacing w:after="120"/>
      <w:ind w:leftChars="400" w:left="840"/>
      <w:contextualSpacing/>
    </w:pPr>
  </w:style>
  <w:style w:type="paragraph" w:styleId="33">
    <w:name w:val="List Continue 3"/>
    <w:basedOn w:val="a1"/>
    <w:uiPriority w:val="99"/>
    <w:semiHidden/>
    <w:unhideWhenUsed/>
    <w:rsid w:val="00754A33"/>
    <w:pPr>
      <w:spacing w:after="120"/>
      <w:ind w:leftChars="600" w:left="1260"/>
      <w:contextualSpacing/>
    </w:pPr>
  </w:style>
  <w:style w:type="paragraph" w:styleId="44">
    <w:name w:val="List Continue 4"/>
    <w:basedOn w:val="a1"/>
    <w:uiPriority w:val="99"/>
    <w:semiHidden/>
    <w:unhideWhenUsed/>
    <w:rsid w:val="00754A33"/>
    <w:pPr>
      <w:spacing w:after="120"/>
      <w:ind w:leftChars="800" w:left="1680"/>
      <w:contextualSpacing/>
    </w:pPr>
  </w:style>
  <w:style w:type="paragraph" w:styleId="54">
    <w:name w:val="List Continue 5"/>
    <w:basedOn w:val="a1"/>
    <w:uiPriority w:val="99"/>
    <w:semiHidden/>
    <w:unhideWhenUsed/>
    <w:rsid w:val="00754A33"/>
    <w:pPr>
      <w:spacing w:after="120"/>
      <w:ind w:leftChars="1000" w:left="2100"/>
      <w:contextualSpacing/>
    </w:pPr>
  </w:style>
  <w:style w:type="paragraph" w:styleId="a0">
    <w:name w:val="List Bullet"/>
    <w:basedOn w:val="a1"/>
    <w:uiPriority w:val="99"/>
    <w:semiHidden/>
    <w:unhideWhenUsed/>
    <w:rsid w:val="00754A33"/>
    <w:pPr>
      <w:numPr>
        <w:numId w:val="6"/>
      </w:numPr>
      <w:contextualSpacing/>
    </w:pPr>
  </w:style>
  <w:style w:type="paragraph" w:styleId="20">
    <w:name w:val="List Bullet 2"/>
    <w:basedOn w:val="a1"/>
    <w:uiPriority w:val="99"/>
    <w:semiHidden/>
    <w:unhideWhenUsed/>
    <w:rsid w:val="00754A33"/>
    <w:pPr>
      <w:numPr>
        <w:numId w:val="7"/>
      </w:numPr>
      <w:contextualSpacing/>
    </w:pPr>
  </w:style>
  <w:style w:type="paragraph" w:styleId="30">
    <w:name w:val="List Bullet 3"/>
    <w:basedOn w:val="a1"/>
    <w:uiPriority w:val="99"/>
    <w:semiHidden/>
    <w:unhideWhenUsed/>
    <w:rsid w:val="00754A33"/>
    <w:pPr>
      <w:numPr>
        <w:numId w:val="8"/>
      </w:numPr>
      <w:contextualSpacing/>
    </w:pPr>
  </w:style>
  <w:style w:type="paragraph" w:styleId="40">
    <w:name w:val="List Bullet 4"/>
    <w:basedOn w:val="a1"/>
    <w:uiPriority w:val="99"/>
    <w:semiHidden/>
    <w:unhideWhenUsed/>
    <w:rsid w:val="00754A33"/>
    <w:pPr>
      <w:numPr>
        <w:numId w:val="9"/>
      </w:numPr>
      <w:contextualSpacing/>
    </w:pPr>
  </w:style>
  <w:style w:type="paragraph" w:styleId="50">
    <w:name w:val="List Bullet 5"/>
    <w:basedOn w:val="a1"/>
    <w:uiPriority w:val="99"/>
    <w:semiHidden/>
    <w:unhideWhenUsed/>
    <w:rsid w:val="00754A33"/>
    <w:pPr>
      <w:numPr>
        <w:numId w:val="10"/>
      </w:numPr>
      <w:contextualSpacing/>
    </w:pPr>
  </w:style>
  <w:style w:type="paragraph" w:styleId="aff8">
    <w:name w:val="Intense Quote"/>
    <w:basedOn w:val="a1"/>
    <w:next w:val="a1"/>
    <w:link w:val="aff9"/>
    <w:uiPriority w:val="30"/>
    <w:qFormat/>
    <w:rsid w:val="00754A33"/>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aff9">
    <w:name w:val="明显引用 字符"/>
    <w:basedOn w:val="a2"/>
    <w:link w:val="aff8"/>
    <w:uiPriority w:val="30"/>
    <w:rsid w:val="00754A33"/>
    <w:rPr>
      <w:rFonts w:ascii="Times New Roman" w:eastAsia="宋体" w:hAnsi="Times New Roman" w:cs="Times New Roman"/>
      <w:i/>
      <w:iCs/>
      <w:color w:val="156082" w:themeColor="accent1"/>
      <w:sz w:val="24"/>
    </w:rPr>
  </w:style>
  <w:style w:type="paragraph" w:styleId="affa">
    <w:name w:val="Balloon Text"/>
    <w:basedOn w:val="a1"/>
    <w:link w:val="affb"/>
    <w:uiPriority w:val="99"/>
    <w:semiHidden/>
    <w:unhideWhenUsed/>
    <w:rsid w:val="00754A33"/>
    <w:pPr>
      <w:spacing w:line="240" w:lineRule="auto"/>
    </w:pPr>
    <w:rPr>
      <w:sz w:val="18"/>
      <w:szCs w:val="18"/>
    </w:rPr>
  </w:style>
  <w:style w:type="character" w:customStyle="1" w:styleId="affb">
    <w:name w:val="批注框文本 字符"/>
    <w:basedOn w:val="a2"/>
    <w:link w:val="affa"/>
    <w:uiPriority w:val="99"/>
    <w:semiHidden/>
    <w:rsid w:val="00754A33"/>
    <w:rPr>
      <w:rFonts w:ascii="Times New Roman" w:eastAsia="宋体" w:hAnsi="Times New Roman" w:cs="Times New Roman"/>
      <w:sz w:val="18"/>
      <w:szCs w:val="18"/>
    </w:rPr>
  </w:style>
  <w:style w:type="paragraph" w:styleId="affc">
    <w:name w:val="Signature"/>
    <w:basedOn w:val="a1"/>
    <w:link w:val="affd"/>
    <w:uiPriority w:val="99"/>
    <w:semiHidden/>
    <w:unhideWhenUsed/>
    <w:rsid w:val="00754A33"/>
    <w:pPr>
      <w:ind w:leftChars="2100" w:left="100"/>
    </w:pPr>
  </w:style>
  <w:style w:type="character" w:customStyle="1" w:styleId="affd">
    <w:name w:val="签名 字符"/>
    <w:basedOn w:val="a2"/>
    <w:link w:val="affc"/>
    <w:uiPriority w:val="99"/>
    <w:semiHidden/>
    <w:rsid w:val="00754A33"/>
    <w:rPr>
      <w:rFonts w:ascii="Times New Roman" w:eastAsia="宋体" w:hAnsi="Times New Roman" w:cs="Times New Roman"/>
      <w:sz w:val="24"/>
    </w:rPr>
  </w:style>
  <w:style w:type="paragraph" w:styleId="affe">
    <w:name w:val="Date"/>
    <w:basedOn w:val="a1"/>
    <w:next w:val="a1"/>
    <w:link w:val="afff"/>
    <w:uiPriority w:val="99"/>
    <w:semiHidden/>
    <w:unhideWhenUsed/>
    <w:rsid w:val="00754A33"/>
    <w:pPr>
      <w:ind w:leftChars="2500" w:left="100"/>
    </w:pPr>
  </w:style>
  <w:style w:type="character" w:customStyle="1" w:styleId="afff">
    <w:name w:val="日期 字符"/>
    <w:basedOn w:val="a2"/>
    <w:link w:val="affe"/>
    <w:uiPriority w:val="99"/>
    <w:semiHidden/>
    <w:rsid w:val="00754A33"/>
    <w:rPr>
      <w:rFonts w:ascii="Times New Roman" w:eastAsia="宋体" w:hAnsi="Times New Roman" w:cs="Times New Roman"/>
      <w:sz w:val="24"/>
    </w:rPr>
  </w:style>
  <w:style w:type="paragraph" w:styleId="afff0">
    <w:name w:val="envelope address"/>
    <w:basedOn w:val="a1"/>
    <w:uiPriority w:val="99"/>
    <w:semiHidden/>
    <w:unhideWhenUsed/>
    <w:rsid w:val="00754A33"/>
    <w:pPr>
      <w:framePr w:w="7920" w:h="1980" w:hRule="exact" w:hSpace="180" w:wrap="auto" w:hAnchor="page" w:xAlign="center" w:yAlign="bottom"/>
      <w:snapToGrid w:val="0"/>
      <w:ind w:leftChars="1400" w:left="100"/>
    </w:pPr>
    <w:rPr>
      <w:rFonts w:asciiTheme="majorHAnsi" w:eastAsiaTheme="majorEastAsia" w:hAnsiTheme="majorHAnsi" w:cstheme="majorBidi"/>
    </w:rPr>
  </w:style>
  <w:style w:type="paragraph" w:styleId="afff1">
    <w:name w:val="Bibliography"/>
    <w:basedOn w:val="a1"/>
    <w:next w:val="a1"/>
    <w:uiPriority w:val="37"/>
    <w:semiHidden/>
    <w:unhideWhenUsed/>
    <w:rsid w:val="00754A33"/>
  </w:style>
  <w:style w:type="paragraph" w:styleId="10">
    <w:name w:val="index 1"/>
    <w:basedOn w:val="a1"/>
    <w:next w:val="a1"/>
    <w:autoRedefine/>
    <w:uiPriority w:val="99"/>
    <w:semiHidden/>
    <w:unhideWhenUsed/>
    <w:rsid w:val="00754A33"/>
  </w:style>
  <w:style w:type="paragraph" w:styleId="24">
    <w:name w:val="index 2"/>
    <w:basedOn w:val="a1"/>
    <w:next w:val="a1"/>
    <w:autoRedefine/>
    <w:uiPriority w:val="99"/>
    <w:semiHidden/>
    <w:unhideWhenUsed/>
    <w:rsid w:val="00754A33"/>
    <w:pPr>
      <w:ind w:leftChars="200" w:left="200"/>
    </w:pPr>
  </w:style>
  <w:style w:type="paragraph" w:styleId="34">
    <w:name w:val="index 3"/>
    <w:basedOn w:val="a1"/>
    <w:next w:val="a1"/>
    <w:autoRedefine/>
    <w:uiPriority w:val="99"/>
    <w:semiHidden/>
    <w:unhideWhenUsed/>
    <w:rsid w:val="00754A33"/>
    <w:pPr>
      <w:ind w:leftChars="400" w:left="400"/>
    </w:pPr>
  </w:style>
  <w:style w:type="paragraph" w:styleId="45">
    <w:name w:val="index 4"/>
    <w:basedOn w:val="a1"/>
    <w:next w:val="a1"/>
    <w:autoRedefine/>
    <w:uiPriority w:val="99"/>
    <w:semiHidden/>
    <w:unhideWhenUsed/>
    <w:rsid w:val="00754A33"/>
    <w:pPr>
      <w:ind w:leftChars="600" w:left="600"/>
    </w:pPr>
  </w:style>
  <w:style w:type="paragraph" w:styleId="55">
    <w:name w:val="index 5"/>
    <w:basedOn w:val="a1"/>
    <w:next w:val="a1"/>
    <w:autoRedefine/>
    <w:uiPriority w:val="99"/>
    <w:semiHidden/>
    <w:unhideWhenUsed/>
    <w:rsid w:val="00754A33"/>
    <w:pPr>
      <w:ind w:leftChars="800" w:left="800"/>
    </w:pPr>
  </w:style>
  <w:style w:type="paragraph" w:styleId="61">
    <w:name w:val="index 6"/>
    <w:basedOn w:val="a1"/>
    <w:next w:val="a1"/>
    <w:autoRedefine/>
    <w:uiPriority w:val="99"/>
    <w:semiHidden/>
    <w:unhideWhenUsed/>
    <w:rsid w:val="00754A33"/>
    <w:pPr>
      <w:ind w:leftChars="1000" w:left="1000"/>
    </w:pPr>
  </w:style>
  <w:style w:type="paragraph" w:styleId="71">
    <w:name w:val="index 7"/>
    <w:basedOn w:val="a1"/>
    <w:next w:val="a1"/>
    <w:autoRedefine/>
    <w:uiPriority w:val="99"/>
    <w:semiHidden/>
    <w:unhideWhenUsed/>
    <w:rsid w:val="00754A33"/>
    <w:pPr>
      <w:ind w:leftChars="1200" w:left="1200"/>
    </w:pPr>
  </w:style>
  <w:style w:type="paragraph" w:styleId="81">
    <w:name w:val="index 8"/>
    <w:basedOn w:val="a1"/>
    <w:next w:val="a1"/>
    <w:autoRedefine/>
    <w:uiPriority w:val="99"/>
    <w:semiHidden/>
    <w:unhideWhenUsed/>
    <w:rsid w:val="00754A33"/>
    <w:pPr>
      <w:ind w:leftChars="1400" w:left="1400"/>
    </w:pPr>
  </w:style>
  <w:style w:type="paragraph" w:styleId="91">
    <w:name w:val="index 9"/>
    <w:basedOn w:val="a1"/>
    <w:next w:val="a1"/>
    <w:autoRedefine/>
    <w:uiPriority w:val="99"/>
    <w:semiHidden/>
    <w:unhideWhenUsed/>
    <w:rsid w:val="00754A33"/>
    <w:pPr>
      <w:ind w:leftChars="1600" w:left="1600"/>
    </w:pPr>
  </w:style>
  <w:style w:type="paragraph" w:styleId="afff2">
    <w:name w:val="table of figures"/>
    <w:basedOn w:val="a1"/>
    <w:next w:val="a1"/>
    <w:uiPriority w:val="99"/>
    <w:semiHidden/>
    <w:unhideWhenUsed/>
    <w:rsid w:val="00754A33"/>
    <w:pPr>
      <w:ind w:leftChars="200" w:hangingChars="200" w:hanging="200"/>
    </w:pPr>
  </w:style>
  <w:style w:type="paragraph" w:styleId="afff3">
    <w:name w:val="endnote text"/>
    <w:basedOn w:val="a1"/>
    <w:link w:val="afff4"/>
    <w:uiPriority w:val="99"/>
    <w:semiHidden/>
    <w:unhideWhenUsed/>
    <w:rsid w:val="00754A33"/>
    <w:pPr>
      <w:snapToGrid w:val="0"/>
    </w:pPr>
  </w:style>
  <w:style w:type="character" w:customStyle="1" w:styleId="afff4">
    <w:name w:val="尾注文本 字符"/>
    <w:basedOn w:val="a2"/>
    <w:link w:val="afff3"/>
    <w:uiPriority w:val="99"/>
    <w:semiHidden/>
    <w:rsid w:val="00754A33"/>
    <w:rPr>
      <w:rFonts w:ascii="Times New Roman" w:eastAsia="宋体" w:hAnsi="Times New Roman" w:cs="Times New Roman"/>
      <w:sz w:val="24"/>
    </w:rPr>
  </w:style>
  <w:style w:type="paragraph" w:styleId="afff5">
    <w:name w:val="Block Text"/>
    <w:basedOn w:val="a1"/>
    <w:uiPriority w:val="99"/>
    <w:semiHidden/>
    <w:unhideWhenUsed/>
    <w:rsid w:val="00754A33"/>
    <w:pPr>
      <w:spacing w:after="120"/>
      <w:ind w:leftChars="700" w:left="1440" w:rightChars="700" w:right="1440"/>
    </w:pPr>
  </w:style>
  <w:style w:type="paragraph" w:styleId="afff6">
    <w:name w:val="Document Map"/>
    <w:basedOn w:val="a1"/>
    <w:link w:val="afff7"/>
    <w:uiPriority w:val="99"/>
    <w:semiHidden/>
    <w:unhideWhenUsed/>
    <w:rsid w:val="00754A33"/>
    <w:rPr>
      <w:rFonts w:ascii="Microsoft YaHei UI" w:eastAsia="Microsoft YaHei UI"/>
      <w:sz w:val="18"/>
      <w:szCs w:val="18"/>
    </w:rPr>
  </w:style>
  <w:style w:type="character" w:customStyle="1" w:styleId="afff7">
    <w:name w:val="文档结构图 字符"/>
    <w:basedOn w:val="a2"/>
    <w:link w:val="afff6"/>
    <w:uiPriority w:val="99"/>
    <w:semiHidden/>
    <w:rsid w:val="00754A33"/>
    <w:rPr>
      <w:rFonts w:ascii="Microsoft YaHei UI" w:eastAsia="Microsoft YaHei UI" w:hAnsi="Times New Roman" w:cs="Times New Roman"/>
      <w:sz w:val="18"/>
      <w:szCs w:val="18"/>
    </w:rPr>
  </w:style>
  <w:style w:type="paragraph" w:styleId="afff8">
    <w:name w:val="No Spacing"/>
    <w:uiPriority w:val="1"/>
    <w:qFormat/>
    <w:rsid w:val="00754A33"/>
    <w:rPr>
      <w:rFonts w:ascii="Times New Roman" w:eastAsia="宋体" w:hAnsi="Times New Roman" w:cs="Times New Roman"/>
      <w:sz w:val="24"/>
    </w:rPr>
  </w:style>
  <w:style w:type="paragraph" w:styleId="afff9">
    <w:name w:val="Message Header"/>
    <w:basedOn w:val="a1"/>
    <w:link w:val="afffa"/>
    <w:uiPriority w:val="99"/>
    <w:semiHidden/>
    <w:unhideWhenUsed/>
    <w:rsid w:val="00754A33"/>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rPr>
  </w:style>
  <w:style w:type="character" w:customStyle="1" w:styleId="afffa">
    <w:name w:val="信息标题 字符"/>
    <w:basedOn w:val="a2"/>
    <w:link w:val="afff9"/>
    <w:uiPriority w:val="99"/>
    <w:semiHidden/>
    <w:rsid w:val="00754A33"/>
    <w:rPr>
      <w:rFonts w:asciiTheme="majorHAnsi" w:eastAsiaTheme="majorEastAsia" w:hAnsiTheme="majorHAnsi" w:cstheme="majorBidi"/>
      <w:sz w:val="24"/>
      <w:shd w:val="pct20" w:color="auto" w:fill="auto"/>
    </w:rPr>
  </w:style>
  <w:style w:type="paragraph" w:styleId="afffb">
    <w:name w:val="table of authorities"/>
    <w:basedOn w:val="a1"/>
    <w:next w:val="a1"/>
    <w:uiPriority w:val="99"/>
    <w:semiHidden/>
    <w:unhideWhenUsed/>
    <w:rsid w:val="00754A33"/>
    <w:pPr>
      <w:ind w:leftChars="200" w:left="420"/>
    </w:pPr>
  </w:style>
  <w:style w:type="paragraph" w:styleId="afffc">
    <w:name w:val="toa heading"/>
    <w:basedOn w:val="a1"/>
    <w:next w:val="a1"/>
    <w:uiPriority w:val="99"/>
    <w:semiHidden/>
    <w:unhideWhenUsed/>
    <w:rsid w:val="00754A33"/>
    <w:pPr>
      <w:spacing w:before="120"/>
    </w:pPr>
    <w:rPr>
      <w:rFonts w:asciiTheme="majorHAnsi" w:eastAsiaTheme="majorEastAsia" w:hAnsiTheme="majorHAnsi" w:cstheme="majorBidi"/>
    </w:rPr>
  </w:style>
  <w:style w:type="paragraph" w:styleId="afffd">
    <w:name w:val="Quote"/>
    <w:basedOn w:val="a1"/>
    <w:next w:val="a1"/>
    <w:link w:val="afffe"/>
    <w:uiPriority w:val="29"/>
    <w:qFormat/>
    <w:rsid w:val="00754A33"/>
    <w:pPr>
      <w:spacing w:before="200" w:after="160"/>
      <w:ind w:left="864" w:right="864"/>
      <w:jc w:val="center"/>
    </w:pPr>
    <w:rPr>
      <w:i/>
      <w:iCs/>
      <w:color w:val="404040" w:themeColor="text1" w:themeTint="BF"/>
    </w:rPr>
  </w:style>
  <w:style w:type="character" w:customStyle="1" w:styleId="afffe">
    <w:name w:val="引用 字符"/>
    <w:basedOn w:val="a2"/>
    <w:link w:val="afffd"/>
    <w:uiPriority w:val="29"/>
    <w:rsid w:val="00754A33"/>
    <w:rPr>
      <w:rFonts w:ascii="Times New Roman" w:eastAsia="宋体" w:hAnsi="Times New Roman" w:cs="Times New Roman"/>
      <w:i/>
      <w:iCs/>
      <w:color w:val="404040" w:themeColor="text1" w:themeTint="BF"/>
      <w:sz w:val="24"/>
    </w:rPr>
  </w:style>
  <w:style w:type="paragraph" w:styleId="affff">
    <w:name w:val="Normal Indent"/>
    <w:basedOn w:val="a1"/>
    <w:uiPriority w:val="99"/>
    <w:semiHidden/>
    <w:unhideWhenUsed/>
    <w:rsid w:val="00754A33"/>
    <w:pPr>
      <w:ind w:firstLineChars="200" w:firstLine="420"/>
    </w:pPr>
  </w:style>
  <w:style w:type="paragraph" w:styleId="25">
    <w:name w:val="Body Text 2"/>
    <w:basedOn w:val="a1"/>
    <w:link w:val="26"/>
    <w:uiPriority w:val="99"/>
    <w:semiHidden/>
    <w:unhideWhenUsed/>
    <w:rsid w:val="00754A33"/>
    <w:pPr>
      <w:spacing w:after="120" w:line="480" w:lineRule="auto"/>
    </w:pPr>
  </w:style>
  <w:style w:type="character" w:customStyle="1" w:styleId="26">
    <w:name w:val="正文文本 2 字符"/>
    <w:basedOn w:val="a2"/>
    <w:link w:val="25"/>
    <w:uiPriority w:val="99"/>
    <w:semiHidden/>
    <w:rsid w:val="00754A33"/>
    <w:rPr>
      <w:rFonts w:ascii="Times New Roman" w:eastAsia="宋体" w:hAnsi="Times New Roman" w:cs="Times New Roman"/>
      <w:sz w:val="24"/>
    </w:rPr>
  </w:style>
  <w:style w:type="paragraph" w:styleId="35">
    <w:name w:val="Body Text 3"/>
    <w:basedOn w:val="a1"/>
    <w:link w:val="36"/>
    <w:uiPriority w:val="99"/>
    <w:semiHidden/>
    <w:unhideWhenUsed/>
    <w:rsid w:val="00754A33"/>
    <w:pPr>
      <w:spacing w:after="120"/>
    </w:pPr>
    <w:rPr>
      <w:sz w:val="16"/>
      <w:szCs w:val="16"/>
    </w:rPr>
  </w:style>
  <w:style w:type="character" w:customStyle="1" w:styleId="36">
    <w:name w:val="正文文本 3 字符"/>
    <w:basedOn w:val="a2"/>
    <w:link w:val="35"/>
    <w:uiPriority w:val="99"/>
    <w:semiHidden/>
    <w:rsid w:val="00754A33"/>
    <w:rPr>
      <w:rFonts w:ascii="Times New Roman" w:eastAsia="宋体" w:hAnsi="Times New Roman" w:cs="Times New Roman"/>
      <w:sz w:val="16"/>
      <w:szCs w:val="16"/>
    </w:rPr>
  </w:style>
  <w:style w:type="paragraph" w:styleId="affff0">
    <w:name w:val="Body Text First Indent"/>
    <w:basedOn w:val="aa"/>
    <w:link w:val="affff1"/>
    <w:uiPriority w:val="99"/>
    <w:semiHidden/>
    <w:unhideWhenUsed/>
    <w:rsid w:val="00754A33"/>
    <w:pPr>
      <w:spacing w:after="120" w:line="360" w:lineRule="auto"/>
      <w:ind w:firstLineChars="100" w:firstLine="420"/>
    </w:pPr>
  </w:style>
  <w:style w:type="character" w:customStyle="1" w:styleId="ab">
    <w:name w:val="正文文本 字符"/>
    <w:basedOn w:val="a2"/>
    <w:link w:val="aa"/>
    <w:rsid w:val="00754A33"/>
    <w:rPr>
      <w:rFonts w:ascii="Times New Roman" w:eastAsia="宋体" w:hAnsi="Times New Roman" w:cs="Times New Roman"/>
      <w:sz w:val="24"/>
    </w:rPr>
  </w:style>
  <w:style w:type="character" w:customStyle="1" w:styleId="affff1">
    <w:name w:val="正文文本首行缩进 字符"/>
    <w:basedOn w:val="ab"/>
    <w:link w:val="affff0"/>
    <w:uiPriority w:val="99"/>
    <w:semiHidden/>
    <w:rsid w:val="00754A33"/>
    <w:rPr>
      <w:rFonts w:ascii="Times New Roman" w:eastAsia="宋体" w:hAnsi="Times New Roman" w:cs="Times New Roman"/>
      <w:sz w:val="24"/>
    </w:rPr>
  </w:style>
  <w:style w:type="paragraph" w:styleId="affff2">
    <w:name w:val="Body Text Indent"/>
    <w:basedOn w:val="a1"/>
    <w:link w:val="affff3"/>
    <w:uiPriority w:val="99"/>
    <w:semiHidden/>
    <w:unhideWhenUsed/>
    <w:rsid w:val="00754A33"/>
    <w:pPr>
      <w:spacing w:after="120"/>
      <w:ind w:leftChars="200" w:left="420"/>
    </w:pPr>
  </w:style>
  <w:style w:type="character" w:customStyle="1" w:styleId="affff3">
    <w:name w:val="正文文本缩进 字符"/>
    <w:basedOn w:val="a2"/>
    <w:link w:val="affff2"/>
    <w:uiPriority w:val="99"/>
    <w:semiHidden/>
    <w:rsid w:val="00754A33"/>
    <w:rPr>
      <w:rFonts w:ascii="Times New Roman" w:eastAsia="宋体" w:hAnsi="Times New Roman" w:cs="Times New Roman"/>
      <w:sz w:val="24"/>
    </w:rPr>
  </w:style>
  <w:style w:type="paragraph" w:styleId="27">
    <w:name w:val="Body Text First Indent 2"/>
    <w:basedOn w:val="affff2"/>
    <w:link w:val="28"/>
    <w:uiPriority w:val="99"/>
    <w:semiHidden/>
    <w:unhideWhenUsed/>
    <w:rsid w:val="00754A33"/>
    <w:pPr>
      <w:ind w:firstLineChars="200" w:firstLine="420"/>
    </w:pPr>
  </w:style>
  <w:style w:type="character" w:customStyle="1" w:styleId="28">
    <w:name w:val="正文文本首行缩进 2 字符"/>
    <w:basedOn w:val="affff3"/>
    <w:link w:val="27"/>
    <w:uiPriority w:val="99"/>
    <w:semiHidden/>
    <w:rsid w:val="00754A33"/>
    <w:rPr>
      <w:rFonts w:ascii="Times New Roman" w:eastAsia="宋体" w:hAnsi="Times New Roman" w:cs="Times New Roman"/>
      <w:sz w:val="24"/>
    </w:rPr>
  </w:style>
  <w:style w:type="paragraph" w:styleId="29">
    <w:name w:val="Body Text Indent 2"/>
    <w:basedOn w:val="a1"/>
    <w:link w:val="2a"/>
    <w:uiPriority w:val="99"/>
    <w:semiHidden/>
    <w:unhideWhenUsed/>
    <w:rsid w:val="00754A33"/>
    <w:pPr>
      <w:spacing w:after="120" w:line="480" w:lineRule="auto"/>
      <w:ind w:leftChars="200" w:left="420"/>
    </w:pPr>
  </w:style>
  <w:style w:type="character" w:customStyle="1" w:styleId="2a">
    <w:name w:val="正文文本缩进 2 字符"/>
    <w:basedOn w:val="a2"/>
    <w:link w:val="29"/>
    <w:uiPriority w:val="99"/>
    <w:semiHidden/>
    <w:rsid w:val="00754A33"/>
    <w:rPr>
      <w:rFonts w:ascii="Times New Roman" w:eastAsia="宋体" w:hAnsi="Times New Roman" w:cs="Times New Roman"/>
      <w:sz w:val="24"/>
    </w:rPr>
  </w:style>
  <w:style w:type="paragraph" w:styleId="37">
    <w:name w:val="Body Text Indent 3"/>
    <w:basedOn w:val="a1"/>
    <w:link w:val="38"/>
    <w:uiPriority w:val="99"/>
    <w:semiHidden/>
    <w:unhideWhenUsed/>
    <w:rsid w:val="00754A33"/>
    <w:pPr>
      <w:spacing w:after="120"/>
      <w:ind w:leftChars="200" w:left="420"/>
    </w:pPr>
    <w:rPr>
      <w:sz w:val="16"/>
      <w:szCs w:val="16"/>
    </w:rPr>
  </w:style>
  <w:style w:type="character" w:customStyle="1" w:styleId="38">
    <w:name w:val="正文文本缩进 3 字符"/>
    <w:basedOn w:val="a2"/>
    <w:link w:val="37"/>
    <w:uiPriority w:val="99"/>
    <w:semiHidden/>
    <w:rsid w:val="00754A33"/>
    <w:rPr>
      <w:rFonts w:ascii="Times New Roman" w:eastAsia="宋体" w:hAnsi="Times New Roman" w:cs="Times New Roman"/>
      <w:sz w:val="16"/>
      <w:szCs w:val="16"/>
    </w:rPr>
  </w:style>
  <w:style w:type="paragraph" w:styleId="affff4">
    <w:name w:val="Note Heading"/>
    <w:basedOn w:val="a1"/>
    <w:next w:val="a1"/>
    <w:link w:val="affff5"/>
    <w:uiPriority w:val="99"/>
    <w:semiHidden/>
    <w:unhideWhenUsed/>
    <w:rsid w:val="00754A33"/>
    <w:pPr>
      <w:jc w:val="center"/>
    </w:pPr>
  </w:style>
  <w:style w:type="character" w:customStyle="1" w:styleId="affff5">
    <w:name w:val="注释标题 字符"/>
    <w:basedOn w:val="a2"/>
    <w:link w:val="affff4"/>
    <w:uiPriority w:val="99"/>
    <w:semiHidden/>
    <w:rsid w:val="00754A33"/>
    <w:rPr>
      <w:rFonts w:ascii="Times New Roman" w:eastAsia="宋体"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s://doi.org/10.14778/2735508.2735514" TargetMode="External"/><Relationship Id="rId21" Type="http://schemas.openxmlformats.org/officeDocument/2006/relationships/image" Target="media/image10.png"/><Relationship Id="rId34" Type="http://schemas.openxmlformats.org/officeDocument/2006/relationships/hyperlink" Target="https://doi.org/10.14778/2732240.2732246" TargetMode="External"/><Relationship Id="rId42"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1145/1629087.16290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hyperlink" Target="https://doi.org/10.14778/1920841.1920853" TargetMode="External"/><Relationship Id="rId37" Type="http://schemas.openxmlformats.org/officeDocument/2006/relationships/hyperlink" Target="https://github.com/KarypisLab/ParMETIS" TargetMode="External"/><Relationship Id="rId40" Type="http://schemas.openxmlformats.org/officeDocument/2006/relationships/hyperlink" Target="https://doi.org/10.1145/2213836.2213838"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s://doi.org/10.1006/jpdc.1997.1403" TargetMode="Externa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hyperlink" Target="https://doi.org/10.1145/3448016.3457560"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doi.org/10.1145/1620585.1620587" TargetMode="External"/><Relationship Id="rId35" Type="http://schemas.openxmlformats.org/officeDocument/2006/relationships/hyperlink" Target="https://doi.org/10.5555/573304" TargetMode="External"/><Relationship Id="rId43" Type="http://schemas.openxmlformats.org/officeDocument/2006/relationships/footer" Target="footer3.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hyperlink" Target="https://doi.org/10.1145/129888.129894" TargetMode="External"/><Relationship Id="rId38" Type="http://schemas.openxmlformats.org/officeDocument/2006/relationships/hyperlink" Target="https://doi.org/10.5555/1325851.1325981" TargetMode="External"/><Relationship Id="rId20" Type="http://schemas.openxmlformats.org/officeDocument/2006/relationships/image" Target="media/image9.png"/><Relationship Id="rId41" Type="http://schemas.openxmlformats.org/officeDocument/2006/relationships/hyperlink" Target="https://doi.org/10.1145/3035918.3056101" TargetMode="External"/></Relationships>
</file>

<file path=word/theme/theme1.xml><?xml version="1.0" encoding="utf-8"?>
<a:theme xmlns:a="http://schemas.openxmlformats.org/drawingml/2006/main" name="Office 主题​​">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majorFont>
      <a:minorFont>
        <a:latin typeface="等线"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CF4E65-602E-433C-9A47-BC934C6775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52</Pages>
  <Words>19760</Words>
  <Characters>29245</Characters>
  <Application>Microsoft Office Word</Application>
  <DocSecurity>0</DocSecurity>
  <Lines>1044</Lines>
  <Paragraphs>859</Paragraphs>
  <ScaleCrop>false</ScaleCrop>
  <Company/>
  <LinksUpToDate>false</LinksUpToDate>
  <CharactersWithSpaces>48146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明泰</dc:creator>
  <cp:lastModifiedBy>泰 明</cp:lastModifiedBy>
  <cp:revision>27</cp:revision>
  <cp:lastPrinted>2026-05-18T14:05:00Z</cp:lastPrinted>
  <dcterms:created xsi:type="dcterms:W3CDTF">2026-05-17T18:28:00Z</dcterms:created>
  <dcterms:modified xsi:type="dcterms:W3CDTF">2026-05-18T14:06:00Z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2026-05-10T12:36:00Z</dcterms:created>
  <dc:creator>Hybrid_Cloud_MP</dc:creator>
  <dc:description/>
  <dc:language>en-US</dc:language>
  <cp:lastModifiedBy/>
  <dcterms:modified xsi:type="dcterms:W3CDTF">2026-05-15T08:13:15Z</dcterms:modified>
  <cp:revision>7</cp:revision>
  <dc:subject/>
  <dc:title>支持多写的OLTP数据库一体机页面亲和性关键技术研究</dc:title>
</cp:coreProperties>
</file>