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8CFC" w14:textId="77777777" w:rsidR="002C4B4D" w:rsidRPr="00CD5FDB" w:rsidRDefault="00000000" w:rsidP="00CD5FDB">
      <w:pPr>
        <w:spacing w:after="160"/>
        <w:jc w:val="both"/>
        <w:rPr>
          <w:sz w:val="32"/>
          <w:szCs w:val="32"/>
        </w:rPr>
      </w:pPr>
      <w:r w:rsidRPr="00CD5FDB">
        <w:rPr>
          <w:b/>
          <w:sz w:val="32"/>
          <w:szCs w:val="32"/>
        </w:rPr>
        <w:t>Supplementary Information for CoupledMD: a molecular dynamics dataset of GPCR/G-protein complexes</w:t>
      </w:r>
    </w:p>
    <w:p w14:paraId="40ED5C0C" w14:textId="77777777" w:rsidR="005837C7" w:rsidRPr="008C3943" w:rsidRDefault="005837C7" w:rsidP="005837C7">
      <w:pPr>
        <w:spacing w:line="360" w:lineRule="auto"/>
        <w:jc w:val="center"/>
        <w:rPr>
          <w:rFonts w:cs="Times New Roman"/>
          <w:sz w:val="24"/>
          <w:szCs w:val="24"/>
          <w:vertAlign w:val="superscript"/>
        </w:rPr>
      </w:pPr>
      <w:r w:rsidRPr="008C3943">
        <w:rPr>
          <w:rFonts w:eastAsia="Times New Roman" w:cs="Times New Roman"/>
          <w:sz w:val="24"/>
          <w:szCs w:val="24"/>
        </w:rPr>
        <w:t>Jianxiang Huang</w:t>
      </w:r>
      <w:r w:rsidRPr="008C3943">
        <w:rPr>
          <w:rFonts w:cs="Times New Roman"/>
          <w:sz w:val="24"/>
          <w:szCs w:val="24"/>
          <w:vertAlign w:val="superscript"/>
        </w:rPr>
        <w:t>1,2,3</w:t>
      </w:r>
      <w:r w:rsidRPr="008C3943">
        <w:rPr>
          <w:rFonts w:eastAsia="Times New Roman" w:cs="Times New Roman"/>
          <w:sz w:val="24"/>
          <w:szCs w:val="24"/>
        </w:rPr>
        <w:t xml:space="preserve">, </w:t>
      </w:r>
      <w:r w:rsidRPr="008C3943">
        <w:rPr>
          <w:rFonts w:cs="Times New Roman"/>
          <w:sz w:val="24"/>
          <w:szCs w:val="24"/>
        </w:rPr>
        <w:t>Xin Qiao</w:t>
      </w:r>
      <w:r w:rsidRPr="008C3943">
        <w:rPr>
          <w:rFonts w:cs="Times New Roman"/>
          <w:sz w:val="24"/>
          <w:szCs w:val="24"/>
          <w:vertAlign w:val="superscript"/>
        </w:rPr>
        <w:t>3</w:t>
      </w:r>
      <w:r w:rsidRPr="008C3943">
        <w:rPr>
          <w:rFonts w:cs="Times New Roman"/>
          <w:sz w:val="24"/>
          <w:szCs w:val="24"/>
        </w:rPr>
        <w:t xml:space="preserve">, </w:t>
      </w:r>
      <w:proofErr w:type="spellStart"/>
      <w:r w:rsidRPr="008C3943">
        <w:rPr>
          <w:rFonts w:eastAsia="Times New Roman" w:cs="Times New Roman"/>
          <w:sz w:val="24"/>
          <w:szCs w:val="24"/>
        </w:rPr>
        <w:t>Shaoyong</w:t>
      </w:r>
      <w:proofErr w:type="spellEnd"/>
      <w:r w:rsidRPr="008C3943">
        <w:rPr>
          <w:rFonts w:eastAsia="Times New Roman" w:cs="Times New Roman"/>
          <w:sz w:val="24"/>
          <w:szCs w:val="24"/>
        </w:rPr>
        <w:t xml:space="preserve"> Lu</w:t>
      </w:r>
      <w:r w:rsidRPr="008C3943">
        <w:rPr>
          <w:rFonts w:cs="Times New Roman"/>
          <w:sz w:val="24"/>
          <w:szCs w:val="24"/>
          <w:vertAlign w:val="superscript"/>
        </w:rPr>
        <w:t>1,2,</w:t>
      </w:r>
      <w:proofErr w:type="gramStart"/>
      <w:r w:rsidRPr="008C3943">
        <w:rPr>
          <w:rFonts w:cs="Times New Roman"/>
          <w:sz w:val="24"/>
          <w:szCs w:val="24"/>
          <w:vertAlign w:val="superscript"/>
        </w:rPr>
        <w:t>3,*</w:t>
      </w:r>
      <w:proofErr w:type="gramEnd"/>
    </w:p>
    <w:p w14:paraId="6CF116FE" w14:textId="77777777" w:rsidR="005837C7" w:rsidRPr="008C3943" w:rsidRDefault="005837C7" w:rsidP="005837C7">
      <w:pPr>
        <w:spacing w:line="360" w:lineRule="auto"/>
        <w:jc w:val="both"/>
        <w:rPr>
          <w:rFonts w:cs="Times New Roman"/>
          <w:sz w:val="24"/>
          <w:szCs w:val="24"/>
        </w:rPr>
      </w:pPr>
    </w:p>
    <w:p w14:paraId="780BF7EB" w14:textId="77777777" w:rsidR="005837C7" w:rsidRPr="008C3943" w:rsidRDefault="005837C7" w:rsidP="005837C7">
      <w:pPr>
        <w:kinsoku w:val="0"/>
        <w:overflowPunct w:val="0"/>
        <w:autoSpaceDE w:val="0"/>
        <w:autoSpaceDN w:val="0"/>
        <w:adjustRightInd w:val="0"/>
        <w:spacing w:line="360" w:lineRule="auto"/>
        <w:jc w:val="both"/>
        <w:rPr>
          <w:rFonts w:cs="Times New Roman"/>
          <w:sz w:val="24"/>
          <w:szCs w:val="24"/>
        </w:rPr>
      </w:pPr>
      <w:r w:rsidRPr="008C3943">
        <w:rPr>
          <w:rFonts w:cs="Times New Roman"/>
          <w:sz w:val="24"/>
          <w:szCs w:val="24"/>
          <w:vertAlign w:val="superscript"/>
        </w:rPr>
        <w:t>1</w:t>
      </w:r>
      <w:r w:rsidRPr="008C3943">
        <w:rPr>
          <w:rFonts w:eastAsia="Times New Roman" w:cs="Times New Roman"/>
          <w:sz w:val="24"/>
          <w:szCs w:val="24"/>
        </w:rPr>
        <w:t>Artificial Intelligence Clinical Research Center for Drug Discovery,</w:t>
      </w:r>
      <w:r w:rsidRPr="008C3943">
        <w:rPr>
          <w:rFonts w:cs="Times New Roman"/>
          <w:sz w:val="24"/>
          <w:szCs w:val="24"/>
        </w:rPr>
        <w:t xml:space="preserve"> </w:t>
      </w:r>
      <w:r w:rsidRPr="008C3943">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E32F711" w14:textId="77777777" w:rsidR="005837C7" w:rsidRPr="008C3943" w:rsidRDefault="005837C7" w:rsidP="005837C7">
      <w:pPr>
        <w:spacing w:line="360" w:lineRule="auto"/>
        <w:jc w:val="both"/>
        <w:rPr>
          <w:rFonts w:eastAsia="宋体" w:cs="Times New Roman"/>
          <w:sz w:val="24"/>
          <w:szCs w:val="24"/>
          <w:lang w:eastAsia="zh-CN"/>
        </w:rPr>
      </w:pPr>
      <w:r w:rsidRPr="008C3943">
        <w:rPr>
          <w:rFonts w:cs="Times New Roman"/>
          <w:sz w:val="24"/>
          <w:szCs w:val="24"/>
          <w:vertAlign w:val="superscript"/>
        </w:rPr>
        <w:t>2</w:t>
      </w:r>
      <w:r w:rsidRPr="008C3943">
        <w:rPr>
          <w:rFonts w:eastAsia="Times New Roman" w:cs="Times New Roman"/>
          <w:sz w:val="24"/>
          <w:szCs w:val="24"/>
        </w:rPr>
        <w:t xml:space="preserve">Key Laboratory of Protection, Development and Utilization of Medicinal Resources in </w:t>
      </w:r>
      <w:proofErr w:type="spellStart"/>
      <w:r w:rsidRPr="008C3943">
        <w:rPr>
          <w:rFonts w:eastAsia="Times New Roman" w:cs="Times New Roman"/>
          <w:sz w:val="24"/>
          <w:szCs w:val="24"/>
        </w:rPr>
        <w:t>Liupanshan</w:t>
      </w:r>
      <w:proofErr w:type="spellEnd"/>
      <w:r w:rsidRPr="008C3943">
        <w:rPr>
          <w:rFonts w:eastAsia="Times New Roman" w:cs="Times New Roman"/>
          <w:sz w:val="24"/>
          <w:szCs w:val="24"/>
        </w:rPr>
        <w:t xml:space="preserve"> Area, Ministry of Education, Peptide &amp; Protein Drug Research Center, School of Pharmacy, Ningxia Medical University, Yinchuan 750004, China</w:t>
      </w:r>
    </w:p>
    <w:p w14:paraId="043D3B65" w14:textId="77777777" w:rsidR="005837C7" w:rsidRDefault="005837C7" w:rsidP="005837C7">
      <w:pPr>
        <w:spacing w:line="360" w:lineRule="auto"/>
        <w:jc w:val="both"/>
        <w:rPr>
          <w:rFonts w:eastAsia="宋体" w:cs="Times New Roman"/>
          <w:lang w:eastAsia="zh-CN"/>
        </w:rPr>
      </w:pPr>
    </w:p>
    <w:p w14:paraId="3C1C3AAE" w14:textId="77777777" w:rsidR="005837C7" w:rsidRDefault="005837C7" w:rsidP="005837C7">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2203E667" w14:textId="77777777" w:rsidR="005837C7" w:rsidRDefault="005837C7" w:rsidP="005837C7">
      <w:pPr>
        <w:spacing w:line="360" w:lineRule="auto"/>
        <w:rPr>
          <w:rFonts w:eastAsia="Times New Roman" w:cs="Times New Roman"/>
          <w:sz w:val="24"/>
          <w:szCs w:val="24"/>
        </w:rPr>
      </w:pPr>
      <w:r>
        <w:rPr>
          <w:rFonts w:eastAsia="Times New Roman" w:cs="Times New Roman"/>
          <w:sz w:val="24"/>
          <w:szCs w:val="24"/>
        </w:rPr>
        <w:t xml:space="preserve">Dr. </w:t>
      </w:r>
      <w:proofErr w:type="spellStart"/>
      <w:r>
        <w:rPr>
          <w:rFonts w:eastAsia="Times New Roman" w:cs="Times New Roman"/>
          <w:sz w:val="24"/>
          <w:szCs w:val="24"/>
        </w:rPr>
        <w:t>Shaoyong</w:t>
      </w:r>
      <w:proofErr w:type="spellEnd"/>
      <w:r>
        <w:rPr>
          <w:rFonts w:eastAsia="Times New Roman" w:cs="Times New Roman"/>
          <w:sz w:val="24"/>
          <w:szCs w:val="24"/>
        </w:rPr>
        <w:t xml:space="preserve">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73312F38" w14:textId="77777777" w:rsidR="005837C7" w:rsidRPr="005837C7" w:rsidRDefault="005837C7" w:rsidP="00CD5FDB">
      <w:pPr>
        <w:spacing w:line="360" w:lineRule="auto"/>
        <w:jc w:val="both"/>
        <w:rPr>
          <w:rFonts w:eastAsia="宋体"/>
          <w:sz w:val="24"/>
          <w:szCs w:val="24"/>
          <w:lang w:eastAsia="zh-CN"/>
        </w:rPr>
      </w:pPr>
    </w:p>
    <w:p w14:paraId="3C08A7E8"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1. Clean-v1 cohort definition</w:t>
      </w:r>
    </w:p>
    <w:p w14:paraId="331E363D"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clean-v1 release contains 208 GPCR/G-protein complex systems selected from a 222-system designed inventory. The clean-v1 cohort contains 174 unique receptors and 312.0 µs of aggregate sampling, with each included system represented by three 500 ns production replicas in the release metadata. The release includes 93 Gi/o systems, 67 Gs systems, 42 Gq/11 systems and 6 G12/13 systems. By GPCR class, 182 systems are Class A and 26 systems are Class B.</w:t>
      </w:r>
    </w:p>
    <w:p w14:paraId="29139C87" w14:textId="77777777" w:rsidR="002C4B4D" w:rsidRPr="00CD5FDB" w:rsidRDefault="00000000" w:rsidP="00C602FF">
      <w:pPr>
        <w:spacing w:line="360" w:lineRule="auto"/>
        <w:ind w:firstLineChars="200" w:firstLine="480"/>
        <w:jc w:val="both"/>
        <w:rPr>
          <w:sz w:val="24"/>
          <w:szCs w:val="24"/>
        </w:rPr>
      </w:pPr>
      <w:r w:rsidRPr="00CD5FDB">
        <w:rPr>
          <w:sz w:val="24"/>
          <w:szCs w:val="24"/>
        </w:rPr>
        <w:t>Fourteen systems were held back from the initial clean-v1 release. Held-back reasons include nonstandard trajectory length, nonstandard replica count, temporary or incomplete source-file flags, missing processed pocket or grid outputs and source records requiring verification or rerun. The held-back systems are listed separately in Supplementary Table S2 to make the release boundary transparent; they are not included in the 208-system clean-v1 counts, figures or aggregate sampling.</w:t>
      </w:r>
    </w:p>
    <w:p w14:paraId="70689CC4"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2. Derived records and Paper 1 scope</w:t>
      </w:r>
    </w:p>
    <w:p w14:paraId="7852EE1B"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CoupledMD distributes derived pocket, gateway and G-protein annotation records to support reuse of the trajectory dataset. In this Data Descriptor, these records are treated as machine-readable annotations, validation records or access-layer features. They are not used to claim coupling </w:t>
      </w:r>
      <w:r w:rsidRPr="00CD5FDB">
        <w:rPr>
          <w:sz w:val="24"/>
          <w:szCs w:val="24"/>
        </w:rPr>
        <w:lastRenderedPageBreak/>
        <w:t>mechanisms, family selectivity, biased signalling, α5 rearrangements, allosteric pathways or partner-switching mechanisms; those interpretations are outside the scope of Paper 1 and are reserved for downstream studies.</w:t>
      </w:r>
    </w:p>
    <w:p w14:paraId="20857906"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are used here for technical validation through orthosteric-pocket recovery and pocket-count summaries. Gateway and G-protein records are included as descriptive derived data layers. Any family-resolved visualization of these records should be read as annotation coverage or cohort organization unless explicitly tested in a separate mechanistic study.</w:t>
      </w:r>
    </w:p>
    <w:p w14:paraId="3B808E5B"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3. Technical validation summaries</w:t>
      </w:r>
    </w:p>
    <w:p w14:paraId="4DE21538"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were available for 206 of 208 clean-v1 systems. Orthosteric-pocket recovery at the 0.85 frequency threshold was observed in 156 of the 206 systems with pocket outputs. Family-level recovery was 66 of 91 Gi/o systems with pocket outputs, 51 of 67 Gs systems, 35 of 42 Gq/11 systems and 4 of 6 G12/13 systems; the corresponding family recovery rates were 72.5%, 76.1%, 83.3% and 66.7%, respectively.</w:t>
      </w:r>
    </w:p>
    <w:p w14:paraId="7554EF37"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The reduced visualization trajectory audit covered all 208 clean-v1 systems (205 OK, 3 WARN and 0 hard failures). The summary detected no atom-count mismatches, no blank PDB element fields, no PDB/trajectory box mismatches, no intra-chain break frames and no inter-chain split frames. Reduced-trajectory frame counts were 2,500 frames for 205 systems, 2,501 frames for 2 systems and 200 frames for 1 system. The </w:t>
      </w:r>
      <w:proofErr w:type="gramStart"/>
      <w:r w:rsidRPr="00CD5FDB">
        <w:rPr>
          <w:sz w:val="24"/>
          <w:szCs w:val="24"/>
        </w:rPr>
        <w:t>short reduced</w:t>
      </w:r>
      <w:proofErr w:type="gramEnd"/>
      <w:r w:rsidRPr="00CD5FDB">
        <w:rPr>
          <w:sz w:val="24"/>
          <w:szCs w:val="24"/>
        </w:rPr>
        <w:t xml:space="preserve"> visualization record corresponds to Gs_3SN6; minor WARN scatter flags were recorded for Gi_8J22, Gq_7XJL and Gs_7F4H.</w:t>
      </w:r>
    </w:p>
    <w:p w14:paraId="566A0412" w14:textId="77777777" w:rsidR="002C4B4D" w:rsidRPr="00CD5FDB" w:rsidRDefault="00000000" w:rsidP="00CD5FDB">
      <w:pPr>
        <w:spacing w:line="360" w:lineRule="auto"/>
        <w:ind w:firstLineChars="200" w:firstLine="480"/>
        <w:jc w:val="both"/>
        <w:rPr>
          <w:sz w:val="24"/>
          <w:szCs w:val="24"/>
        </w:rPr>
      </w:pPr>
      <w:r w:rsidRPr="00CD5FDB">
        <w:rPr>
          <w:sz w:val="24"/>
          <w:szCs w:val="24"/>
        </w:rPr>
        <w:t>The current metadata-derived archive manifest contains 650 records across 208 systems. The portal/API/reduced-file manifest contains 2,080 records across 208 systems, with 1,247 checksums computed and 833 checksums marked for binary or large-file checksum completion in the final archive pass.</w:t>
      </w:r>
    </w:p>
    <w:p w14:paraId="3C2B0061"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4. Portal and API access</w:t>
      </w:r>
    </w:p>
    <w:p w14:paraId="58BA5AE9"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web portal provides interactive browsing, filtering, per-system pages, reduced-trajectory visualization and selected downloads. The REST API exposes versioned records under /api/v1/, including system lists, per-system metadata, pocket records, gateway records, G-protein records, visualization metadata, reduced structures, reduced trajectories, citation metadata and licence metadata.</w:t>
      </w:r>
    </w:p>
    <w:p w14:paraId="003E760A" w14:textId="77777777" w:rsidR="002C4B4D" w:rsidRPr="00CD5FDB" w:rsidRDefault="00000000" w:rsidP="00CD5FDB">
      <w:pPr>
        <w:spacing w:line="360" w:lineRule="auto"/>
        <w:ind w:firstLineChars="200" w:firstLine="480"/>
        <w:jc w:val="both"/>
        <w:rPr>
          <w:sz w:val="24"/>
          <w:szCs w:val="24"/>
        </w:rPr>
      </w:pPr>
      <w:r w:rsidRPr="00CD5FDB">
        <w:rPr>
          <w:sz w:val="24"/>
          <w:szCs w:val="24"/>
        </w:rPr>
        <w:lastRenderedPageBreak/>
        <w:t>The stable archive is the citable data record. The web portal and REST API are access layers that improve browsing, visualization and programmatic reuse; users performing quantitative trajectory analyses should use the archived full production trajectories, topology files, manifests and checksums.</w:t>
      </w:r>
    </w:p>
    <w:p w14:paraId="7743057E" w14:textId="77777777" w:rsidR="002C4B4D" w:rsidRPr="00CD5FDB" w:rsidRDefault="00000000" w:rsidP="00CD5FDB">
      <w:pPr>
        <w:spacing w:line="360" w:lineRule="auto"/>
        <w:jc w:val="both"/>
        <w:rPr>
          <w:sz w:val="24"/>
          <w:szCs w:val="24"/>
        </w:rPr>
      </w:pPr>
      <w:r w:rsidRPr="00CD5FDB">
        <w:rPr>
          <w:sz w:val="24"/>
          <w:szCs w:val="24"/>
        </w:rPr>
        <w:t>Example API calls:</w:t>
      </w:r>
    </w:p>
    <w:p w14:paraId="6136A4E4" w14:textId="77777777" w:rsidR="002C4B4D" w:rsidRPr="00CD5FDB" w:rsidRDefault="00000000" w:rsidP="00CD5FDB">
      <w:pPr>
        <w:spacing w:before="80" w:line="360" w:lineRule="auto"/>
        <w:ind w:left="340"/>
        <w:rPr>
          <w:sz w:val="24"/>
          <w:szCs w:val="24"/>
        </w:rPr>
      </w:pPr>
      <w:r w:rsidRPr="00CD5FDB">
        <w:rPr>
          <w:rFonts w:ascii="Consolas" w:hAnsi="Consolas"/>
          <w:sz w:val="24"/>
          <w:szCs w:val="24"/>
        </w:rPr>
        <w:t>curl https://www.coupledmd.cn/api/v1/health</w:t>
      </w:r>
      <w:r w:rsidRPr="00CD5FDB">
        <w:rPr>
          <w:rFonts w:ascii="Consolas" w:hAnsi="Consolas"/>
          <w:sz w:val="24"/>
          <w:szCs w:val="24"/>
        </w:rPr>
        <w:br/>
        <w:t>curl "https://www.coupledmd.cn/api/v1/systems?family=Gi&amp;limit=10"</w:t>
      </w:r>
      <w:r w:rsidRPr="00CD5FDB">
        <w:rPr>
          <w:rFonts w:ascii="Consolas" w:hAnsi="Consolas"/>
          <w:sz w:val="24"/>
          <w:szCs w:val="24"/>
        </w:rPr>
        <w:br/>
        <w:t>curl https://www.coupledmd.cn/api/v1/systems/Gi_7F1Q</w:t>
      </w:r>
      <w:r w:rsidRPr="00CD5FDB">
        <w:rPr>
          <w:rFonts w:ascii="Consolas" w:hAnsi="Consolas"/>
          <w:sz w:val="24"/>
          <w:szCs w:val="24"/>
        </w:rPr>
        <w:br/>
        <w:t>curl https://www.coupledmd.cn/api/v1/systems/Gi_7F1Q/pockets</w:t>
      </w:r>
      <w:r w:rsidRPr="00CD5FDB">
        <w:rPr>
          <w:rFonts w:ascii="Consolas" w:hAnsi="Consolas"/>
          <w:sz w:val="24"/>
          <w:szCs w:val="24"/>
        </w:rPr>
        <w:br/>
        <w:t>curl https://www.coupledmd.cn/api/v1/systems/Gi_7F1Q/viz/meta</w:t>
      </w:r>
    </w:p>
    <w:p w14:paraId="08609945"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Figures</w:t>
      </w:r>
    </w:p>
    <w:p w14:paraId="0DD37D02" w14:textId="77777777" w:rsidR="00CD5FDB" w:rsidRDefault="00CD5FDB" w:rsidP="00CD5FDB">
      <w:pPr>
        <w:spacing w:before="40" w:after="160" w:line="360" w:lineRule="auto"/>
        <w:jc w:val="both"/>
        <w:rPr>
          <w:rFonts w:eastAsia="宋体"/>
          <w:b/>
          <w:sz w:val="24"/>
          <w:szCs w:val="24"/>
          <w:lang w:eastAsia="zh-CN"/>
        </w:rPr>
      </w:pPr>
    </w:p>
    <w:p w14:paraId="1CDEF02E" w14:textId="77777777" w:rsidR="00CD5FDB" w:rsidRDefault="00CD5FDB" w:rsidP="00CD5FDB">
      <w:pPr>
        <w:spacing w:before="40" w:after="160" w:line="360" w:lineRule="auto"/>
        <w:jc w:val="both"/>
        <w:rPr>
          <w:rFonts w:eastAsia="宋体"/>
          <w:b/>
          <w:sz w:val="24"/>
          <w:szCs w:val="24"/>
          <w:lang w:eastAsia="zh-CN"/>
        </w:rPr>
      </w:pPr>
    </w:p>
    <w:p w14:paraId="2CB782B4" w14:textId="77777777" w:rsidR="00CD5FDB" w:rsidRDefault="00CD5FDB" w:rsidP="00CD5FDB">
      <w:pPr>
        <w:spacing w:before="40" w:after="160" w:line="360" w:lineRule="auto"/>
        <w:jc w:val="both"/>
        <w:rPr>
          <w:rFonts w:eastAsia="宋体"/>
          <w:b/>
          <w:sz w:val="24"/>
          <w:szCs w:val="24"/>
          <w:lang w:eastAsia="zh-CN"/>
        </w:rPr>
      </w:pPr>
    </w:p>
    <w:p w14:paraId="7CE4A8C1" w14:textId="2FB0CD0F" w:rsidR="002C4B4D" w:rsidRPr="00CD5FDB" w:rsidRDefault="00000000" w:rsidP="00CD5FDB">
      <w:pPr>
        <w:spacing w:before="40" w:after="160" w:line="360" w:lineRule="auto"/>
        <w:jc w:val="both"/>
        <w:rPr>
          <w:sz w:val="24"/>
          <w:szCs w:val="24"/>
        </w:rPr>
      </w:pPr>
      <w:r>
        <w:t>Supplementary Figure S1. Receptor-level coupling-topology dendrogram. Circular dendrogram of the 174 clean-v1 receptors clustered by presence or absence across the four major G-protein families. Leaf ticks are colored by single-family assignment or by multi-family representation, and each leaf is labeled by a representative four-letter PDB identifier. The figure provides receptor-level coupling-topology context for Figure 1 without implying mechanistic similarity among clustered receptors.</w:t>
      </w:r>
    </w:p>
    <w:p w14:paraId="6B2AF942" w14:textId="77777777" w:rsidR="002C4B4D" w:rsidRPr="00CD5FDB" w:rsidRDefault="00000000" w:rsidP="00CD5FDB">
      <w:pPr>
        <w:spacing w:line="360" w:lineRule="auto"/>
        <w:jc w:val="both"/>
        <w:rPr>
          <w:sz w:val="24"/>
          <w:szCs w:val="24"/>
        </w:rPr>
      </w:pPr>
      <w:r>
        <w:t>Source asset: scidata_figures/new_figureS1_dendrogram.pdf</w:t>
      </w:r>
    </w:p>
    <w:p w14:paraId="76F701B7" w14:textId="77777777" w:rsidR="00CD5FDB" w:rsidRDefault="00CD5FDB" w:rsidP="00CD5FDB">
      <w:pPr>
        <w:spacing w:before="40" w:after="160" w:line="360" w:lineRule="auto"/>
        <w:jc w:val="both"/>
        <w:rPr>
          <w:rFonts w:eastAsia="宋体"/>
          <w:b/>
          <w:sz w:val="24"/>
          <w:szCs w:val="24"/>
          <w:lang w:eastAsia="zh-CN"/>
        </w:rPr>
      </w:pPr>
    </w:p>
    <w:p w14:paraId="799F865C" w14:textId="77777777" w:rsidR="00CD5FDB" w:rsidRDefault="00CD5FDB" w:rsidP="00CD5FDB">
      <w:pPr>
        <w:spacing w:before="40" w:after="160" w:line="360" w:lineRule="auto"/>
        <w:jc w:val="both"/>
        <w:rPr>
          <w:rFonts w:eastAsia="宋体"/>
          <w:b/>
          <w:sz w:val="24"/>
          <w:szCs w:val="24"/>
          <w:lang w:eastAsia="zh-CN"/>
        </w:rPr>
      </w:pPr>
    </w:p>
    <w:p w14:paraId="6AA950A3" w14:textId="7D09BCDE" w:rsidR="002C4B4D" w:rsidRPr="00CD5FDB" w:rsidRDefault="00000000" w:rsidP="00CD5FDB">
      <w:pPr>
        <w:spacing w:before="40" w:after="160" w:line="360" w:lineRule="auto"/>
        <w:jc w:val="both"/>
        <w:rPr>
          <w:sz w:val="24"/>
          <w:szCs w:val="24"/>
        </w:rPr>
      </w:pPr>
      <w:r>
        <w:t>Supplementary Figure S2. Portal, archive and API coverage. Summary of archive, portal and API coverage for the clean-v1 release. Panel A reports portal-file availability by record type, Panel B compares the size of the production archive with the portal/API layer, and Panel C groups the documented REST endpoints by manuscript-relevant use category. The figure supports the Data Records and Usage Notes sections by documenting how operational coverage is distributed across the archive and access layers.</w:t>
      </w:r>
    </w:p>
    <w:p w14:paraId="7C875A33" w14:textId="77777777" w:rsidR="002C4B4D" w:rsidRPr="00CD5FDB" w:rsidRDefault="00000000" w:rsidP="00CD5FDB">
      <w:pPr>
        <w:spacing w:line="360" w:lineRule="auto"/>
        <w:jc w:val="both"/>
        <w:rPr>
          <w:sz w:val="24"/>
          <w:szCs w:val="24"/>
        </w:rPr>
      </w:pPr>
      <w:r>
        <w:t>Source asset: scidata_figures/new_figure_s2_portal_archive_coverage.pdf</w:t>
      </w:r>
    </w:p>
    <w:p w14:paraId="2835314B" w14:textId="77777777" w:rsidR="00CD5FDB" w:rsidRDefault="00CD5FDB" w:rsidP="00CD5FDB">
      <w:pPr>
        <w:spacing w:before="40" w:after="160" w:line="360" w:lineRule="auto"/>
        <w:jc w:val="both"/>
        <w:rPr>
          <w:rFonts w:eastAsia="宋体"/>
          <w:b/>
          <w:sz w:val="24"/>
          <w:szCs w:val="24"/>
          <w:lang w:eastAsia="zh-CN"/>
        </w:rPr>
      </w:pPr>
    </w:p>
    <w:p w14:paraId="68C118FA" w14:textId="77777777" w:rsidR="00CD5FDB" w:rsidRDefault="00CD5FDB" w:rsidP="00CD5FDB">
      <w:pPr>
        <w:spacing w:before="40" w:after="160" w:line="360" w:lineRule="auto"/>
        <w:jc w:val="both"/>
        <w:rPr>
          <w:rFonts w:eastAsia="宋体"/>
          <w:b/>
          <w:sz w:val="24"/>
          <w:szCs w:val="24"/>
          <w:lang w:eastAsia="zh-CN"/>
        </w:rPr>
      </w:pPr>
    </w:p>
    <w:p w14:paraId="6F9C4053" w14:textId="1BB0CD4F" w:rsidR="002C4B4D" w:rsidRPr="00CD5FDB" w:rsidRDefault="00000000" w:rsidP="00CD5FDB">
      <w:pPr>
        <w:spacing w:before="40" w:after="160" w:line="360" w:lineRule="auto"/>
        <w:jc w:val="both"/>
        <w:rPr>
          <w:sz w:val="24"/>
          <w:szCs w:val="24"/>
        </w:rPr>
      </w:pPr>
      <w:r>
        <w:t>Supplementary Figure S3. Portal/API access workflow. Workflow for interactive and programmatic access to CoupledMD. Panel A shows the user-facing route from system search and filtering to per-system metadata, reduced-trajectory visualization and selected downloads, Panel B groups the REST API layers for status/citation records, system metadata, derived records, visualization files and consensus summaries, and Panel C restates the archive-first access model. The stable archive remains the citable data record.</w:t>
      </w:r>
    </w:p>
    <w:p w14:paraId="585C9C46" w14:textId="77777777" w:rsidR="002C4B4D" w:rsidRPr="00CD5FDB" w:rsidRDefault="00000000" w:rsidP="00CD5FDB">
      <w:pPr>
        <w:spacing w:line="360" w:lineRule="auto"/>
        <w:jc w:val="both"/>
        <w:rPr>
          <w:sz w:val="24"/>
          <w:szCs w:val="24"/>
        </w:rPr>
      </w:pPr>
      <w:r>
        <w:t>Source asset: scidata_figures/new_figureS3_portal_access.svg</w:t>
      </w:r>
    </w:p>
    <w:p w14:paraId="2E55A264" w14:textId="77777777" w:rsidR="00CD5FDB" w:rsidRDefault="00CD5FDB" w:rsidP="00CD5FDB">
      <w:pPr>
        <w:keepNext/>
        <w:spacing w:before="240" w:after="120" w:line="360" w:lineRule="auto"/>
        <w:jc w:val="both"/>
        <w:rPr>
          <w:rFonts w:eastAsia="宋体"/>
          <w:b/>
          <w:sz w:val="24"/>
          <w:szCs w:val="24"/>
          <w:lang w:eastAsia="zh-CN"/>
        </w:rPr>
      </w:pPr>
    </w:p>
    <w:p w14:paraId="0B23D1D1" w14:textId="77777777" w:rsidR="00CD5FDB" w:rsidRDefault="00CD5FDB" w:rsidP="00CD5FDB">
      <w:pPr>
        <w:keepNext/>
        <w:spacing w:before="240" w:after="120" w:line="360" w:lineRule="auto"/>
        <w:jc w:val="both"/>
        <w:rPr>
          <w:rFonts w:eastAsia="宋体"/>
          <w:b/>
          <w:sz w:val="24"/>
          <w:szCs w:val="24"/>
          <w:lang w:eastAsia="zh-CN"/>
        </w:rPr>
      </w:pPr>
    </w:p>
    <w:p w14:paraId="24385497" w14:textId="77777777" w:rsidR="00CD5FDB" w:rsidRDefault="00CD5FDB" w:rsidP="00CD5FDB">
      <w:pPr>
        <w:keepNext/>
        <w:spacing w:before="240" w:after="120" w:line="360" w:lineRule="auto"/>
        <w:jc w:val="both"/>
        <w:rPr>
          <w:rFonts w:eastAsia="宋体"/>
          <w:b/>
          <w:sz w:val="24"/>
          <w:szCs w:val="24"/>
          <w:lang w:eastAsia="zh-CN"/>
        </w:rPr>
      </w:pPr>
    </w:p>
    <w:p w14:paraId="73E40776" w14:textId="7834FF70" w:rsidR="002C4B4D" w:rsidRPr="00CD5FDB" w:rsidRDefault="00000000" w:rsidP="00CD5FDB">
      <w:pPr>
        <w:keepNext/>
        <w:spacing w:before="240" w:after="120" w:line="360" w:lineRule="auto"/>
        <w:jc w:val="both"/>
        <w:rPr>
          <w:sz w:val="24"/>
          <w:szCs w:val="24"/>
        </w:rPr>
      </w:pPr>
      <w:r w:rsidRPr="00CD5FDB">
        <w:rPr>
          <w:b/>
          <w:sz w:val="24"/>
          <w:szCs w:val="24"/>
        </w:rPr>
        <w:t>Supplementary Tables</w:t>
      </w:r>
    </w:p>
    <w:p w14:paraId="0DFF3880" w14:textId="77777777" w:rsidR="002C4B4D" w:rsidRPr="00CD5FDB" w:rsidRDefault="00000000" w:rsidP="00CD5FDB">
      <w:pPr>
        <w:spacing w:line="360" w:lineRule="auto"/>
        <w:jc w:val="both"/>
        <w:rPr>
          <w:sz w:val="24"/>
          <w:szCs w:val="24"/>
        </w:rPr>
      </w:pPr>
      <w:r w:rsidRPr="00CD5FDB">
        <w:rPr>
          <w:sz w:val="24"/>
          <w:szCs w:val="24"/>
        </w:rPr>
        <w:t>Supplementary tables are provided as CSV files in the tables/ directory of the archive. Per-record detail underlying the Technical Validation section of the main manuscript is consolidated in S1–S17; the groupings below mirror those used in the main manuscript.</w:t>
      </w:r>
    </w:p>
    <w:p w14:paraId="6959F2E4" w14:textId="77777777" w:rsidR="00CD5FDB" w:rsidRDefault="00CD5FDB" w:rsidP="00CD5FDB">
      <w:pPr>
        <w:spacing w:before="40" w:after="160" w:line="360" w:lineRule="auto"/>
        <w:jc w:val="both"/>
        <w:rPr>
          <w:rFonts w:eastAsia="宋体"/>
          <w:b/>
          <w:sz w:val="24"/>
          <w:szCs w:val="24"/>
          <w:lang w:eastAsia="zh-CN"/>
        </w:rPr>
      </w:pPr>
    </w:p>
    <w:p w14:paraId="13273914" w14:textId="2011E3B9" w:rsidR="002C4B4D" w:rsidRPr="00CD5FDB" w:rsidRDefault="00000000" w:rsidP="00CD5FDB">
      <w:pPr>
        <w:spacing w:before="40" w:after="160" w:line="360" w:lineRule="auto"/>
        <w:jc w:val="both"/>
        <w:rPr>
          <w:sz w:val="24"/>
          <w:szCs w:val="24"/>
        </w:rPr>
      </w:pPr>
      <w:r w:rsidRPr="00CD5FDB">
        <w:rPr>
          <w:b/>
          <w:sz w:val="24"/>
          <w:szCs w:val="24"/>
        </w:rPr>
        <w:t xml:space="preserve">Supplementary Table S1. Included clean-v1 systems. </w:t>
      </w:r>
      <w:r w:rsidRPr="00CD5FDB">
        <w:rPr>
          <w:i/>
          <w:sz w:val="24"/>
          <w:szCs w:val="24"/>
        </w:rPr>
        <w:t>Per-system metadata for the 208 systems included in the clean-v1 release. Fields include system identifier, PDB identifier, receptor name, UniProt accession, receptor gene where available, GPCR class, G-protein family, Gα-subtype, ligand fields, replica count, per-replica length, aggregate sampling, force-field and protocol annotation, lipid composition, structural provenance, trajectory type, file-existence fields, checksum fields where available, and notes.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34B6EB0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C57F0B" w14:textId="77777777" w:rsidR="002C4B4D" w:rsidRPr="00CD5FDB" w:rsidRDefault="00000000" w:rsidP="00CD5FDB">
            <w:pPr>
              <w:spacing w:line="360" w:lineRule="auto"/>
              <w:jc w:val="both"/>
              <w:rPr>
                <w:sz w:val="24"/>
                <w:szCs w:val="24"/>
              </w:rPr>
            </w:pPr>
            <w:r w:rsidRPr="00CD5FDB">
              <w:rPr>
                <w:sz w:val="24"/>
                <w:szCs w:val="24"/>
              </w:rPr>
              <w:t>System</w:t>
            </w:r>
          </w:p>
        </w:tc>
        <w:tc>
          <w:tcPr>
            <w:tcW w:w="6463" w:type="dxa"/>
            <w:shd w:val="clear" w:color="auto" w:fill="D9E2F3"/>
            <w:vAlign w:val="center"/>
          </w:tcPr>
          <w:p w14:paraId="4DA7AD7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BABCFC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864215F" w14:textId="77777777" w:rsidR="002C4B4D" w:rsidRPr="00CD5FDB" w:rsidRDefault="00000000" w:rsidP="00CD5FDB">
            <w:pPr>
              <w:spacing w:line="360" w:lineRule="auto"/>
              <w:jc w:val="both"/>
              <w:rPr>
                <w:sz w:val="24"/>
                <w:szCs w:val="24"/>
              </w:rPr>
            </w:pPr>
            <w:r w:rsidRPr="00CD5FDB">
              <w:rPr>
                <w:sz w:val="24"/>
                <w:szCs w:val="24"/>
              </w:rPr>
              <w:t>208 rows</w:t>
            </w:r>
          </w:p>
        </w:tc>
        <w:tc>
          <w:tcPr>
            <w:tcW w:w="6463" w:type="dxa"/>
            <w:vAlign w:val="center"/>
          </w:tcPr>
          <w:p w14:paraId="6461169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 included clean-v1 systems</w:t>
            </w:r>
          </w:p>
        </w:tc>
      </w:tr>
    </w:tbl>
    <w:p w14:paraId="094FF9D7" w14:textId="77777777" w:rsidR="002C4B4D" w:rsidRPr="00CD5FDB" w:rsidRDefault="00000000" w:rsidP="00CD5FDB">
      <w:pPr>
        <w:spacing w:line="360" w:lineRule="auto"/>
        <w:jc w:val="both"/>
        <w:rPr>
          <w:sz w:val="24"/>
          <w:szCs w:val="24"/>
        </w:rPr>
      </w:pPr>
      <w:r w:rsidRPr="00CD5FDB">
        <w:rPr>
          <w:i/>
          <w:sz w:val="24"/>
          <w:szCs w:val="24"/>
        </w:rPr>
        <w:t>Source file: tables/scidata_S1_included_systems_clean_v1.csv</w:t>
      </w:r>
    </w:p>
    <w:p w14:paraId="26E77C15" w14:textId="77777777" w:rsidR="00CD5FDB" w:rsidRDefault="00CD5FDB" w:rsidP="00CD5FDB">
      <w:pPr>
        <w:spacing w:before="40" w:after="160" w:line="360" w:lineRule="auto"/>
        <w:jc w:val="both"/>
        <w:rPr>
          <w:rFonts w:eastAsia="宋体"/>
          <w:b/>
          <w:sz w:val="24"/>
          <w:szCs w:val="24"/>
          <w:lang w:eastAsia="zh-CN"/>
        </w:rPr>
      </w:pPr>
    </w:p>
    <w:p w14:paraId="134790AE" w14:textId="77777777" w:rsidR="007E2A01" w:rsidRDefault="007E2A01" w:rsidP="00CD5FDB">
      <w:pPr>
        <w:spacing w:before="40" w:after="160" w:line="360" w:lineRule="auto"/>
        <w:jc w:val="both"/>
        <w:rPr>
          <w:rFonts w:eastAsia="宋体"/>
          <w:b/>
          <w:sz w:val="24"/>
          <w:szCs w:val="24"/>
          <w:lang w:eastAsia="zh-CN"/>
        </w:rPr>
      </w:pPr>
    </w:p>
    <w:p w14:paraId="208EC1B8" w14:textId="77777777" w:rsidR="007E2A01" w:rsidRDefault="007E2A01" w:rsidP="00CD5FDB">
      <w:pPr>
        <w:spacing w:before="40" w:after="160" w:line="360" w:lineRule="auto"/>
        <w:jc w:val="both"/>
        <w:rPr>
          <w:rFonts w:eastAsia="宋体"/>
          <w:b/>
          <w:sz w:val="24"/>
          <w:szCs w:val="24"/>
          <w:lang w:eastAsia="zh-CN"/>
        </w:rPr>
      </w:pPr>
    </w:p>
    <w:p w14:paraId="66D950A6" w14:textId="77777777" w:rsidR="007E2A01" w:rsidRDefault="007E2A01" w:rsidP="00CD5FDB">
      <w:pPr>
        <w:spacing w:before="40" w:after="160" w:line="360" w:lineRule="auto"/>
        <w:jc w:val="both"/>
        <w:rPr>
          <w:rFonts w:eastAsia="宋体"/>
          <w:b/>
          <w:sz w:val="24"/>
          <w:szCs w:val="24"/>
          <w:lang w:eastAsia="zh-CN"/>
        </w:rPr>
      </w:pPr>
    </w:p>
    <w:p w14:paraId="74DB9F0A" w14:textId="77777777" w:rsidR="007E2A01" w:rsidRDefault="007E2A01" w:rsidP="00CD5FDB">
      <w:pPr>
        <w:spacing w:before="40" w:after="160" w:line="360" w:lineRule="auto"/>
        <w:jc w:val="both"/>
        <w:rPr>
          <w:rFonts w:eastAsia="宋体"/>
          <w:b/>
          <w:sz w:val="24"/>
          <w:szCs w:val="24"/>
          <w:lang w:eastAsia="zh-CN"/>
        </w:rPr>
      </w:pPr>
    </w:p>
    <w:p w14:paraId="5C306513" w14:textId="39F7DCBA" w:rsidR="002C4B4D" w:rsidRPr="00CD5FDB" w:rsidRDefault="00000000" w:rsidP="00CD5FDB">
      <w:pPr>
        <w:spacing w:before="40" w:after="160" w:line="360" w:lineRule="auto"/>
        <w:jc w:val="both"/>
        <w:rPr>
          <w:sz w:val="24"/>
          <w:szCs w:val="24"/>
        </w:rPr>
      </w:pPr>
      <w:r w:rsidRPr="00CD5FDB">
        <w:rPr>
          <w:b/>
          <w:sz w:val="24"/>
          <w:szCs w:val="24"/>
        </w:rPr>
        <w:t xml:space="preserve">Supplementary Table S2. Held-back systems. </w:t>
      </w:r>
      <w:r w:rsidRPr="00CD5FDB">
        <w:rPr>
          <w:i/>
          <w:sz w:val="24"/>
          <w:szCs w:val="24"/>
        </w:rPr>
        <w:t>Systems excluded from the clean-v1 release, with receptor and G-protein metadata, simulation metadata, structural provenance, hold reason, rerun or verification status and notes. Held-back systems are excluded from the 208-system clean-v1 counts and aggregate sampling.</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4B4552A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7A27E0B"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FCA344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3D4B9010"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D81957C" w14:textId="77777777" w:rsidR="002C4B4D" w:rsidRPr="00CD5FDB" w:rsidRDefault="00000000" w:rsidP="00CD5FDB">
            <w:pPr>
              <w:spacing w:line="360" w:lineRule="auto"/>
              <w:jc w:val="both"/>
              <w:rPr>
                <w:sz w:val="24"/>
                <w:szCs w:val="24"/>
              </w:rPr>
            </w:pPr>
            <w:r w:rsidRPr="00CD5FDB">
              <w:rPr>
                <w:sz w:val="24"/>
                <w:szCs w:val="24"/>
              </w:rPr>
              <w:t>14</w:t>
            </w:r>
          </w:p>
        </w:tc>
        <w:tc>
          <w:tcPr>
            <w:tcW w:w="6463" w:type="dxa"/>
            <w:vAlign w:val="center"/>
          </w:tcPr>
          <w:p w14:paraId="2F507955"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14 held-back systems with reasons</w:t>
            </w:r>
          </w:p>
        </w:tc>
      </w:tr>
    </w:tbl>
    <w:p w14:paraId="16E29C04" w14:textId="77777777" w:rsidR="002C4B4D" w:rsidRPr="00CD5FDB" w:rsidRDefault="00000000" w:rsidP="00CD5FDB">
      <w:pPr>
        <w:spacing w:line="360" w:lineRule="auto"/>
        <w:jc w:val="both"/>
        <w:rPr>
          <w:sz w:val="24"/>
          <w:szCs w:val="24"/>
        </w:rPr>
      </w:pPr>
      <w:r w:rsidRPr="00CD5FDB">
        <w:rPr>
          <w:i/>
          <w:sz w:val="24"/>
          <w:szCs w:val="24"/>
        </w:rPr>
        <w:t>Source file: tables/scidata_S2_held_back_systems.csv</w:t>
      </w:r>
    </w:p>
    <w:p w14:paraId="443D617A" w14:textId="77777777" w:rsidR="00CD5FDB" w:rsidRDefault="00CD5FDB" w:rsidP="00CD5FDB">
      <w:pPr>
        <w:spacing w:before="40" w:after="160" w:line="360" w:lineRule="auto"/>
        <w:jc w:val="both"/>
        <w:rPr>
          <w:rFonts w:eastAsia="宋体"/>
          <w:b/>
          <w:sz w:val="24"/>
          <w:szCs w:val="24"/>
          <w:lang w:eastAsia="zh-CN"/>
        </w:rPr>
      </w:pPr>
    </w:p>
    <w:p w14:paraId="55F7D3B0" w14:textId="77777777" w:rsidR="00CD5FDB" w:rsidRDefault="00CD5FDB" w:rsidP="00CD5FDB">
      <w:pPr>
        <w:spacing w:before="40" w:after="160" w:line="360" w:lineRule="auto"/>
        <w:jc w:val="both"/>
        <w:rPr>
          <w:rFonts w:eastAsia="宋体"/>
          <w:b/>
          <w:sz w:val="24"/>
          <w:szCs w:val="24"/>
          <w:lang w:eastAsia="zh-CN"/>
        </w:rPr>
      </w:pPr>
    </w:p>
    <w:p w14:paraId="0E881601" w14:textId="01D15007" w:rsidR="002C4B4D" w:rsidRPr="00CD5FDB" w:rsidRDefault="00000000" w:rsidP="00CD5FDB">
      <w:pPr>
        <w:spacing w:before="40" w:after="160" w:line="360" w:lineRule="auto"/>
        <w:jc w:val="both"/>
        <w:rPr>
          <w:sz w:val="24"/>
          <w:szCs w:val="24"/>
        </w:rPr>
      </w:pPr>
      <w:r w:rsidRPr="00CD5FDB">
        <w:rPr>
          <w:b/>
          <w:sz w:val="24"/>
          <w:szCs w:val="24"/>
        </w:rPr>
        <w:t xml:space="preserve">Supplementary Table S3. File manifest and checksum checklist. </w:t>
      </w:r>
      <w:r w:rsidRPr="00CD5FDB">
        <w:rPr>
          <w:i/>
          <w:sz w:val="24"/>
          <w:szCs w:val="24"/>
        </w:rPr>
        <w:t>Checklist of file-manifest and checksum fields required for the final archive record. The checklist defines expected fields for paths, file roles, sizes, checksums, system identifiers, replica identifiers and format descriptions; it is intended to support assembly of the final per-file archive manifest.</w:t>
      </w:r>
    </w:p>
    <w:tbl>
      <w:tblPr>
        <w:tblStyle w:val="-11"/>
        <w:tblW w:w="0" w:type="auto"/>
        <w:jc w:val="center"/>
        <w:tblLayout w:type="fixed"/>
        <w:tblLook w:val="04A0" w:firstRow="1" w:lastRow="0" w:firstColumn="1" w:lastColumn="0" w:noHBand="0" w:noVBand="1"/>
      </w:tblPr>
      <w:tblGrid>
        <w:gridCol w:w="3969"/>
        <w:gridCol w:w="4762"/>
      </w:tblGrid>
      <w:tr w:rsidR="002C4B4D" w:rsidRPr="00CD5FDB" w14:paraId="2D2296EC"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D9E2F3"/>
            <w:vAlign w:val="center"/>
          </w:tcPr>
          <w:p w14:paraId="15C0E1F5" w14:textId="77777777" w:rsidR="002C4B4D" w:rsidRPr="00CD5FDB" w:rsidRDefault="00000000" w:rsidP="00CD5FDB">
            <w:pPr>
              <w:spacing w:line="360" w:lineRule="auto"/>
              <w:jc w:val="both"/>
              <w:rPr>
                <w:sz w:val="24"/>
                <w:szCs w:val="24"/>
              </w:rPr>
            </w:pPr>
            <w:r w:rsidRPr="00CD5FDB">
              <w:rPr>
                <w:sz w:val="24"/>
                <w:szCs w:val="24"/>
              </w:rPr>
              <w:t>Field set</w:t>
            </w:r>
          </w:p>
        </w:tc>
        <w:tc>
          <w:tcPr>
            <w:tcW w:w="4762" w:type="dxa"/>
            <w:shd w:val="clear" w:color="auto" w:fill="D9E2F3"/>
            <w:vAlign w:val="center"/>
          </w:tcPr>
          <w:p w14:paraId="23A93352"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1874F36B"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304B62D" w14:textId="77777777" w:rsidR="002C4B4D" w:rsidRPr="00CD5FDB" w:rsidRDefault="00000000" w:rsidP="00CD5FDB">
            <w:pPr>
              <w:spacing w:line="360" w:lineRule="auto"/>
              <w:jc w:val="both"/>
              <w:rPr>
                <w:sz w:val="24"/>
                <w:szCs w:val="24"/>
              </w:rPr>
            </w:pPr>
            <w:r w:rsidRPr="00CD5FDB">
              <w:rPr>
                <w:sz w:val="24"/>
                <w:szCs w:val="24"/>
              </w:rPr>
              <w:t>path, role, size, sha256, system_id, replica, format</w:t>
            </w:r>
          </w:p>
        </w:tc>
        <w:tc>
          <w:tcPr>
            <w:tcW w:w="4762" w:type="dxa"/>
            <w:vAlign w:val="center"/>
          </w:tcPr>
          <w:p w14:paraId="06CD990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Internal checklist for final manifest</w:t>
            </w:r>
          </w:p>
        </w:tc>
      </w:tr>
    </w:tbl>
    <w:p w14:paraId="59AB2118" w14:textId="77777777" w:rsidR="002C4B4D" w:rsidRPr="00CD5FDB" w:rsidRDefault="00000000" w:rsidP="00CD5FDB">
      <w:pPr>
        <w:spacing w:line="360" w:lineRule="auto"/>
        <w:jc w:val="both"/>
        <w:rPr>
          <w:sz w:val="24"/>
          <w:szCs w:val="24"/>
        </w:rPr>
      </w:pPr>
      <w:r w:rsidRPr="00CD5FDB">
        <w:rPr>
          <w:i/>
          <w:sz w:val="24"/>
          <w:szCs w:val="24"/>
        </w:rPr>
        <w:t>Source file: tables/scidata_S3_file_manifest_checksum_checklist.csv</w:t>
      </w:r>
    </w:p>
    <w:p w14:paraId="322FED72" w14:textId="77777777" w:rsidR="00CD5FDB" w:rsidRDefault="00CD5FDB" w:rsidP="00CD5FDB">
      <w:pPr>
        <w:spacing w:before="40" w:after="160" w:line="360" w:lineRule="auto"/>
        <w:jc w:val="both"/>
        <w:rPr>
          <w:rFonts w:eastAsia="宋体"/>
          <w:b/>
          <w:sz w:val="24"/>
          <w:szCs w:val="24"/>
          <w:lang w:eastAsia="zh-CN"/>
        </w:rPr>
      </w:pPr>
    </w:p>
    <w:p w14:paraId="15216BAA" w14:textId="1F80FB28" w:rsidR="002C4B4D" w:rsidRPr="00CD5FDB" w:rsidRDefault="00000000" w:rsidP="00CD5FDB">
      <w:pPr>
        <w:spacing w:before="40" w:after="160" w:line="360" w:lineRule="auto"/>
        <w:jc w:val="both"/>
        <w:rPr>
          <w:sz w:val="24"/>
          <w:szCs w:val="24"/>
        </w:rPr>
      </w:pPr>
      <w:r w:rsidRPr="00CD5FDB">
        <w:rPr>
          <w:b/>
          <w:sz w:val="24"/>
          <w:szCs w:val="24"/>
        </w:rPr>
        <w:t xml:space="preserve">Supplementary Table S4. Per-system pocket summary. </w:t>
      </w:r>
      <w:r w:rsidRPr="00CD5FDB">
        <w:rPr>
          <w:i/>
          <w:sz w:val="24"/>
          <w:szCs w:val="24"/>
        </w:rPr>
        <w:t>Per-system summary of pocket outputs in the clean-v1 release. The table records pocket-output availability and pocket-derived summary fields used for technical validation and reuse. Pocket records are derived annotations and are not experimental druggability validation.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5A58D6D9"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3E2C1959" w14:textId="77777777" w:rsidR="002C4B4D" w:rsidRPr="00CD5FDB" w:rsidRDefault="00000000" w:rsidP="00CD5FDB">
            <w:pPr>
              <w:spacing w:line="360" w:lineRule="auto"/>
              <w:jc w:val="both"/>
              <w:rPr>
                <w:sz w:val="24"/>
                <w:szCs w:val="24"/>
              </w:rPr>
            </w:pPr>
            <w:r w:rsidRPr="00CD5FDB">
              <w:rPr>
                <w:sz w:val="24"/>
                <w:szCs w:val="24"/>
              </w:rPr>
              <w:lastRenderedPageBreak/>
              <w:t>Rows</w:t>
            </w:r>
          </w:p>
        </w:tc>
        <w:tc>
          <w:tcPr>
            <w:tcW w:w="6463" w:type="dxa"/>
            <w:shd w:val="clear" w:color="auto" w:fill="D9E2F3"/>
            <w:vAlign w:val="center"/>
          </w:tcPr>
          <w:p w14:paraId="3CD534D6"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FCF152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372C4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68A9A941"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pocket summary</w:t>
            </w:r>
          </w:p>
        </w:tc>
      </w:tr>
    </w:tbl>
    <w:p w14:paraId="566C5522" w14:textId="77777777" w:rsidR="002C4B4D" w:rsidRPr="00CD5FDB" w:rsidRDefault="00000000" w:rsidP="00CD5FDB">
      <w:pPr>
        <w:spacing w:line="360" w:lineRule="auto"/>
        <w:jc w:val="both"/>
        <w:rPr>
          <w:sz w:val="24"/>
          <w:szCs w:val="24"/>
        </w:rPr>
      </w:pPr>
      <w:r w:rsidRPr="00CD5FDB">
        <w:rPr>
          <w:i/>
          <w:sz w:val="24"/>
          <w:szCs w:val="24"/>
        </w:rPr>
        <w:t>Source file: tables/scidata_S4_per_system_pockets_clean_v1.csv</w:t>
      </w:r>
    </w:p>
    <w:p w14:paraId="02B15B4C" w14:textId="77777777" w:rsidR="00CD5FDB" w:rsidRDefault="00CD5FDB" w:rsidP="00CD5FDB">
      <w:pPr>
        <w:spacing w:before="40" w:after="160" w:line="360" w:lineRule="auto"/>
        <w:jc w:val="both"/>
        <w:rPr>
          <w:rFonts w:eastAsia="宋体"/>
          <w:b/>
          <w:sz w:val="24"/>
          <w:szCs w:val="24"/>
          <w:lang w:eastAsia="zh-CN"/>
        </w:rPr>
      </w:pPr>
    </w:p>
    <w:p w14:paraId="2265262E" w14:textId="77777777" w:rsidR="007E2A01" w:rsidRDefault="007E2A01" w:rsidP="00CD5FDB">
      <w:pPr>
        <w:spacing w:before="40" w:after="160" w:line="360" w:lineRule="auto"/>
        <w:jc w:val="both"/>
        <w:rPr>
          <w:rFonts w:eastAsia="宋体"/>
          <w:b/>
          <w:sz w:val="24"/>
          <w:szCs w:val="24"/>
          <w:lang w:eastAsia="zh-CN"/>
        </w:rPr>
      </w:pPr>
    </w:p>
    <w:p w14:paraId="668DBF51" w14:textId="77777777" w:rsidR="007E2A01" w:rsidRDefault="007E2A01" w:rsidP="00CD5FDB">
      <w:pPr>
        <w:spacing w:before="40" w:after="160" w:line="360" w:lineRule="auto"/>
        <w:jc w:val="both"/>
        <w:rPr>
          <w:rFonts w:eastAsia="宋体"/>
          <w:b/>
          <w:sz w:val="24"/>
          <w:szCs w:val="24"/>
          <w:lang w:eastAsia="zh-CN"/>
        </w:rPr>
      </w:pPr>
    </w:p>
    <w:p w14:paraId="150AE7E0" w14:textId="1D768309" w:rsidR="002C4B4D" w:rsidRPr="00CD5FDB" w:rsidRDefault="00000000" w:rsidP="00CD5FDB">
      <w:pPr>
        <w:spacing w:before="40" w:after="160" w:line="360" w:lineRule="auto"/>
        <w:jc w:val="both"/>
        <w:rPr>
          <w:sz w:val="24"/>
          <w:szCs w:val="24"/>
        </w:rPr>
      </w:pPr>
      <w:r w:rsidRPr="00CD5FDB">
        <w:rPr>
          <w:b/>
          <w:sz w:val="24"/>
          <w:szCs w:val="24"/>
        </w:rPr>
        <w:t xml:space="preserve">Supplementary Table S5. Per-system gateway summary. </w:t>
      </w:r>
      <w:r w:rsidRPr="00CD5FDB">
        <w:rPr>
          <w:i/>
          <w:sz w:val="24"/>
          <w:szCs w:val="24"/>
        </w:rPr>
        <w:t>Per-system summary of derived gateway annotation records. These fields are provided as reusable annotations. Biological interpretation of family-resolved gateway differences is outside the scope of Paper 1.</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00B1B8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E6E2CC7"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43B8B52B"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7C4DA2A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2BA28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5607978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gateway summary</w:t>
            </w:r>
          </w:p>
        </w:tc>
      </w:tr>
    </w:tbl>
    <w:p w14:paraId="49660E34" w14:textId="77777777" w:rsidR="002C4B4D" w:rsidRPr="00CD5FDB" w:rsidRDefault="00000000" w:rsidP="00CD5FDB">
      <w:pPr>
        <w:spacing w:line="360" w:lineRule="auto"/>
        <w:jc w:val="both"/>
        <w:rPr>
          <w:sz w:val="24"/>
          <w:szCs w:val="24"/>
        </w:rPr>
      </w:pPr>
      <w:r w:rsidRPr="00CD5FDB">
        <w:rPr>
          <w:i/>
          <w:sz w:val="24"/>
          <w:szCs w:val="24"/>
        </w:rPr>
        <w:t>Source file: tables/scidata_S5_gateway_per_system_clean_v1.csv</w:t>
      </w:r>
    </w:p>
    <w:p w14:paraId="7A815674" w14:textId="77777777" w:rsidR="00CD5FDB" w:rsidRDefault="00CD5FDB" w:rsidP="00CD5FDB">
      <w:pPr>
        <w:spacing w:before="40" w:after="160" w:line="360" w:lineRule="auto"/>
        <w:jc w:val="both"/>
        <w:rPr>
          <w:rFonts w:eastAsia="宋体"/>
          <w:b/>
          <w:sz w:val="24"/>
          <w:szCs w:val="24"/>
          <w:lang w:eastAsia="zh-CN"/>
        </w:rPr>
      </w:pPr>
    </w:p>
    <w:p w14:paraId="4FF589BD" w14:textId="77777777" w:rsidR="007E2A01" w:rsidRDefault="007E2A01" w:rsidP="00CD5FDB">
      <w:pPr>
        <w:spacing w:before="40" w:after="160" w:line="360" w:lineRule="auto"/>
        <w:jc w:val="both"/>
        <w:rPr>
          <w:rFonts w:eastAsia="宋体"/>
          <w:b/>
          <w:sz w:val="24"/>
          <w:szCs w:val="24"/>
          <w:lang w:eastAsia="zh-CN"/>
        </w:rPr>
      </w:pPr>
    </w:p>
    <w:p w14:paraId="5C7BD6CC" w14:textId="77777777" w:rsidR="007E2A01" w:rsidRDefault="007E2A01" w:rsidP="00CD5FDB">
      <w:pPr>
        <w:spacing w:before="40" w:after="160" w:line="360" w:lineRule="auto"/>
        <w:jc w:val="both"/>
        <w:rPr>
          <w:rFonts w:eastAsia="宋体"/>
          <w:b/>
          <w:sz w:val="24"/>
          <w:szCs w:val="24"/>
          <w:lang w:eastAsia="zh-CN"/>
        </w:rPr>
      </w:pPr>
    </w:p>
    <w:p w14:paraId="6B3BAE70" w14:textId="19B1FE77" w:rsidR="002C4B4D" w:rsidRPr="00CD5FDB" w:rsidRDefault="00000000" w:rsidP="00CD5FDB">
      <w:pPr>
        <w:spacing w:before="40" w:after="160" w:line="360" w:lineRule="auto"/>
        <w:jc w:val="both"/>
        <w:rPr>
          <w:sz w:val="24"/>
          <w:szCs w:val="24"/>
        </w:rPr>
      </w:pPr>
      <w:r w:rsidRPr="00CD5FDB">
        <w:rPr>
          <w:b/>
          <w:sz w:val="24"/>
          <w:szCs w:val="24"/>
        </w:rPr>
        <w:t xml:space="preserve">Supplementary Table S6. Portal/API endpoint inventory. </w:t>
      </w:r>
      <w:r w:rsidRPr="00CD5FDB">
        <w:rPr>
          <w:i/>
          <w:sz w:val="24"/>
          <w:szCs w:val="24"/>
        </w:rPr>
        <w:t>Inventory of REST API endpoints detected from the deployed OpenAPI schema. Endpoints are grouped by manuscript use, including citation and reuse metadata, system browsing, per-system records, visualization files, pocket records, gateway records, G-protein records and consensus summaries.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77D57D1"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B9FFED0"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3FF62C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9108402"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9EB995" w14:textId="77777777" w:rsidR="002C4B4D" w:rsidRPr="00CD5FDB" w:rsidRDefault="00000000" w:rsidP="00CD5FDB">
            <w:pPr>
              <w:spacing w:line="360" w:lineRule="auto"/>
              <w:jc w:val="both"/>
              <w:rPr>
                <w:sz w:val="24"/>
                <w:szCs w:val="24"/>
              </w:rPr>
            </w:pPr>
            <w:r w:rsidRPr="00CD5FDB">
              <w:rPr>
                <w:sz w:val="24"/>
                <w:szCs w:val="24"/>
              </w:rPr>
              <w:t>27</w:t>
            </w:r>
          </w:p>
        </w:tc>
        <w:tc>
          <w:tcPr>
            <w:tcW w:w="6463" w:type="dxa"/>
            <w:vAlign w:val="center"/>
          </w:tcPr>
          <w:p w14:paraId="7A4235A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27 OpenAPI endpoints grouped by use</w:t>
            </w:r>
          </w:p>
        </w:tc>
      </w:tr>
    </w:tbl>
    <w:p w14:paraId="69A519D0" w14:textId="77777777" w:rsidR="002C4B4D" w:rsidRPr="00CD5FDB" w:rsidRDefault="00000000" w:rsidP="00CD5FDB">
      <w:pPr>
        <w:spacing w:line="360" w:lineRule="auto"/>
        <w:jc w:val="both"/>
        <w:rPr>
          <w:sz w:val="24"/>
          <w:szCs w:val="24"/>
        </w:rPr>
      </w:pPr>
      <w:r w:rsidRPr="00CD5FDB">
        <w:rPr>
          <w:i/>
          <w:sz w:val="24"/>
          <w:szCs w:val="24"/>
        </w:rPr>
        <w:t>Source file: tables/scidata_S6_portal_api_endpoints.csv</w:t>
      </w:r>
    </w:p>
    <w:p w14:paraId="4D8F0394" w14:textId="77777777" w:rsidR="00CD5FDB" w:rsidRDefault="00CD5FDB" w:rsidP="00CD5FDB">
      <w:pPr>
        <w:spacing w:before="40" w:after="160" w:line="360" w:lineRule="auto"/>
        <w:jc w:val="both"/>
        <w:rPr>
          <w:rFonts w:eastAsia="宋体"/>
          <w:b/>
          <w:sz w:val="24"/>
          <w:szCs w:val="24"/>
          <w:lang w:eastAsia="zh-CN"/>
        </w:rPr>
      </w:pPr>
    </w:p>
    <w:p w14:paraId="185DC8B0" w14:textId="77777777" w:rsidR="007E2A01" w:rsidRDefault="007E2A01" w:rsidP="00CD5FDB">
      <w:pPr>
        <w:spacing w:before="40" w:after="160" w:line="360" w:lineRule="auto"/>
        <w:jc w:val="both"/>
        <w:rPr>
          <w:rFonts w:eastAsia="宋体"/>
          <w:b/>
          <w:sz w:val="24"/>
          <w:szCs w:val="24"/>
          <w:lang w:eastAsia="zh-CN"/>
        </w:rPr>
      </w:pPr>
    </w:p>
    <w:p w14:paraId="5BB27FF2" w14:textId="77777777" w:rsidR="007E2A01" w:rsidRDefault="007E2A01" w:rsidP="00CD5FDB">
      <w:pPr>
        <w:spacing w:before="40" w:after="160" w:line="360" w:lineRule="auto"/>
        <w:jc w:val="both"/>
        <w:rPr>
          <w:rFonts w:eastAsia="宋体"/>
          <w:b/>
          <w:sz w:val="24"/>
          <w:szCs w:val="24"/>
          <w:lang w:eastAsia="zh-CN"/>
        </w:rPr>
      </w:pPr>
    </w:p>
    <w:p w14:paraId="7DDC3FA3" w14:textId="60E8BD49"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S7. Portal feature and access checklist. </w:t>
      </w:r>
      <w:r w:rsidRPr="00CD5FDB">
        <w:rPr>
          <w:i/>
          <w:sz w:val="24"/>
          <w:szCs w:val="24"/>
        </w:rPr>
        <w:t>Checklist of portal features and access-layer items relevant to Scientific Data submission. The table records support for search, filtering, per-system metadata, visualization, downloads, API documentation, citation metadata and archive-linking features.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3E29CC4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058252D2"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73AFE67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DBF043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48DD638" w14:textId="77777777" w:rsidR="002C4B4D" w:rsidRPr="00CD5FDB" w:rsidRDefault="00000000" w:rsidP="00CD5FDB">
            <w:pPr>
              <w:spacing w:line="360" w:lineRule="auto"/>
              <w:jc w:val="both"/>
              <w:rPr>
                <w:sz w:val="24"/>
                <w:szCs w:val="24"/>
              </w:rPr>
            </w:pPr>
            <w:r w:rsidRPr="00CD5FDB">
              <w:rPr>
                <w:sz w:val="24"/>
                <w:szCs w:val="24"/>
              </w:rPr>
              <w:t>Internal</w:t>
            </w:r>
          </w:p>
        </w:tc>
        <w:tc>
          <w:tcPr>
            <w:tcW w:w="6463" w:type="dxa"/>
            <w:vAlign w:val="center"/>
          </w:tcPr>
          <w:p w14:paraId="305FFECE"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Submission-gap tracker; not intended as a public table</w:t>
            </w:r>
          </w:p>
        </w:tc>
      </w:tr>
    </w:tbl>
    <w:p w14:paraId="5411BAF3" w14:textId="77777777" w:rsidR="002C4B4D" w:rsidRPr="00CD5FDB" w:rsidRDefault="00000000" w:rsidP="00CD5FDB">
      <w:pPr>
        <w:spacing w:line="360" w:lineRule="auto"/>
        <w:jc w:val="both"/>
        <w:rPr>
          <w:sz w:val="24"/>
          <w:szCs w:val="24"/>
        </w:rPr>
      </w:pPr>
      <w:r w:rsidRPr="00CD5FDB">
        <w:rPr>
          <w:i/>
          <w:sz w:val="24"/>
          <w:szCs w:val="24"/>
        </w:rPr>
        <w:t>Source file: tables/scidata_S7_website_feature_checklist.csv</w:t>
      </w:r>
    </w:p>
    <w:p w14:paraId="64DA6A47" w14:textId="77777777" w:rsidR="00CD5FDB" w:rsidRDefault="00CD5FDB" w:rsidP="00CD5FDB">
      <w:pPr>
        <w:spacing w:before="40" w:after="160" w:line="360" w:lineRule="auto"/>
        <w:jc w:val="both"/>
        <w:rPr>
          <w:rFonts w:eastAsia="宋体"/>
          <w:b/>
          <w:sz w:val="24"/>
          <w:szCs w:val="24"/>
          <w:lang w:eastAsia="zh-CN"/>
        </w:rPr>
      </w:pPr>
    </w:p>
    <w:p w14:paraId="58A7589A" w14:textId="77777777" w:rsidR="007E2A01" w:rsidRDefault="007E2A01" w:rsidP="00CD5FDB">
      <w:pPr>
        <w:spacing w:before="40" w:after="160" w:line="360" w:lineRule="auto"/>
        <w:jc w:val="both"/>
        <w:rPr>
          <w:rFonts w:eastAsia="宋体"/>
          <w:b/>
          <w:sz w:val="24"/>
          <w:szCs w:val="24"/>
          <w:lang w:eastAsia="zh-CN"/>
        </w:rPr>
      </w:pPr>
    </w:p>
    <w:p w14:paraId="1D6E6E6D" w14:textId="77777777" w:rsidR="007E2A01" w:rsidRDefault="007E2A01" w:rsidP="00CD5FDB">
      <w:pPr>
        <w:spacing w:before="40" w:after="160" w:line="360" w:lineRule="auto"/>
        <w:jc w:val="both"/>
        <w:rPr>
          <w:rFonts w:eastAsia="宋体"/>
          <w:b/>
          <w:sz w:val="24"/>
          <w:szCs w:val="24"/>
          <w:lang w:eastAsia="zh-CN"/>
        </w:rPr>
      </w:pPr>
    </w:p>
    <w:p w14:paraId="473DD79D" w14:textId="26FEF0F3" w:rsidR="002C4B4D" w:rsidRPr="00CD5FDB" w:rsidRDefault="00000000" w:rsidP="00CD5FDB">
      <w:pPr>
        <w:spacing w:before="40" w:after="160" w:line="360" w:lineRule="auto"/>
        <w:jc w:val="both"/>
        <w:rPr>
          <w:sz w:val="24"/>
          <w:szCs w:val="24"/>
        </w:rPr>
      </w:pPr>
      <w:r w:rsidRPr="00CD5FDB">
        <w:rPr>
          <w:b/>
          <w:sz w:val="24"/>
          <w:szCs w:val="24"/>
        </w:rPr>
        <w:t xml:space="preserve">Supplementary Table S8. Clean-v1 archive manifest from metadata. </w:t>
      </w:r>
      <w:r w:rsidRPr="00CD5FDB">
        <w:rPr>
          <w:i/>
          <w:sz w:val="24"/>
          <w:szCs w:val="24"/>
        </w:rPr>
        <w:t>Metadata-derived archive manifest for the 208 clean-v1 systems. The table lists production trajectory, topology and available full-system or protein-only trajectory paths as represented in the current metadata. Final archive-level file sizes and SHA-256 checksums are synchronized with the frozen archive record at submission.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E5A1E3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2A858BFC"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058163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20A544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2470292" w14:textId="77777777" w:rsidR="002C4B4D" w:rsidRPr="00CD5FDB" w:rsidRDefault="00000000" w:rsidP="00CD5FDB">
            <w:pPr>
              <w:spacing w:line="360" w:lineRule="auto"/>
              <w:jc w:val="both"/>
              <w:rPr>
                <w:sz w:val="24"/>
                <w:szCs w:val="24"/>
              </w:rPr>
            </w:pPr>
            <w:r w:rsidRPr="00CD5FDB">
              <w:rPr>
                <w:sz w:val="24"/>
                <w:szCs w:val="24"/>
              </w:rPr>
              <w:t>650</w:t>
            </w:r>
          </w:p>
        </w:tc>
        <w:tc>
          <w:tcPr>
            <w:tcW w:w="6463" w:type="dxa"/>
            <w:vAlign w:val="center"/>
          </w:tcPr>
          <w:p w14:paraId="093A70E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Metadata-derived archive manifest</w:t>
            </w:r>
          </w:p>
        </w:tc>
      </w:tr>
    </w:tbl>
    <w:p w14:paraId="014F8255" w14:textId="77777777" w:rsidR="002C4B4D" w:rsidRPr="00CD5FDB" w:rsidRDefault="00000000" w:rsidP="00CD5FDB">
      <w:pPr>
        <w:spacing w:line="360" w:lineRule="auto"/>
        <w:jc w:val="both"/>
        <w:rPr>
          <w:sz w:val="24"/>
          <w:szCs w:val="24"/>
        </w:rPr>
      </w:pPr>
      <w:r w:rsidRPr="00CD5FDB">
        <w:rPr>
          <w:i/>
          <w:sz w:val="24"/>
          <w:szCs w:val="24"/>
        </w:rPr>
        <w:t>Source file: tables/scidata_S8_archive_manifest_clean_v1_from_metadata.csv</w:t>
      </w:r>
    </w:p>
    <w:p w14:paraId="750931E0" w14:textId="77777777" w:rsidR="00CD5FDB" w:rsidRDefault="00CD5FDB" w:rsidP="00CD5FDB">
      <w:pPr>
        <w:spacing w:before="40" w:after="160" w:line="360" w:lineRule="auto"/>
        <w:jc w:val="both"/>
        <w:rPr>
          <w:rFonts w:eastAsia="宋体"/>
          <w:b/>
          <w:sz w:val="24"/>
          <w:szCs w:val="24"/>
          <w:lang w:eastAsia="zh-CN"/>
        </w:rPr>
      </w:pPr>
    </w:p>
    <w:p w14:paraId="78C26EBC" w14:textId="77777777" w:rsidR="007E2A01" w:rsidRDefault="007E2A01" w:rsidP="00CD5FDB">
      <w:pPr>
        <w:spacing w:before="40" w:after="160" w:line="360" w:lineRule="auto"/>
        <w:jc w:val="both"/>
        <w:rPr>
          <w:rFonts w:eastAsia="宋体"/>
          <w:b/>
          <w:sz w:val="24"/>
          <w:szCs w:val="24"/>
          <w:lang w:eastAsia="zh-CN"/>
        </w:rPr>
      </w:pPr>
    </w:p>
    <w:p w14:paraId="03393D26" w14:textId="77777777" w:rsidR="007E2A01" w:rsidRDefault="007E2A01" w:rsidP="00CD5FDB">
      <w:pPr>
        <w:spacing w:before="40" w:after="160" w:line="360" w:lineRule="auto"/>
        <w:jc w:val="both"/>
        <w:rPr>
          <w:rFonts w:eastAsia="宋体"/>
          <w:b/>
          <w:sz w:val="24"/>
          <w:szCs w:val="24"/>
          <w:lang w:eastAsia="zh-CN"/>
        </w:rPr>
      </w:pPr>
    </w:p>
    <w:p w14:paraId="6247B13F" w14:textId="561F20C6" w:rsidR="002C4B4D" w:rsidRPr="00CD5FDB" w:rsidRDefault="00000000" w:rsidP="00CD5FDB">
      <w:pPr>
        <w:spacing w:before="40" w:after="160" w:line="360" w:lineRule="auto"/>
        <w:jc w:val="both"/>
        <w:rPr>
          <w:sz w:val="24"/>
          <w:szCs w:val="24"/>
        </w:rPr>
      </w:pPr>
      <w:r w:rsidRPr="00CD5FDB">
        <w:rPr>
          <w:b/>
          <w:sz w:val="24"/>
          <w:szCs w:val="24"/>
        </w:rPr>
        <w:t xml:space="preserve">Supplementary Table S9. Clean-v1 portal file manifest. </w:t>
      </w:r>
      <w:r w:rsidRPr="00CD5FDB">
        <w:rPr>
          <w:i/>
          <w:sz w:val="24"/>
          <w:szCs w:val="24"/>
        </w:rPr>
        <w:t>Current server-side manifest for reduced visualization files, API JSON records, pocket grids, chain-role files and contact files across the 208 clean-v1 systems. Small text and API records include SHA-256 checksums where computed; binary or large-file checksum fields are tracked for archive completion.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CD0466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7367AAD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B1196B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AF86B3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D296F06" w14:textId="77777777" w:rsidR="002C4B4D" w:rsidRPr="00CD5FDB" w:rsidRDefault="00000000" w:rsidP="00CD5FDB">
            <w:pPr>
              <w:spacing w:line="360" w:lineRule="auto"/>
              <w:jc w:val="both"/>
              <w:rPr>
                <w:sz w:val="24"/>
                <w:szCs w:val="24"/>
              </w:rPr>
            </w:pPr>
            <w:r w:rsidRPr="00CD5FDB">
              <w:rPr>
                <w:sz w:val="24"/>
                <w:szCs w:val="24"/>
              </w:rPr>
              <w:t>2,080</w:t>
            </w:r>
          </w:p>
        </w:tc>
        <w:tc>
          <w:tcPr>
            <w:tcW w:w="6463" w:type="dxa"/>
            <w:vAlign w:val="center"/>
          </w:tcPr>
          <w:p w14:paraId="39952D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Portal/API/reduced-file manifest</w:t>
            </w:r>
          </w:p>
        </w:tc>
      </w:tr>
    </w:tbl>
    <w:p w14:paraId="17371C2B" w14:textId="77777777" w:rsidR="002C4B4D" w:rsidRPr="00CD5FDB" w:rsidRDefault="00000000" w:rsidP="00CD5FDB">
      <w:pPr>
        <w:spacing w:line="360" w:lineRule="auto"/>
        <w:jc w:val="both"/>
        <w:rPr>
          <w:sz w:val="24"/>
          <w:szCs w:val="24"/>
        </w:rPr>
      </w:pPr>
      <w:r w:rsidRPr="00CD5FDB">
        <w:rPr>
          <w:i/>
          <w:sz w:val="24"/>
          <w:szCs w:val="24"/>
        </w:rPr>
        <w:lastRenderedPageBreak/>
        <w:t>Source file: tables/scidata_S9_portal_file_manifest_clean_v1.csv</w:t>
      </w:r>
    </w:p>
    <w:p w14:paraId="2234574A" w14:textId="77777777" w:rsidR="00CD5FDB" w:rsidRDefault="00CD5FDB" w:rsidP="00CD5FDB">
      <w:pPr>
        <w:spacing w:before="40" w:after="160" w:line="360" w:lineRule="auto"/>
        <w:jc w:val="both"/>
        <w:rPr>
          <w:rFonts w:eastAsia="宋体"/>
          <w:b/>
          <w:sz w:val="24"/>
          <w:szCs w:val="24"/>
          <w:lang w:eastAsia="zh-CN"/>
        </w:rPr>
      </w:pPr>
    </w:p>
    <w:p w14:paraId="7B61B370" w14:textId="77777777" w:rsidR="007E2A01" w:rsidRDefault="007E2A01" w:rsidP="00CD5FDB">
      <w:pPr>
        <w:spacing w:before="40" w:after="160" w:line="360" w:lineRule="auto"/>
        <w:jc w:val="both"/>
        <w:rPr>
          <w:rFonts w:eastAsia="宋体"/>
          <w:b/>
          <w:sz w:val="24"/>
          <w:szCs w:val="24"/>
          <w:lang w:eastAsia="zh-CN"/>
        </w:rPr>
      </w:pPr>
    </w:p>
    <w:p w14:paraId="6AC75B07" w14:textId="77777777" w:rsidR="007E2A01" w:rsidRDefault="007E2A01" w:rsidP="00CD5FDB">
      <w:pPr>
        <w:spacing w:before="40" w:after="160" w:line="360" w:lineRule="auto"/>
        <w:jc w:val="both"/>
        <w:rPr>
          <w:rFonts w:eastAsia="宋体"/>
          <w:b/>
          <w:sz w:val="24"/>
          <w:szCs w:val="24"/>
          <w:lang w:eastAsia="zh-CN"/>
        </w:rPr>
      </w:pPr>
    </w:p>
    <w:p w14:paraId="6A8870C2" w14:textId="77777777" w:rsidR="007E2A01" w:rsidRDefault="007E2A01" w:rsidP="00CD5FDB">
      <w:pPr>
        <w:spacing w:before="40" w:after="160" w:line="360" w:lineRule="auto"/>
        <w:jc w:val="both"/>
        <w:rPr>
          <w:rFonts w:eastAsia="宋体" w:hint="eastAsia"/>
          <w:b/>
          <w:sz w:val="24"/>
          <w:szCs w:val="24"/>
          <w:lang w:eastAsia="zh-CN"/>
        </w:rPr>
      </w:pPr>
    </w:p>
    <w:p w14:paraId="38404DA7" w14:textId="7CCB66D1" w:rsidR="002C4B4D" w:rsidRPr="00CD5FDB" w:rsidRDefault="00000000" w:rsidP="00CD5FDB">
      <w:pPr>
        <w:spacing w:before="40" w:after="160" w:line="360" w:lineRule="auto"/>
        <w:jc w:val="both"/>
        <w:rPr>
          <w:sz w:val="24"/>
          <w:szCs w:val="24"/>
        </w:rPr>
      </w:pPr>
      <w:r w:rsidRPr="00CD5FDB">
        <w:rPr>
          <w:b/>
          <w:sz w:val="24"/>
          <w:szCs w:val="24"/>
        </w:rPr>
        <w:t xml:space="preserve">Supplementary Table S10. Per-system pocket and orthosteric-site recovery benchmark. </w:t>
      </w:r>
      <w:r w:rsidRPr="00CD5FDB">
        <w:rPr>
          <w:i/>
          <w:sz w:val="24"/>
          <w:szCs w:val="24"/>
        </w:rPr>
        <w:t>Per-system technical-validation table used to evaluate pocket-output availability, orthosteric-pocket recovery, best orthosteric-pocket frequency, orthosteric-pocket count, ligand annotation and structural provenance.</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AAEEFC4"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5EFC3B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2A33A78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C41BC9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30E02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22135F7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recovery benchmark</w:t>
            </w:r>
          </w:p>
        </w:tc>
      </w:tr>
    </w:tbl>
    <w:p w14:paraId="60EC78FE" w14:textId="77777777" w:rsidR="002C4B4D" w:rsidRPr="00CD5FDB" w:rsidRDefault="00000000" w:rsidP="00CD5FDB">
      <w:pPr>
        <w:spacing w:line="360" w:lineRule="auto"/>
        <w:jc w:val="both"/>
        <w:rPr>
          <w:sz w:val="24"/>
          <w:szCs w:val="24"/>
        </w:rPr>
      </w:pPr>
      <w:r w:rsidRPr="00CD5FDB">
        <w:rPr>
          <w:i/>
          <w:sz w:val="24"/>
          <w:szCs w:val="24"/>
        </w:rPr>
        <w:t>Source file: tables/scidata_T4_technical_validation_clean_v1.csv</w:t>
      </w:r>
    </w:p>
    <w:p w14:paraId="6519748E" w14:textId="77777777" w:rsidR="00CD5FDB" w:rsidRDefault="00CD5FDB" w:rsidP="00CD5FDB">
      <w:pPr>
        <w:spacing w:before="40" w:after="160" w:line="360" w:lineRule="auto"/>
        <w:jc w:val="both"/>
        <w:rPr>
          <w:rFonts w:eastAsia="宋体"/>
          <w:b/>
          <w:sz w:val="24"/>
          <w:szCs w:val="24"/>
          <w:lang w:eastAsia="zh-CN"/>
        </w:rPr>
      </w:pPr>
    </w:p>
    <w:p w14:paraId="25677BDB" w14:textId="77777777" w:rsidR="007E2A01" w:rsidRDefault="007E2A01" w:rsidP="00CD5FDB">
      <w:pPr>
        <w:spacing w:before="40" w:after="160" w:line="360" w:lineRule="auto"/>
        <w:jc w:val="both"/>
        <w:rPr>
          <w:rFonts w:eastAsia="宋体"/>
          <w:b/>
          <w:sz w:val="24"/>
          <w:szCs w:val="24"/>
          <w:lang w:eastAsia="zh-CN"/>
        </w:rPr>
      </w:pPr>
    </w:p>
    <w:p w14:paraId="45AECB94" w14:textId="77777777" w:rsidR="007E2A01" w:rsidRDefault="007E2A01" w:rsidP="00CD5FDB">
      <w:pPr>
        <w:spacing w:before="40" w:after="160" w:line="360" w:lineRule="auto"/>
        <w:jc w:val="both"/>
        <w:rPr>
          <w:rFonts w:eastAsia="宋体"/>
          <w:b/>
          <w:sz w:val="24"/>
          <w:szCs w:val="24"/>
          <w:lang w:eastAsia="zh-CN"/>
        </w:rPr>
      </w:pPr>
    </w:p>
    <w:p w14:paraId="62236D0C" w14:textId="77777777" w:rsidR="007E2A01" w:rsidRDefault="007E2A01" w:rsidP="00CD5FDB">
      <w:pPr>
        <w:spacing w:before="40" w:after="160" w:line="360" w:lineRule="auto"/>
        <w:jc w:val="both"/>
        <w:rPr>
          <w:rFonts w:eastAsia="宋体" w:hint="eastAsia"/>
          <w:b/>
          <w:sz w:val="24"/>
          <w:szCs w:val="24"/>
          <w:lang w:eastAsia="zh-CN"/>
        </w:rPr>
      </w:pPr>
    </w:p>
    <w:p w14:paraId="6AEA9272" w14:textId="4D0572FF" w:rsidR="002C4B4D" w:rsidRPr="00CD5FDB" w:rsidRDefault="00000000" w:rsidP="00CD5FDB">
      <w:pPr>
        <w:spacing w:before="40" w:after="160" w:line="360" w:lineRule="auto"/>
        <w:jc w:val="both"/>
        <w:rPr>
          <w:sz w:val="24"/>
          <w:szCs w:val="24"/>
        </w:rPr>
      </w:pPr>
      <w:r w:rsidRPr="00CD5FDB">
        <w:rPr>
          <w:b/>
          <w:sz w:val="24"/>
          <w:szCs w:val="24"/>
        </w:rPr>
        <w:t xml:space="preserve">Supplementary Table S11. Family-level pocket recovery summary. </w:t>
      </w:r>
      <w:r w:rsidRPr="00CD5FDB">
        <w:rPr>
          <w:i/>
          <w:sz w:val="24"/>
          <w:szCs w:val="24"/>
        </w:rPr>
        <w:t>Family-level summary of clean-v1 pocket-output availability and orthosteric-site recovery. Reports the system count, systems with pockets, recovered systems, recovery rate and mean best orthosteric-pocket frequency for Gi/o, Gs, Gq/11, G12/13 and the full clean-v1 cohort.</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0B4BBA60"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4010804"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69D4AC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7BAC2A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33999F6" w14:textId="77777777" w:rsidR="002C4B4D" w:rsidRPr="00CD5FDB" w:rsidRDefault="00000000" w:rsidP="00CD5FDB">
            <w:pPr>
              <w:spacing w:line="360" w:lineRule="auto"/>
              <w:jc w:val="both"/>
              <w:rPr>
                <w:sz w:val="24"/>
                <w:szCs w:val="24"/>
              </w:rPr>
            </w:pPr>
            <w:r w:rsidRPr="00CD5FDB">
              <w:rPr>
                <w:sz w:val="24"/>
                <w:szCs w:val="24"/>
              </w:rPr>
              <w:t>5</w:t>
            </w:r>
          </w:p>
        </w:tc>
        <w:tc>
          <w:tcPr>
            <w:tcW w:w="6463" w:type="dxa"/>
            <w:vAlign w:val="center"/>
          </w:tcPr>
          <w:p w14:paraId="03D46F3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Family-level recovery summary</w:t>
            </w:r>
          </w:p>
        </w:tc>
      </w:tr>
    </w:tbl>
    <w:p w14:paraId="22CB6E2C" w14:textId="77777777" w:rsidR="002C4B4D" w:rsidRPr="00CD5FDB" w:rsidRDefault="00000000" w:rsidP="00CD5FDB">
      <w:pPr>
        <w:spacing w:line="360" w:lineRule="auto"/>
        <w:jc w:val="both"/>
        <w:rPr>
          <w:sz w:val="24"/>
          <w:szCs w:val="24"/>
        </w:rPr>
      </w:pPr>
      <w:r w:rsidRPr="00CD5FDB">
        <w:rPr>
          <w:i/>
          <w:sz w:val="24"/>
          <w:szCs w:val="24"/>
        </w:rPr>
        <w:t>Source file: tables/scidata_T4a_recovery_summary_clean_v1.csv</w:t>
      </w:r>
    </w:p>
    <w:p w14:paraId="418D1B4D" w14:textId="77777777" w:rsidR="00CD5FDB" w:rsidRDefault="00CD5FDB" w:rsidP="00CD5FDB">
      <w:pPr>
        <w:spacing w:before="40" w:after="160" w:line="360" w:lineRule="auto"/>
        <w:jc w:val="both"/>
        <w:rPr>
          <w:rFonts w:eastAsia="宋体"/>
          <w:b/>
          <w:sz w:val="24"/>
          <w:szCs w:val="24"/>
          <w:lang w:eastAsia="zh-CN"/>
        </w:rPr>
      </w:pPr>
    </w:p>
    <w:p w14:paraId="25BE88E8" w14:textId="77777777" w:rsidR="007E2A01" w:rsidRDefault="007E2A01" w:rsidP="00CD5FDB">
      <w:pPr>
        <w:spacing w:before="40" w:after="160" w:line="360" w:lineRule="auto"/>
        <w:jc w:val="both"/>
        <w:rPr>
          <w:rFonts w:eastAsia="宋体"/>
          <w:b/>
          <w:sz w:val="24"/>
          <w:szCs w:val="24"/>
          <w:lang w:eastAsia="zh-CN"/>
        </w:rPr>
      </w:pPr>
    </w:p>
    <w:p w14:paraId="4EADC925" w14:textId="77777777" w:rsidR="007E2A01" w:rsidRDefault="007E2A01" w:rsidP="00CD5FDB">
      <w:pPr>
        <w:spacing w:before="40" w:after="160" w:line="360" w:lineRule="auto"/>
        <w:jc w:val="both"/>
        <w:rPr>
          <w:rFonts w:eastAsia="宋体" w:hint="eastAsia"/>
          <w:b/>
          <w:sz w:val="24"/>
          <w:szCs w:val="24"/>
          <w:lang w:eastAsia="zh-CN"/>
        </w:rPr>
      </w:pPr>
    </w:p>
    <w:p w14:paraId="714E431B" w14:textId="1C995636"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S12. Metadata-level clean-v1 QC summary. </w:t>
      </w:r>
      <w:r w:rsidRPr="00CD5FDB">
        <w:rPr>
          <w:i/>
          <w:sz w:val="24"/>
          <w:szCs w:val="24"/>
        </w:rPr>
        <w:t>Metadata-level QC summary for the clean-v1 release. Records the designed systems, clean-v1 inclusion gate, 3 × 500 ns metadata gate, trajectory-path presence, topology-path presence and pocket-output availability.</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74A9975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715AB1"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31B12A1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FC0B009"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920BC27" w14:textId="77777777" w:rsidR="002C4B4D" w:rsidRPr="00CD5FDB" w:rsidRDefault="00000000" w:rsidP="00CD5FDB">
            <w:pPr>
              <w:spacing w:line="360" w:lineRule="auto"/>
              <w:jc w:val="both"/>
              <w:rPr>
                <w:sz w:val="24"/>
                <w:szCs w:val="24"/>
              </w:rPr>
            </w:pPr>
            <w:r w:rsidRPr="00CD5FDB">
              <w:rPr>
                <w:sz w:val="24"/>
                <w:szCs w:val="24"/>
              </w:rPr>
              <w:t>Metadata QC</w:t>
            </w:r>
          </w:p>
        </w:tc>
        <w:tc>
          <w:tcPr>
            <w:tcW w:w="6463" w:type="dxa"/>
            <w:vAlign w:val="center"/>
          </w:tcPr>
          <w:p w14:paraId="67DEF74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Gate-level summary</w:t>
            </w:r>
          </w:p>
        </w:tc>
      </w:tr>
    </w:tbl>
    <w:p w14:paraId="4E2E3C49" w14:textId="77777777" w:rsidR="002C4B4D" w:rsidRPr="00CD5FDB" w:rsidRDefault="00000000" w:rsidP="00CD5FDB">
      <w:pPr>
        <w:spacing w:line="360" w:lineRule="auto"/>
        <w:jc w:val="both"/>
        <w:rPr>
          <w:sz w:val="24"/>
          <w:szCs w:val="24"/>
        </w:rPr>
      </w:pPr>
      <w:r w:rsidRPr="00CD5FDB">
        <w:rPr>
          <w:i/>
          <w:sz w:val="24"/>
          <w:szCs w:val="24"/>
        </w:rPr>
        <w:t>Source file: tables/scidata_T5_qc_summary_clean_v1.csv</w:t>
      </w:r>
    </w:p>
    <w:p w14:paraId="5B05EC26" w14:textId="77777777" w:rsidR="00CD5FDB" w:rsidRDefault="00CD5FDB" w:rsidP="00CD5FDB">
      <w:pPr>
        <w:spacing w:before="40" w:after="160" w:line="360" w:lineRule="auto"/>
        <w:jc w:val="both"/>
        <w:rPr>
          <w:rFonts w:eastAsia="宋体"/>
          <w:b/>
          <w:sz w:val="24"/>
          <w:szCs w:val="24"/>
          <w:lang w:eastAsia="zh-CN"/>
        </w:rPr>
      </w:pPr>
    </w:p>
    <w:p w14:paraId="1CCDD1F6" w14:textId="77777777" w:rsidR="00CD5FDB" w:rsidRDefault="00CD5FDB" w:rsidP="00CD5FDB">
      <w:pPr>
        <w:spacing w:before="40" w:after="160" w:line="360" w:lineRule="auto"/>
        <w:jc w:val="both"/>
        <w:rPr>
          <w:rFonts w:eastAsia="宋体"/>
          <w:b/>
          <w:sz w:val="24"/>
          <w:szCs w:val="24"/>
          <w:lang w:eastAsia="zh-CN"/>
        </w:rPr>
      </w:pPr>
    </w:p>
    <w:p w14:paraId="6AA95CC7" w14:textId="77777777" w:rsidR="007E2A01" w:rsidRDefault="007E2A01" w:rsidP="00CD5FDB">
      <w:pPr>
        <w:spacing w:before="40" w:after="160" w:line="360" w:lineRule="auto"/>
        <w:jc w:val="both"/>
        <w:rPr>
          <w:rFonts w:eastAsia="宋体" w:hint="eastAsia"/>
          <w:b/>
          <w:sz w:val="24"/>
          <w:szCs w:val="24"/>
          <w:lang w:eastAsia="zh-CN"/>
        </w:rPr>
      </w:pPr>
    </w:p>
    <w:p w14:paraId="5ECB8F77" w14:textId="0D414A58" w:rsidR="002C4B4D" w:rsidRPr="00CD5FDB" w:rsidRDefault="00000000" w:rsidP="00CD5FDB">
      <w:pPr>
        <w:spacing w:before="40" w:after="160" w:line="360" w:lineRule="auto"/>
        <w:jc w:val="both"/>
        <w:rPr>
          <w:sz w:val="24"/>
          <w:szCs w:val="24"/>
        </w:rPr>
      </w:pPr>
      <w:r w:rsidRPr="00CD5FDB">
        <w:rPr>
          <w:b/>
          <w:sz w:val="24"/>
          <w:szCs w:val="24"/>
        </w:rPr>
        <w:t xml:space="preserve">Supplementary Table S13. Manifest summary. </w:t>
      </w:r>
      <w:r w:rsidRPr="00CD5FDB">
        <w:rPr>
          <w:i/>
          <w:sz w:val="24"/>
          <w:szCs w:val="24"/>
        </w:rPr>
        <w:t>Summary of archive, portal-file and OpenAPI manifest coverage, including record counts, system counts, checksum counts, checksum-pending counts and explanatory notes.</w:t>
      </w:r>
    </w:p>
    <w:tbl>
      <w:tblPr>
        <w:tblStyle w:val="-11"/>
        <w:tblW w:w="0" w:type="auto"/>
        <w:jc w:val="center"/>
        <w:tblLayout w:type="fixed"/>
        <w:tblLook w:val="04A0" w:firstRow="1" w:lastRow="0" w:firstColumn="1" w:lastColumn="0" w:noHBand="0" w:noVBand="1"/>
      </w:tblPr>
      <w:tblGrid>
        <w:gridCol w:w="2835"/>
        <w:gridCol w:w="5896"/>
      </w:tblGrid>
      <w:tr w:rsidR="002C4B4D" w:rsidRPr="00CD5FDB" w14:paraId="4C0638B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E2F3"/>
            <w:vAlign w:val="center"/>
          </w:tcPr>
          <w:p w14:paraId="424BA4FE" w14:textId="77777777" w:rsidR="002C4B4D" w:rsidRPr="00CD5FDB" w:rsidRDefault="00000000" w:rsidP="00CD5FDB">
            <w:pPr>
              <w:spacing w:line="360" w:lineRule="auto"/>
              <w:jc w:val="both"/>
              <w:rPr>
                <w:sz w:val="24"/>
                <w:szCs w:val="24"/>
              </w:rPr>
            </w:pPr>
            <w:r w:rsidRPr="00CD5FDB">
              <w:rPr>
                <w:sz w:val="24"/>
                <w:szCs w:val="24"/>
              </w:rPr>
              <w:t>Scope</w:t>
            </w:r>
          </w:p>
        </w:tc>
        <w:tc>
          <w:tcPr>
            <w:tcW w:w="5896" w:type="dxa"/>
            <w:shd w:val="clear" w:color="auto" w:fill="D9E2F3"/>
            <w:vAlign w:val="center"/>
          </w:tcPr>
          <w:p w14:paraId="6B05792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0A366906"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5BBADDD" w14:textId="77777777" w:rsidR="002C4B4D" w:rsidRPr="00CD5FDB" w:rsidRDefault="00000000" w:rsidP="00CD5FDB">
            <w:pPr>
              <w:spacing w:line="360" w:lineRule="auto"/>
              <w:jc w:val="both"/>
              <w:rPr>
                <w:sz w:val="24"/>
                <w:szCs w:val="24"/>
              </w:rPr>
            </w:pPr>
            <w:r w:rsidRPr="00CD5FDB">
              <w:rPr>
                <w:sz w:val="24"/>
                <w:szCs w:val="24"/>
              </w:rPr>
              <w:t>Manifest summary</w:t>
            </w:r>
          </w:p>
        </w:tc>
        <w:tc>
          <w:tcPr>
            <w:tcW w:w="5896" w:type="dxa"/>
            <w:vAlign w:val="center"/>
          </w:tcPr>
          <w:p w14:paraId="2C09ACC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Coverage across archive, portal, OpenAPI</w:t>
            </w:r>
          </w:p>
        </w:tc>
      </w:tr>
    </w:tbl>
    <w:p w14:paraId="6467C206" w14:textId="77777777" w:rsidR="002C4B4D" w:rsidRPr="00CD5FDB" w:rsidRDefault="00000000" w:rsidP="00CD5FDB">
      <w:pPr>
        <w:spacing w:line="360" w:lineRule="auto"/>
        <w:jc w:val="both"/>
        <w:rPr>
          <w:sz w:val="24"/>
          <w:szCs w:val="24"/>
        </w:rPr>
      </w:pPr>
      <w:r w:rsidRPr="00CD5FDB">
        <w:rPr>
          <w:i/>
          <w:sz w:val="24"/>
          <w:szCs w:val="24"/>
        </w:rPr>
        <w:t>Source file: tables/scidata_T6_manifest_summary.csv</w:t>
      </w:r>
    </w:p>
    <w:p w14:paraId="5826D11F" w14:textId="77777777" w:rsidR="00CD5FDB" w:rsidRDefault="00CD5FDB" w:rsidP="00CD5FDB">
      <w:pPr>
        <w:spacing w:before="40" w:after="160" w:line="360" w:lineRule="auto"/>
        <w:jc w:val="both"/>
        <w:rPr>
          <w:rFonts w:eastAsia="宋体"/>
          <w:b/>
          <w:sz w:val="24"/>
          <w:szCs w:val="24"/>
          <w:lang w:eastAsia="zh-CN"/>
        </w:rPr>
      </w:pPr>
    </w:p>
    <w:p w14:paraId="3DF67FE2" w14:textId="77777777" w:rsidR="007E2A01" w:rsidRDefault="007E2A01" w:rsidP="00CD5FDB">
      <w:pPr>
        <w:spacing w:before="40" w:after="160" w:line="360" w:lineRule="auto"/>
        <w:jc w:val="both"/>
        <w:rPr>
          <w:rFonts w:eastAsia="宋体"/>
          <w:b/>
          <w:sz w:val="24"/>
          <w:szCs w:val="24"/>
          <w:lang w:eastAsia="zh-CN"/>
        </w:rPr>
      </w:pPr>
    </w:p>
    <w:p w14:paraId="4B83B989" w14:textId="77777777" w:rsidR="007E2A01" w:rsidRDefault="007E2A01" w:rsidP="00CD5FDB">
      <w:pPr>
        <w:spacing w:before="40" w:after="160" w:line="360" w:lineRule="auto"/>
        <w:jc w:val="both"/>
        <w:rPr>
          <w:rFonts w:eastAsia="宋体"/>
          <w:b/>
          <w:sz w:val="24"/>
          <w:szCs w:val="24"/>
          <w:lang w:eastAsia="zh-CN"/>
        </w:rPr>
      </w:pPr>
    </w:p>
    <w:p w14:paraId="7CB9E42F" w14:textId="77777777" w:rsidR="007E2A01" w:rsidRDefault="007E2A01" w:rsidP="00CD5FDB">
      <w:pPr>
        <w:spacing w:before="40" w:after="160" w:line="360" w:lineRule="auto"/>
        <w:jc w:val="both"/>
        <w:rPr>
          <w:rFonts w:eastAsia="宋体" w:hint="eastAsia"/>
          <w:b/>
          <w:sz w:val="24"/>
          <w:szCs w:val="24"/>
          <w:lang w:eastAsia="zh-CN"/>
        </w:rPr>
      </w:pPr>
    </w:p>
    <w:p w14:paraId="7B8B5EE1" w14:textId="1EFC827E" w:rsidR="002C4B4D" w:rsidRPr="00CD5FDB" w:rsidRDefault="00000000" w:rsidP="00CD5FDB">
      <w:pPr>
        <w:spacing w:before="40" w:after="160" w:line="360" w:lineRule="auto"/>
        <w:jc w:val="both"/>
        <w:rPr>
          <w:sz w:val="24"/>
          <w:szCs w:val="24"/>
        </w:rPr>
      </w:pPr>
      <w:r w:rsidRPr="00CD5FDB">
        <w:rPr>
          <w:b/>
          <w:sz w:val="24"/>
          <w:szCs w:val="24"/>
        </w:rPr>
        <w:t xml:space="preserve">Supplementary Table S14. Portal file availability summary. </w:t>
      </w:r>
      <w:r w:rsidRPr="00CD5FDB">
        <w:rPr>
          <w:i/>
          <w:sz w:val="24"/>
          <w:szCs w:val="24"/>
        </w:rPr>
        <w:t>Record-type availability summary for clean-v1 portal/API files. Reports expected systems, present records, missing records, computed checksums and pending checksums by file or record type.</w:t>
      </w:r>
    </w:p>
    <w:tbl>
      <w:tblPr>
        <w:tblStyle w:val="-11"/>
        <w:tblW w:w="0" w:type="auto"/>
        <w:jc w:val="center"/>
        <w:tblLayout w:type="fixed"/>
        <w:tblLook w:val="04A0" w:firstRow="1" w:lastRow="0" w:firstColumn="1" w:lastColumn="0" w:noHBand="0" w:noVBand="1"/>
      </w:tblPr>
      <w:tblGrid>
        <w:gridCol w:w="2551"/>
        <w:gridCol w:w="6180"/>
      </w:tblGrid>
      <w:tr w:rsidR="002C4B4D" w:rsidRPr="00CD5FDB" w14:paraId="6A082933"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2CC3E3DD"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72094E2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1D8913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6216D42" w14:textId="77777777" w:rsidR="002C4B4D" w:rsidRPr="00CD5FDB" w:rsidRDefault="00000000" w:rsidP="00CD5FDB">
            <w:pPr>
              <w:spacing w:line="360" w:lineRule="auto"/>
              <w:jc w:val="both"/>
              <w:rPr>
                <w:sz w:val="24"/>
                <w:szCs w:val="24"/>
              </w:rPr>
            </w:pPr>
            <w:r w:rsidRPr="00CD5FDB">
              <w:rPr>
                <w:sz w:val="24"/>
                <w:szCs w:val="24"/>
              </w:rPr>
              <w:t>Portal availability</w:t>
            </w:r>
          </w:p>
        </w:tc>
        <w:tc>
          <w:tcPr>
            <w:tcW w:w="6180" w:type="dxa"/>
            <w:vAlign w:val="center"/>
          </w:tcPr>
          <w:p w14:paraId="5B694DBF"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Per-record-type file coverage</w:t>
            </w:r>
          </w:p>
        </w:tc>
      </w:tr>
    </w:tbl>
    <w:p w14:paraId="1C48F734" w14:textId="77777777" w:rsidR="002C4B4D" w:rsidRPr="00CD5FDB" w:rsidRDefault="00000000" w:rsidP="00CD5FDB">
      <w:pPr>
        <w:spacing w:line="360" w:lineRule="auto"/>
        <w:jc w:val="both"/>
        <w:rPr>
          <w:sz w:val="24"/>
          <w:szCs w:val="24"/>
        </w:rPr>
      </w:pPr>
      <w:r w:rsidRPr="00CD5FDB">
        <w:rPr>
          <w:i/>
          <w:sz w:val="24"/>
          <w:szCs w:val="24"/>
        </w:rPr>
        <w:t>Source file: tables/scidata_T7_portal_file_availability_summary.csv</w:t>
      </w:r>
    </w:p>
    <w:p w14:paraId="58EFDD64" w14:textId="77777777" w:rsidR="00CD5FDB" w:rsidRDefault="00CD5FDB" w:rsidP="00CD5FDB">
      <w:pPr>
        <w:spacing w:before="40" w:after="160" w:line="360" w:lineRule="auto"/>
        <w:jc w:val="both"/>
        <w:rPr>
          <w:rFonts w:eastAsia="宋体"/>
          <w:b/>
          <w:sz w:val="24"/>
          <w:szCs w:val="24"/>
          <w:lang w:eastAsia="zh-CN"/>
        </w:rPr>
      </w:pPr>
    </w:p>
    <w:p w14:paraId="31A87FC8" w14:textId="77777777" w:rsidR="007E2A01" w:rsidRDefault="007E2A01" w:rsidP="00CD5FDB">
      <w:pPr>
        <w:spacing w:before="40" w:after="160" w:line="360" w:lineRule="auto"/>
        <w:jc w:val="both"/>
        <w:rPr>
          <w:rFonts w:eastAsia="宋体"/>
          <w:b/>
          <w:sz w:val="24"/>
          <w:szCs w:val="24"/>
          <w:lang w:eastAsia="zh-CN"/>
        </w:rPr>
      </w:pPr>
    </w:p>
    <w:p w14:paraId="79FA0586" w14:textId="77777777" w:rsidR="007E2A01" w:rsidRDefault="007E2A01" w:rsidP="00CD5FDB">
      <w:pPr>
        <w:spacing w:before="40" w:after="160" w:line="360" w:lineRule="auto"/>
        <w:jc w:val="both"/>
        <w:rPr>
          <w:rFonts w:eastAsia="宋体"/>
          <w:b/>
          <w:sz w:val="24"/>
          <w:szCs w:val="24"/>
          <w:lang w:eastAsia="zh-CN"/>
        </w:rPr>
      </w:pPr>
    </w:p>
    <w:p w14:paraId="728EFED9" w14:textId="77777777" w:rsidR="007E2A01" w:rsidRDefault="007E2A01" w:rsidP="00CD5FDB">
      <w:pPr>
        <w:spacing w:before="40" w:after="160" w:line="360" w:lineRule="auto"/>
        <w:jc w:val="both"/>
        <w:rPr>
          <w:rFonts w:eastAsia="宋体" w:hint="eastAsia"/>
          <w:b/>
          <w:sz w:val="24"/>
          <w:szCs w:val="24"/>
          <w:lang w:eastAsia="zh-CN"/>
        </w:rPr>
      </w:pPr>
    </w:p>
    <w:p w14:paraId="36404D26" w14:textId="643178B0" w:rsidR="002C4B4D" w:rsidRPr="00CD5FDB" w:rsidRDefault="00000000" w:rsidP="00CD5FDB">
      <w:pPr>
        <w:spacing w:before="40" w:after="160" w:line="360" w:lineRule="auto"/>
        <w:jc w:val="both"/>
        <w:rPr>
          <w:sz w:val="24"/>
          <w:szCs w:val="24"/>
        </w:rPr>
      </w:pPr>
      <w:r w:rsidRPr="00CD5FDB">
        <w:rPr>
          <w:b/>
          <w:sz w:val="24"/>
          <w:szCs w:val="24"/>
        </w:rPr>
        <w:t xml:space="preserve">Supplementary Table S15. Reduced-trajectory PBC audit. </w:t>
      </w:r>
      <w:r w:rsidRPr="00CD5FDB">
        <w:rPr>
          <w:i/>
          <w:sz w:val="24"/>
          <w:szCs w:val="24"/>
        </w:rPr>
        <w:t>Per-system reduced-trajectory PBC and visualization audit. Fields include audit status, reduced-trajectory frame count, atom-count agreement, box agreement, checked-frame PBC flags and warning fields. These records validate the reduced visualization tier and are distinguished from final full-production archive checksums.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96C7FF8"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BDC7AAD"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45B30D1"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9F12B3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2760FD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464B185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reduced-trajectory audit</w:t>
            </w:r>
          </w:p>
        </w:tc>
      </w:tr>
    </w:tbl>
    <w:p w14:paraId="441337D1" w14:textId="77777777" w:rsidR="002C4B4D" w:rsidRPr="00CD5FDB" w:rsidRDefault="00000000" w:rsidP="00CD5FDB">
      <w:pPr>
        <w:spacing w:line="360" w:lineRule="auto"/>
        <w:jc w:val="both"/>
        <w:rPr>
          <w:sz w:val="24"/>
          <w:szCs w:val="24"/>
        </w:rPr>
      </w:pPr>
      <w:r w:rsidRPr="00CD5FDB">
        <w:rPr>
          <w:i/>
          <w:sz w:val="24"/>
          <w:szCs w:val="24"/>
        </w:rPr>
        <w:t>Source file: tables/scidata_T8_viz_pbc_full_audit_clean_v1.csv</w:t>
      </w:r>
    </w:p>
    <w:p w14:paraId="439BD0BC" w14:textId="77777777" w:rsidR="00CD5FDB" w:rsidRDefault="00CD5FDB" w:rsidP="00CD5FDB">
      <w:pPr>
        <w:spacing w:before="40" w:after="160" w:line="360" w:lineRule="auto"/>
        <w:jc w:val="both"/>
        <w:rPr>
          <w:rFonts w:eastAsia="宋体"/>
          <w:b/>
          <w:sz w:val="24"/>
          <w:szCs w:val="24"/>
          <w:lang w:eastAsia="zh-CN"/>
        </w:rPr>
      </w:pPr>
    </w:p>
    <w:p w14:paraId="42A80403" w14:textId="77777777" w:rsidR="007E2A01" w:rsidRDefault="007E2A01" w:rsidP="00CD5FDB">
      <w:pPr>
        <w:spacing w:before="40" w:after="160" w:line="360" w:lineRule="auto"/>
        <w:jc w:val="both"/>
        <w:rPr>
          <w:rFonts w:eastAsia="宋体"/>
          <w:b/>
          <w:sz w:val="24"/>
          <w:szCs w:val="24"/>
          <w:lang w:eastAsia="zh-CN"/>
        </w:rPr>
      </w:pPr>
    </w:p>
    <w:p w14:paraId="46ECA7F5" w14:textId="77777777" w:rsidR="007E2A01" w:rsidRDefault="007E2A01" w:rsidP="00CD5FDB">
      <w:pPr>
        <w:spacing w:before="40" w:after="160" w:line="360" w:lineRule="auto"/>
        <w:jc w:val="both"/>
        <w:rPr>
          <w:rFonts w:eastAsia="宋体"/>
          <w:b/>
          <w:sz w:val="24"/>
          <w:szCs w:val="24"/>
          <w:lang w:eastAsia="zh-CN"/>
        </w:rPr>
      </w:pPr>
    </w:p>
    <w:p w14:paraId="58FBCFE1" w14:textId="77777777" w:rsidR="007E2A01" w:rsidRDefault="007E2A01" w:rsidP="00CD5FDB">
      <w:pPr>
        <w:spacing w:before="40" w:after="160" w:line="360" w:lineRule="auto"/>
        <w:jc w:val="both"/>
        <w:rPr>
          <w:rFonts w:eastAsia="宋体" w:hint="eastAsia"/>
          <w:b/>
          <w:sz w:val="24"/>
          <w:szCs w:val="24"/>
          <w:lang w:eastAsia="zh-CN"/>
        </w:rPr>
      </w:pPr>
    </w:p>
    <w:p w14:paraId="3051232B" w14:textId="0148095C" w:rsidR="002C4B4D" w:rsidRPr="00CD5FDB" w:rsidRDefault="00000000" w:rsidP="00CD5FDB">
      <w:pPr>
        <w:spacing w:before="40" w:after="160" w:line="360" w:lineRule="auto"/>
        <w:jc w:val="both"/>
        <w:rPr>
          <w:rFonts w:eastAsia="宋体"/>
          <w:b/>
          <w:sz w:val="24"/>
          <w:szCs w:val="24"/>
          <w:lang w:eastAsia="zh-CN"/>
        </w:rPr>
      </w:pPr>
      <w:r w:rsidRPr="00CD5FDB">
        <w:rPr>
          <w:b/>
          <w:sz w:val="24"/>
          <w:szCs w:val="24"/>
        </w:rPr>
        <w:t xml:space="preserve">Supplementary Table S16. Reduced-trajectory PBC audit summary. </w:t>
      </w:r>
      <w:r w:rsidRPr="00CD5FDB">
        <w:rPr>
          <w:i/>
          <w:sz w:val="24"/>
          <w:szCs w:val="24"/>
        </w:rPr>
        <w:t>Summary of the reduced-trajectory PBC audit. The table reports 208 audited systems, 205 OK, 3 WARN, 0 hard failures, 0 atom-count mismatches, 0 blank PDB element-field issues, 0 box mismatches, 0 intra-chain break frames, 7 minor scatter frames, 0 inter-chain split frames and reduced-trajectory frame-count categories.</w:t>
      </w:r>
    </w:p>
    <w:tbl>
      <w:tblPr>
        <w:tblStyle w:val="-11"/>
        <w:tblW w:w="0" w:type="auto"/>
        <w:jc w:val="center"/>
        <w:tblLayout w:type="fixed"/>
        <w:tblLook w:val="04A0" w:firstRow="1" w:lastRow="0" w:firstColumn="1" w:lastColumn="0" w:noHBand="0" w:noVBand="1"/>
      </w:tblPr>
      <w:tblGrid>
        <w:gridCol w:w="2551"/>
        <w:gridCol w:w="6180"/>
      </w:tblGrid>
      <w:tr w:rsidR="002C4B4D" w:rsidRPr="00CD5FDB" w14:paraId="334913B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33BF0515"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4232D603"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132F09FA"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5856F01" w14:textId="77777777" w:rsidR="002C4B4D" w:rsidRPr="00CD5FDB" w:rsidRDefault="00000000" w:rsidP="00CD5FDB">
            <w:pPr>
              <w:spacing w:line="360" w:lineRule="auto"/>
              <w:jc w:val="both"/>
              <w:rPr>
                <w:sz w:val="24"/>
                <w:szCs w:val="24"/>
              </w:rPr>
            </w:pPr>
            <w:r w:rsidRPr="00CD5FDB">
              <w:rPr>
                <w:sz w:val="24"/>
                <w:szCs w:val="24"/>
              </w:rPr>
              <w:t>Audit summary</w:t>
            </w:r>
          </w:p>
        </w:tc>
        <w:tc>
          <w:tcPr>
            <w:tcW w:w="6180" w:type="dxa"/>
            <w:vAlign w:val="center"/>
          </w:tcPr>
          <w:p w14:paraId="3B003CF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Aggregate counts and categories</w:t>
            </w:r>
          </w:p>
        </w:tc>
      </w:tr>
    </w:tbl>
    <w:p w14:paraId="0E9E6B2E" w14:textId="77777777" w:rsidR="002C4B4D" w:rsidRPr="00CD5FDB" w:rsidRDefault="00000000" w:rsidP="00CD5FDB">
      <w:pPr>
        <w:spacing w:line="360" w:lineRule="auto"/>
        <w:jc w:val="both"/>
        <w:rPr>
          <w:sz w:val="24"/>
          <w:szCs w:val="24"/>
        </w:rPr>
      </w:pPr>
      <w:r w:rsidRPr="00CD5FDB">
        <w:rPr>
          <w:i/>
          <w:sz w:val="24"/>
          <w:szCs w:val="24"/>
        </w:rPr>
        <w:t>Source file: tables/scidata_T8a_viz_pbc_summary_clean_v1.csv</w:t>
      </w:r>
    </w:p>
    <w:p w14:paraId="5C568A46" w14:textId="77777777" w:rsidR="00CD5FDB" w:rsidRDefault="00CD5FDB" w:rsidP="00CD5FDB">
      <w:pPr>
        <w:spacing w:before="40" w:after="160" w:line="360" w:lineRule="auto"/>
        <w:jc w:val="both"/>
        <w:rPr>
          <w:rFonts w:eastAsia="宋体"/>
          <w:b/>
          <w:sz w:val="24"/>
          <w:szCs w:val="24"/>
          <w:lang w:eastAsia="zh-CN"/>
        </w:rPr>
      </w:pPr>
    </w:p>
    <w:p w14:paraId="1CE81EBF" w14:textId="77777777" w:rsidR="007E2A01" w:rsidRDefault="007E2A01" w:rsidP="00CD5FDB">
      <w:pPr>
        <w:spacing w:before="40" w:after="160" w:line="360" w:lineRule="auto"/>
        <w:jc w:val="both"/>
        <w:rPr>
          <w:rFonts w:eastAsia="宋体"/>
          <w:b/>
          <w:sz w:val="24"/>
          <w:szCs w:val="24"/>
          <w:lang w:eastAsia="zh-CN"/>
        </w:rPr>
      </w:pPr>
    </w:p>
    <w:p w14:paraId="125CD2F0" w14:textId="77777777" w:rsidR="007E2A01" w:rsidRDefault="007E2A01" w:rsidP="00CD5FDB">
      <w:pPr>
        <w:spacing w:before="40" w:after="160" w:line="360" w:lineRule="auto"/>
        <w:jc w:val="both"/>
        <w:rPr>
          <w:rFonts w:eastAsia="宋体"/>
          <w:b/>
          <w:sz w:val="24"/>
          <w:szCs w:val="24"/>
          <w:lang w:eastAsia="zh-CN"/>
        </w:rPr>
      </w:pPr>
    </w:p>
    <w:p w14:paraId="54AA730D" w14:textId="77777777" w:rsidR="007E2A01" w:rsidRDefault="007E2A01" w:rsidP="00CD5FDB">
      <w:pPr>
        <w:spacing w:before="40" w:after="160" w:line="360" w:lineRule="auto"/>
        <w:jc w:val="both"/>
        <w:rPr>
          <w:rFonts w:eastAsia="宋体" w:hint="eastAsia"/>
          <w:b/>
          <w:sz w:val="24"/>
          <w:szCs w:val="24"/>
          <w:lang w:eastAsia="zh-CN"/>
        </w:rPr>
      </w:pPr>
    </w:p>
    <w:p w14:paraId="6E826F64" w14:textId="4BA38C9F"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S17. Reduced-trajectory visualization QC flags. </w:t>
      </w:r>
      <w:r w:rsidRPr="00CD5FDB">
        <w:rPr>
          <w:i/>
          <w:sz w:val="24"/>
          <w:szCs w:val="24"/>
        </w:rPr>
        <w:t>Clean-v1 systems with minor reduced-trajectory visualization warnings or nonstandard reduced-trajectory frame counts. The flagged records are Gi_8J22, Gq_7XJL, Gs_3SN6 and Gs_7F4H.</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16C3A3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CF84B90" w14:textId="77777777" w:rsidR="002C4B4D" w:rsidRPr="00CD5FDB" w:rsidRDefault="00000000" w:rsidP="00CD5FDB">
            <w:pPr>
              <w:spacing w:line="360" w:lineRule="auto"/>
              <w:jc w:val="both"/>
              <w:rPr>
                <w:sz w:val="24"/>
                <w:szCs w:val="24"/>
              </w:rPr>
            </w:pPr>
            <w:r w:rsidRPr="00CD5FDB">
              <w:rPr>
                <w:sz w:val="24"/>
                <w:szCs w:val="24"/>
              </w:rPr>
              <w:t>Records</w:t>
            </w:r>
          </w:p>
        </w:tc>
        <w:tc>
          <w:tcPr>
            <w:tcW w:w="6463" w:type="dxa"/>
            <w:shd w:val="clear" w:color="auto" w:fill="D9E2F3"/>
            <w:vAlign w:val="center"/>
          </w:tcPr>
          <w:p w14:paraId="7C778D14"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CB81E6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014272" w14:textId="77777777" w:rsidR="002C4B4D" w:rsidRPr="00CD5FDB" w:rsidRDefault="00000000" w:rsidP="00CD5FDB">
            <w:pPr>
              <w:spacing w:line="360" w:lineRule="auto"/>
              <w:jc w:val="both"/>
              <w:rPr>
                <w:sz w:val="24"/>
                <w:szCs w:val="24"/>
              </w:rPr>
            </w:pPr>
            <w:r w:rsidRPr="00CD5FDB">
              <w:rPr>
                <w:sz w:val="24"/>
                <w:szCs w:val="24"/>
              </w:rPr>
              <w:t>4</w:t>
            </w:r>
          </w:p>
        </w:tc>
        <w:tc>
          <w:tcPr>
            <w:tcW w:w="6463" w:type="dxa"/>
            <w:vAlign w:val="center"/>
          </w:tcPr>
          <w:p w14:paraId="4B5EBE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Visualization QC flags</w:t>
            </w:r>
          </w:p>
        </w:tc>
      </w:tr>
    </w:tbl>
    <w:p w14:paraId="45BD01CE" w14:textId="2A0C936A" w:rsidR="00CD5FDB" w:rsidRDefault="00000000" w:rsidP="007E2A01">
      <w:pPr>
        <w:spacing w:line="360" w:lineRule="auto"/>
        <w:jc w:val="both"/>
        <w:rPr>
          <w:rFonts w:eastAsia="宋体"/>
          <w:sz w:val="24"/>
          <w:szCs w:val="24"/>
          <w:lang w:eastAsia="zh-CN"/>
        </w:rPr>
      </w:pPr>
      <w:r w:rsidRPr="00CD5FDB">
        <w:rPr>
          <w:i/>
          <w:sz w:val="24"/>
          <w:szCs w:val="24"/>
        </w:rPr>
        <w:t>Source file: tables/scidata_T8b_viz_qc_flags_clean_v1.csv</w:t>
      </w:r>
    </w:p>
    <w:p w14:paraId="2E88E528" w14:textId="77777777" w:rsidR="007E2A01" w:rsidRDefault="007E2A01" w:rsidP="007E2A01">
      <w:pPr>
        <w:spacing w:line="360" w:lineRule="auto"/>
        <w:jc w:val="both"/>
        <w:rPr>
          <w:rFonts w:eastAsia="宋体"/>
          <w:sz w:val="24"/>
          <w:szCs w:val="24"/>
          <w:lang w:eastAsia="zh-CN"/>
        </w:rPr>
      </w:pPr>
    </w:p>
    <w:p w14:paraId="30B60886" w14:textId="77777777" w:rsidR="007E2A01" w:rsidRDefault="007E2A01" w:rsidP="007E2A01">
      <w:pPr>
        <w:spacing w:line="360" w:lineRule="auto"/>
        <w:jc w:val="both"/>
        <w:rPr>
          <w:rFonts w:eastAsia="宋体"/>
          <w:sz w:val="24"/>
          <w:szCs w:val="24"/>
          <w:lang w:eastAsia="zh-CN"/>
        </w:rPr>
      </w:pPr>
    </w:p>
    <w:p w14:paraId="7298F0FF" w14:textId="77777777" w:rsidR="007E2A01" w:rsidRDefault="007E2A01" w:rsidP="007E2A01">
      <w:pPr>
        <w:spacing w:line="360" w:lineRule="auto"/>
        <w:jc w:val="both"/>
        <w:rPr>
          <w:rFonts w:eastAsia="宋体"/>
          <w:sz w:val="24"/>
          <w:szCs w:val="24"/>
          <w:lang w:eastAsia="zh-CN"/>
        </w:rPr>
      </w:pPr>
    </w:p>
    <w:p w14:paraId="08CB468B" w14:textId="77777777" w:rsidR="007E2A01" w:rsidRPr="007E2A01" w:rsidRDefault="007E2A01" w:rsidP="007E2A01">
      <w:pPr>
        <w:spacing w:line="360" w:lineRule="auto"/>
        <w:jc w:val="both"/>
        <w:rPr>
          <w:rFonts w:eastAsia="宋体" w:hint="eastAsia"/>
          <w:sz w:val="24"/>
          <w:szCs w:val="24"/>
          <w:lang w:eastAsia="zh-CN"/>
        </w:rPr>
      </w:pPr>
    </w:p>
    <w:p w14:paraId="6219D5C2" w14:textId="7F038973" w:rsidR="002C4B4D" w:rsidRPr="00CD5FDB" w:rsidRDefault="00000000" w:rsidP="00CD5FDB">
      <w:pPr>
        <w:keepNext/>
        <w:spacing w:before="240" w:after="120" w:line="360" w:lineRule="auto"/>
        <w:jc w:val="both"/>
        <w:rPr>
          <w:sz w:val="24"/>
          <w:szCs w:val="24"/>
        </w:rPr>
      </w:pPr>
      <w:r w:rsidRPr="00CD5FDB">
        <w:rPr>
          <w:b/>
          <w:sz w:val="24"/>
          <w:szCs w:val="24"/>
        </w:rPr>
        <w:t>Supplementary Data Availability</w:t>
      </w:r>
    </w:p>
    <w:p w14:paraId="142A5B1B" w14:textId="77777777" w:rsidR="002C4B4D" w:rsidRPr="00CD5FDB" w:rsidRDefault="00000000" w:rsidP="00CD5FDB">
      <w:pPr>
        <w:spacing w:line="360" w:lineRule="auto"/>
        <w:ind w:firstLineChars="200" w:firstLine="480"/>
        <w:jc w:val="both"/>
        <w:rPr>
          <w:sz w:val="24"/>
          <w:szCs w:val="24"/>
        </w:rPr>
      </w:pPr>
      <w:r w:rsidRPr="00CD5FDB">
        <w:rPr>
          <w:sz w:val="24"/>
          <w:szCs w:val="24"/>
        </w:rPr>
        <w:t>The supplementary tables are provided as CSV files in the tables/ directory of the archive. Supplementary figures are provided as PDF and PNG files in scidata_figures/ where available; draft SVG files are retained only as editable source material and do not supersede the publication-grade PDF/PNG outputs.</w:t>
      </w:r>
    </w:p>
    <w:p w14:paraId="37F5D64D" w14:textId="77777777" w:rsidR="002C4B4D" w:rsidRPr="00CD5FDB" w:rsidRDefault="00000000" w:rsidP="00CD5FDB">
      <w:pPr>
        <w:spacing w:line="360" w:lineRule="auto"/>
        <w:ind w:firstLineChars="200" w:firstLine="480"/>
        <w:jc w:val="both"/>
        <w:rPr>
          <w:sz w:val="24"/>
          <w:szCs w:val="24"/>
        </w:rPr>
      </w:pPr>
      <w:r w:rsidRPr="00CD5FDB">
        <w:rPr>
          <w:sz w:val="24"/>
          <w:szCs w:val="24"/>
        </w:rPr>
        <w:t>The full dataset archive DOI/accession and the final SHA-256 manifest are cited from the Data Availability section of the main manuscript once the archive is frozen.</w:t>
      </w:r>
    </w:p>
    <w:sectPr w:rsidR="002C4B4D" w:rsidRPr="00CD5FD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2494840">
    <w:abstractNumId w:val="8"/>
  </w:num>
  <w:num w:numId="2" w16cid:durableId="1358239623">
    <w:abstractNumId w:val="6"/>
  </w:num>
  <w:num w:numId="3" w16cid:durableId="1851138618">
    <w:abstractNumId w:val="5"/>
  </w:num>
  <w:num w:numId="4" w16cid:durableId="999456595">
    <w:abstractNumId w:val="4"/>
  </w:num>
  <w:num w:numId="5" w16cid:durableId="1100876056">
    <w:abstractNumId w:val="7"/>
  </w:num>
  <w:num w:numId="6" w16cid:durableId="563372210">
    <w:abstractNumId w:val="3"/>
  </w:num>
  <w:num w:numId="7" w16cid:durableId="1388844915">
    <w:abstractNumId w:val="2"/>
  </w:num>
  <w:num w:numId="8" w16cid:durableId="451674826">
    <w:abstractNumId w:val="1"/>
  </w:num>
  <w:num w:numId="9" w16cid:durableId="21455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1E"/>
    <w:rsid w:val="00034616"/>
    <w:rsid w:val="0006063C"/>
    <w:rsid w:val="00146FAF"/>
    <w:rsid w:val="0015074B"/>
    <w:rsid w:val="0029639D"/>
    <w:rsid w:val="002C4B4D"/>
    <w:rsid w:val="00326F90"/>
    <w:rsid w:val="005837C7"/>
    <w:rsid w:val="007E2A01"/>
    <w:rsid w:val="00AA1D8D"/>
    <w:rsid w:val="00B47730"/>
    <w:rsid w:val="00C602FF"/>
    <w:rsid w:val="00CB0664"/>
    <w:rsid w:val="00CD5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B1BC7"/>
  <w14:defaultImageDpi w14:val="300"/>
  <w15:docId w15:val="{631A3600-B922-4D03-AF27-E996C72B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jianxiang huang</cp:lastModifiedBy>
  <cp:revision>6</cp:revision>
  <dcterms:created xsi:type="dcterms:W3CDTF">2013-12-23T23:15:00Z</dcterms:created>
  <dcterms:modified xsi:type="dcterms:W3CDTF">2026-07-07T12:20:00Z</dcterms:modified>
  <cp:category/>
</cp:coreProperties>
</file>