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57148" w14:textId="77777777" w:rsidR="00205E8F" w:rsidRDefault="00205E8F" w:rsidP="00205E8F">
      <w:pPr>
        <w:rPr>
          <w:b/>
          <w:sz w:val="28"/>
          <w:u w:val="single"/>
        </w:rPr>
      </w:pPr>
    </w:p>
    <w:p w14:paraId="3417C886" w14:textId="77777777" w:rsidR="00205E8F" w:rsidRDefault="00205E8F" w:rsidP="00205E8F">
      <w:pPr>
        <w:jc w:val="center"/>
        <w:rPr>
          <w:b/>
          <w:sz w:val="28"/>
          <w:u w:val="single"/>
        </w:rPr>
      </w:pPr>
    </w:p>
    <w:p w14:paraId="0F748FB4" w14:textId="751CD014" w:rsidR="00205E8F" w:rsidRDefault="00205E8F" w:rsidP="00205E8F">
      <w:pPr>
        <w:jc w:val="center"/>
        <w:rPr>
          <w:b/>
          <w:sz w:val="44"/>
        </w:rPr>
      </w:pPr>
      <w:r>
        <w:rPr>
          <w:rFonts w:ascii="宋体" w:hint="eastAsia"/>
          <w:b/>
          <w:sz w:val="44"/>
        </w:rPr>
        <w:t>深</w:t>
      </w:r>
      <w:r>
        <w:rPr>
          <w:rFonts w:ascii="宋体" w:hint="eastAsia"/>
          <w:b/>
          <w:sz w:val="44"/>
        </w:rPr>
        <w:t xml:space="preserve"> </w:t>
      </w:r>
      <w:proofErr w:type="gramStart"/>
      <w:r>
        <w:rPr>
          <w:rFonts w:ascii="宋体" w:hint="eastAsia"/>
          <w:b/>
          <w:sz w:val="44"/>
        </w:rPr>
        <w:t>圳</w:t>
      </w:r>
      <w:proofErr w:type="gramEnd"/>
      <w:r>
        <w:rPr>
          <w:rFonts w:ascii="宋体" w:hint="eastAsia"/>
          <w:b/>
          <w:sz w:val="44"/>
        </w:rPr>
        <w:t xml:space="preserve"> </w:t>
      </w:r>
      <w:r>
        <w:rPr>
          <w:rFonts w:ascii="宋体" w:hint="eastAsia"/>
          <w:b/>
          <w:sz w:val="44"/>
        </w:rPr>
        <w:t>大</w:t>
      </w:r>
      <w:r>
        <w:rPr>
          <w:rFonts w:ascii="宋体" w:hint="eastAsia"/>
          <w:b/>
          <w:sz w:val="44"/>
        </w:rPr>
        <w:t xml:space="preserve"> </w:t>
      </w:r>
      <w:r>
        <w:rPr>
          <w:rFonts w:ascii="宋体" w:hint="eastAsia"/>
          <w:b/>
          <w:sz w:val="44"/>
        </w:rPr>
        <w:t>学</w:t>
      </w:r>
      <w:r>
        <w:rPr>
          <w:rFonts w:ascii="宋体" w:hint="eastAsia"/>
          <w:b/>
          <w:sz w:val="44"/>
        </w:rPr>
        <w:t xml:space="preserve"> </w:t>
      </w:r>
      <w:r>
        <w:rPr>
          <w:rFonts w:ascii="宋体" w:hint="eastAsia"/>
          <w:b/>
          <w:sz w:val="44"/>
        </w:rPr>
        <w:t>课</w:t>
      </w:r>
      <w:r>
        <w:rPr>
          <w:rFonts w:ascii="宋体" w:hint="eastAsia"/>
          <w:b/>
          <w:sz w:val="44"/>
        </w:rPr>
        <w:t xml:space="preserve"> </w:t>
      </w:r>
      <w:r>
        <w:rPr>
          <w:rFonts w:ascii="宋体" w:hint="eastAsia"/>
          <w:b/>
          <w:sz w:val="44"/>
        </w:rPr>
        <w:t>堂</w:t>
      </w:r>
      <w:r>
        <w:rPr>
          <w:rFonts w:ascii="宋体" w:hint="eastAsia"/>
          <w:b/>
          <w:sz w:val="44"/>
        </w:rPr>
        <w:t xml:space="preserve"> </w:t>
      </w:r>
      <w:r>
        <w:rPr>
          <w:rFonts w:ascii="宋体" w:hint="eastAsia"/>
          <w:b/>
          <w:sz w:val="44"/>
        </w:rPr>
        <w:t>论</w:t>
      </w:r>
      <w:r>
        <w:rPr>
          <w:rFonts w:ascii="宋体" w:hint="eastAsia"/>
          <w:b/>
          <w:sz w:val="44"/>
        </w:rPr>
        <w:t xml:space="preserve"> </w:t>
      </w:r>
      <w:r>
        <w:rPr>
          <w:rFonts w:ascii="宋体" w:hint="eastAsia"/>
          <w:b/>
          <w:sz w:val="44"/>
        </w:rPr>
        <w:t>文</w:t>
      </w:r>
    </w:p>
    <w:p w14:paraId="05B9A9C3" w14:textId="4E8C597C" w:rsidR="00205E8F" w:rsidRDefault="00205E8F" w:rsidP="00205E8F">
      <w:pPr>
        <w:jc w:val="center"/>
        <w:rPr>
          <w:b/>
          <w:sz w:val="28"/>
          <w:u w:val="single"/>
        </w:rPr>
      </w:pPr>
    </w:p>
    <w:p w14:paraId="3EB24840" w14:textId="77777777" w:rsidR="00205E8F" w:rsidRDefault="00205E8F" w:rsidP="00205E8F">
      <w:pPr>
        <w:jc w:val="center"/>
        <w:rPr>
          <w:b/>
          <w:sz w:val="28"/>
          <w:u w:val="single"/>
        </w:rPr>
      </w:pPr>
    </w:p>
    <w:tbl>
      <w:tblPr>
        <w:tblW w:w="0" w:type="auto"/>
        <w:jc w:val="center"/>
        <w:tblBorders>
          <w:insideH w:val="single" w:sz="4" w:space="0" w:color="auto"/>
          <w:insideV w:val="single" w:sz="4" w:space="0" w:color="auto"/>
        </w:tblBorders>
        <w:tblLook w:val="01E0" w:firstRow="1" w:lastRow="1" w:firstColumn="1" w:lastColumn="1" w:noHBand="0" w:noVBand="0"/>
      </w:tblPr>
      <w:tblGrid>
        <w:gridCol w:w="6698"/>
      </w:tblGrid>
      <w:tr w:rsidR="00205E8F" w:rsidRPr="00205E8F" w14:paraId="7EC97650" w14:textId="77777777" w:rsidTr="00EE59B6">
        <w:trPr>
          <w:jc w:val="center"/>
        </w:trPr>
        <w:tc>
          <w:tcPr>
            <w:tcW w:w="6698" w:type="dxa"/>
          </w:tcPr>
          <w:p w14:paraId="588A91BF" w14:textId="300A7158" w:rsidR="00205E8F" w:rsidRDefault="00205E8F" w:rsidP="00205E8F">
            <w:pPr>
              <w:spacing w:beforeLines="100" w:before="312" w:afterLines="100" w:after="312" w:line="360" w:lineRule="auto"/>
              <w:rPr>
                <w:rFonts w:ascii="宋体" w:hAnsi="宋体"/>
                <w:b/>
                <w:sz w:val="28"/>
                <w:szCs w:val="28"/>
                <w:u w:val="single"/>
              </w:rPr>
            </w:pPr>
            <w:r>
              <w:rPr>
                <w:rFonts w:ascii="宋体" w:hAnsi="宋体" w:hint="eastAsia"/>
                <w:b/>
                <w:sz w:val="28"/>
                <w:szCs w:val="28"/>
              </w:rPr>
              <w:t>课程名称</w:t>
            </w:r>
            <w:r>
              <w:rPr>
                <w:rFonts w:ascii="宋体" w:hAnsi="宋体" w:hint="eastAsia"/>
                <w:b/>
                <w:sz w:val="28"/>
                <w:szCs w:val="28"/>
              </w:rPr>
              <w:t xml:space="preserve"> </w:t>
            </w:r>
            <w:r>
              <w:rPr>
                <w:rFonts w:ascii="宋体" w:hAnsi="宋体" w:hint="eastAsia"/>
                <w:b/>
                <w:sz w:val="28"/>
                <w:szCs w:val="28"/>
                <w:u w:val="single"/>
              </w:rPr>
              <w:t xml:space="preserve">      </w:t>
            </w:r>
            <w:r>
              <w:rPr>
                <w:rFonts w:ascii="宋体" w:hAnsi="宋体" w:hint="eastAsia"/>
                <w:b/>
                <w:sz w:val="28"/>
                <w:szCs w:val="28"/>
                <w:u w:val="single"/>
              </w:rPr>
              <w:t xml:space="preserve">   </w:t>
            </w:r>
            <w:r>
              <w:rPr>
                <w:rFonts w:ascii="宋体" w:hAnsi="宋体" w:hint="eastAsia"/>
                <w:b/>
                <w:sz w:val="28"/>
                <w:szCs w:val="28"/>
                <w:u w:val="single"/>
              </w:rPr>
              <w:t>国际教育与跨文化交流</w:t>
            </w:r>
            <w:r>
              <w:rPr>
                <w:rFonts w:ascii="宋体" w:hAnsi="宋体" w:hint="eastAsia"/>
                <w:b/>
                <w:sz w:val="28"/>
                <w:szCs w:val="28"/>
                <w:u w:val="single"/>
              </w:rPr>
              <w:t xml:space="preserve">               </w:t>
            </w:r>
          </w:p>
          <w:p w14:paraId="570625B3" w14:textId="11A9A162" w:rsidR="00205E8F" w:rsidRPr="00205E8F" w:rsidRDefault="00205E8F" w:rsidP="00205E8F">
            <w:pPr>
              <w:spacing w:line="360" w:lineRule="auto"/>
              <w:rPr>
                <w:rFonts w:hint="eastAsia"/>
              </w:rPr>
            </w:pPr>
            <w:r>
              <w:rPr>
                <w:rFonts w:ascii="宋体" w:hAnsi="宋体" w:hint="eastAsia"/>
                <w:b/>
                <w:sz w:val="28"/>
                <w:szCs w:val="28"/>
              </w:rPr>
              <w:t>论文</w:t>
            </w:r>
            <w:r>
              <w:rPr>
                <w:rFonts w:ascii="宋体" w:hAnsi="宋体" w:hint="eastAsia"/>
                <w:b/>
                <w:sz w:val="28"/>
                <w:szCs w:val="28"/>
              </w:rPr>
              <w:t>名称</w:t>
            </w:r>
            <w:r>
              <w:rPr>
                <w:rFonts w:ascii="宋体" w:hAnsi="宋体" w:hint="eastAsia"/>
                <w:b/>
                <w:sz w:val="28"/>
                <w:szCs w:val="28"/>
              </w:rPr>
              <w:t xml:space="preserve"> </w:t>
            </w:r>
            <w:r>
              <w:rPr>
                <w:rFonts w:ascii="宋体" w:hAnsi="宋体" w:hint="eastAsia"/>
                <w:b/>
                <w:sz w:val="28"/>
                <w:szCs w:val="28"/>
                <w:u w:val="single"/>
              </w:rPr>
              <w:t xml:space="preserve">   </w:t>
            </w:r>
            <w:r>
              <w:rPr>
                <w:rFonts w:ascii="宋体" w:hAnsi="宋体" w:hint="eastAsia"/>
                <w:b/>
                <w:sz w:val="28"/>
                <w:szCs w:val="28"/>
                <w:u w:val="single"/>
              </w:rPr>
              <w:t xml:space="preserve"> </w:t>
            </w:r>
            <w:r w:rsidRPr="00205E8F">
              <w:rPr>
                <w:rFonts w:hint="eastAsia"/>
                <w:b/>
                <w:bCs/>
                <w:sz w:val="28"/>
                <w:szCs w:val="32"/>
                <w:u w:val="single"/>
              </w:rPr>
              <w:t>西方教育观念差异与融合路径探索</w:t>
            </w:r>
            <w:r>
              <w:rPr>
                <w:rFonts w:hint="eastAsia"/>
                <w:b/>
                <w:bCs/>
                <w:sz w:val="28"/>
                <w:szCs w:val="32"/>
                <w:u w:val="single"/>
              </w:rPr>
              <w:t xml:space="preserve">   </w:t>
            </w:r>
          </w:p>
          <w:p w14:paraId="21E131A6" w14:textId="77777777" w:rsidR="00205E8F" w:rsidRDefault="00205E8F" w:rsidP="00205E8F">
            <w:pPr>
              <w:spacing w:beforeLines="100" w:before="312" w:afterLines="100" w:after="312" w:line="360" w:lineRule="auto"/>
              <w:rPr>
                <w:rFonts w:ascii="宋体" w:hAnsi="宋体"/>
                <w:b/>
                <w:sz w:val="28"/>
                <w:szCs w:val="28"/>
                <w:u w:val="single"/>
              </w:rPr>
            </w:pPr>
            <w:r>
              <w:rPr>
                <w:rFonts w:ascii="宋体" w:hAnsi="宋体" w:hint="eastAsia"/>
                <w:b/>
                <w:sz w:val="28"/>
                <w:szCs w:val="28"/>
              </w:rPr>
              <w:t>学</w:t>
            </w:r>
            <w:r>
              <w:rPr>
                <w:rFonts w:ascii="宋体" w:hAnsi="宋体" w:hint="eastAsia"/>
                <w:b/>
                <w:sz w:val="28"/>
                <w:szCs w:val="28"/>
              </w:rPr>
              <w:t xml:space="preserve">    </w:t>
            </w:r>
            <w:r>
              <w:rPr>
                <w:rFonts w:ascii="宋体" w:hAnsi="宋体" w:hint="eastAsia"/>
                <w:b/>
                <w:sz w:val="28"/>
                <w:szCs w:val="28"/>
              </w:rPr>
              <w:t>院</w:t>
            </w:r>
            <w:r>
              <w:rPr>
                <w:rFonts w:ascii="宋体" w:hAnsi="宋体" w:hint="eastAsia"/>
                <w:b/>
                <w:sz w:val="28"/>
                <w:szCs w:val="28"/>
              </w:rPr>
              <w:t xml:space="preserve"> </w:t>
            </w:r>
            <w:r>
              <w:rPr>
                <w:rFonts w:ascii="宋体" w:hAnsi="宋体" w:hint="eastAsia"/>
                <w:b/>
                <w:sz w:val="28"/>
                <w:szCs w:val="28"/>
                <w:u w:val="single"/>
              </w:rPr>
              <w:t xml:space="preserve">          </w:t>
            </w:r>
            <w:r>
              <w:rPr>
                <w:rFonts w:ascii="宋体" w:hAnsi="宋体" w:hint="eastAsia"/>
                <w:b/>
                <w:sz w:val="28"/>
                <w:szCs w:val="28"/>
                <w:u w:val="single"/>
              </w:rPr>
              <w:t>计算机与软件学院</w:t>
            </w:r>
            <w:r>
              <w:rPr>
                <w:rFonts w:ascii="宋体" w:hAnsi="宋体" w:hint="eastAsia"/>
                <w:b/>
                <w:sz w:val="28"/>
                <w:szCs w:val="28"/>
                <w:u w:val="single"/>
              </w:rPr>
              <w:t xml:space="preserve">             </w:t>
            </w:r>
          </w:p>
          <w:p w14:paraId="573A7D2D" w14:textId="77777777" w:rsidR="00205E8F" w:rsidRDefault="00205E8F" w:rsidP="00205E8F">
            <w:pPr>
              <w:spacing w:beforeLines="100" w:before="312" w:afterLines="100" w:after="312" w:line="360" w:lineRule="auto"/>
              <w:rPr>
                <w:rFonts w:ascii="宋体" w:hAnsi="宋体"/>
                <w:b/>
                <w:sz w:val="28"/>
                <w:szCs w:val="28"/>
              </w:rPr>
            </w:pPr>
            <w:r>
              <w:rPr>
                <w:rFonts w:ascii="宋体" w:hAnsi="宋体" w:hint="eastAsia"/>
                <w:b/>
                <w:sz w:val="28"/>
                <w:szCs w:val="28"/>
              </w:rPr>
              <w:t>专</w:t>
            </w:r>
            <w:r>
              <w:rPr>
                <w:rFonts w:ascii="宋体" w:hAnsi="宋体" w:hint="eastAsia"/>
                <w:b/>
                <w:sz w:val="28"/>
                <w:szCs w:val="28"/>
              </w:rPr>
              <w:t xml:space="preserve">    </w:t>
            </w:r>
            <w:r>
              <w:rPr>
                <w:rFonts w:ascii="宋体" w:hAnsi="宋体" w:hint="eastAsia"/>
                <w:b/>
                <w:sz w:val="28"/>
                <w:szCs w:val="28"/>
              </w:rPr>
              <w:t>业</w:t>
            </w:r>
            <w:r>
              <w:rPr>
                <w:rFonts w:ascii="宋体" w:hAnsi="宋体" w:hint="eastAsia"/>
                <w:b/>
                <w:sz w:val="28"/>
                <w:szCs w:val="28"/>
              </w:rPr>
              <w:t xml:space="preserve"> </w:t>
            </w:r>
            <w:r>
              <w:rPr>
                <w:rFonts w:ascii="宋体" w:hAnsi="宋体" w:hint="eastAsia"/>
                <w:b/>
                <w:sz w:val="28"/>
                <w:szCs w:val="28"/>
                <w:u w:val="single"/>
              </w:rPr>
              <w:t xml:space="preserve">           </w:t>
            </w:r>
            <w:r>
              <w:rPr>
                <w:rFonts w:ascii="宋体" w:hAnsi="宋体" w:hint="eastAsia"/>
                <w:b/>
                <w:sz w:val="28"/>
                <w:szCs w:val="28"/>
                <w:u w:val="single"/>
              </w:rPr>
              <w:t>软件工程（腾班）</w:t>
            </w:r>
            <w:r>
              <w:rPr>
                <w:rFonts w:ascii="宋体" w:hAnsi="宋体" w:hint="eastAsia"/>
                <w:b/>
                <w:sz w:val="28"/>
                <w:szCs w:val="28"/>
                <w:u w:val="single"/>
              </w:rPr>
              <w:t xml:space="preserve">                        </w:t>
            </w:r>
          </w:p>
          <w:p w14:paraId="79E1194F" w14:textId="3DEE996B" w:rsidR="00205E8F" w:rsidRDefault="00205E8F" w:rsidP="00205E8F">
            <w:pPr>
              <w:spacing w:beforeLines="100" w:before="312" w:afterLines="100" w:after="312" w:line="360" w:lineRule="auto"/>
              <w:rPr>
                <w:rFonts w:ascii="宋体" w:hAnsi="宋体"/>
                <w:b/>
                <w:sz w:val="28"/>
                <w:szCs w:val="28"/>
                <w:u w:val="single"/>
              </w:rPr>
            </w:pPr>
            <w:r>
              <w:rPr>
                <w:rFonts w:ascii="宋体" w:hAnsi="宋体" w:hint="eastAsia"/>
                <w:b/>
                <w:sz w:val="28"/>
                <w:szCs w:val="28"/>
              </w:rPr>
              <w:t>指导教师</w:t>
            </w:r>
            <w:r>
              <w:rPr>
                <w:rFonts w:ascii="宋体" w:hAnsi="宋体" w:hint="eastAsia"/>
                <w:b/>
                <w:sz w:val="28"/>
                <w:szCs w:val="28"/>
              </w:rPr>
              <w:t xml:space="preserve"> </w:t>
            </w:r>
            <w:r>
              <w:rPr>
                <w:rFonts w:ascii="宋体" w:hAnsi="宋体" w:hint="eastAsia"/>
                <w:b/>
                <w:sz w:val="28"/>
                <w:szCs w:val="28"/>
                <w:u w:val="single"/>
              </w:rPr>
              <w:t xml:space="preserve">               </w:t>
            </w:r>
            <w:r>
              <w:rPr>
                <w:rFonts w:ascii="宋体" w:hAnsi="宋体" w:hint="eastAsia"/>
                <w:b/>
                <w:sz w:val="28"/>
                <w:szCs w:val="28"/>
                <w:u w:val="single"/>
              </w:rPr>
              <w:t>彭小刚</w:t>
            </w:r>
            <w:r>
              <w:rPr>
                <w:rFonts w:ascii="宋体" w:hAnsi="宋体" w:hint="eastAsia"/>
                <w:b/>
                <w:sz w:val="28"/>
                <w:szCs w:val="28"/>
                <w:u w:val="single"/>
              </w:rPr>
              <w:t xml:space="preserve">                 </w:t>
            </w:r>
          </w:p>
          <w:p w14:paraId="2CC01C5B" w14:textId="5941C953" w:rsidR="00205E8F" w:rsidRDefault="00205E8F" w:rsidP="00205E8F">
            <w:pPr>
              <w:spacing w:beforeLines="100" w:before="312" w:afterLines="100" w:after="312" w:line="360" w:lineRule="auto"/>
              <w:rPr>
                <w:rFonts w:ascii="宋体" w:hAnsi="宋体" w:hint="eastAsia"/>
                <w:b/>
                <w:sz w:val="28"/>
                <w:szCs w:val="28"/>
              </w:rPr>
            </w:pPr>
            <w:r>
              <w:rPr>
                <w:rFonts w:ascii="宋体" w:hAnsi="宋体" w:hint="eastAsia"/>
                <w:b/>
                <w:sz w:val="28"/>
                <w:szCs w:val="28"/>
              </w:rPr>
              <w:t>报</w:t>
            </w:r>
            <w:r>
              <w:rPr>
                <w:rFonts w:ascii="宋体" w:hAnsi="宋体" w:hint="eastAsia"/>
                <w:b/>
                <w:sz w:val="28"/>
                <w:szCs w:val="28"/>
              </w:rPr>
              <w:t xml:space="preserve"> </w:t>
            </w:r>
            <w:r>
              <w:rPr>
                <w:rFonts w:ascii="宋体" w:hAnsi="宋体" w:hint="eastAsia"/>
                <w:b/>
                <w:sz w:val="28"/>
                <w:szCs w:val="28"/>
              </w:rPr>
              <w:t>告</w:t>
            </w:r>
            <w:r>
              <w:rPr>
                <w:rFonts w:ascii="宋体" w:hAnsi="宋体" w:hint="eastAsia"/>
                <w:b/>
                <w:sz w:val="28"/>
                <w:szCs w:val="28"/>
              </w:rPr>
              <w:t xml:space="preserve"> </w:t>
            </w:r>
            <w:r>
              <w:rPr>
                <w:rFonts w:ascii="宋体" w:hAnsi="宋体" w:hint="eastAsia"/>
                <w:b/>
                <w:sz w:val="28"/>
                <w:szCs w:val="28"/>
              </w:rPr>
              <w:t>人</w:t>
            </w:r>
            <w:r>
              <w:rPr>
                <w:rFonts w:ascii="宋体" w:hAnsi="宋体" w:hint="eastAsia"/>
                <w:b/>
                <w:sz w:val="28"/>
                <w:szCs w:val="28"/>
              </w:rPr>
              <w:t xml:space="preserve"> </w:t>
            </w:r>
            <w:r>
              <w:rPr>
                <w:rFonts w:ascii="宋体" w:hAnsi="宋体" w:hint="eastAsia"/>
                <w:b/>
                <w:sz w:val="28"/>
                <w:szCs w:val="28"/>
                <w:u w:val="single"/>
              </w:rPr>
              <w:t xml:space="preserve">    </w:t>
            </w:r>
            <w:proofErr w:type="gramStart"/>
            <w:r>
              <w:rPr>
                <w:rFonts w:ascii="宋体" w:hAnsi="宋体" w:hint="eastAsia"/>
                <w:b/>
                <w:sz w:val="28"/>
                <w:szCs w:val="28"/>
                <w:u w:val="single"/>
              </w:rPr>
              <w:t>黄亮铭</w:t>
            </w:r>
            <w:proofErr w:type="gramEnd"/>
            <w:r>
              <w:rPr>
                <w:rFonts w:ascii="宋体" w:hAnsi="宋体" w:hint="eastAsia"/>
                <w:b/>
                <w:sz w:val="28"/>
                <w:szCs w:val="28"/>
                <w:u w:val="single"/>
              </w:rPr>
              <w:t xml:space="preserve">    </w:t>
            </w:r>
            <w:r>
              <w:rPr>
                <w:rFonts w:ascii="宋体" w:hAnsi="宋体" w:hint="eastAsia"/>
                <w:b/>
                <w:sz w:val="28"/>
                <w:szCs w:val="28"/>
              </w:rPr>
              <w:t xml:space="preserve"> </w:t>
            </w:r>
            <w:r>
              <w:rPr>
                <w:rFonts w:ascii="宋体" w:hAnsi="宋体" w:hint="eastAsia"/>
                <w:b/>
                <w:sz w:val="28"/>
                <w:szCs w:val="28"/>
              </w:rPr>
              <w:t>学号</w:t>
            </w:r>
            <w:r>
              <w:rPr>
                <w:rFonts w:ascii="宋体" w:hAnsi="宋体" w:hint="eastAsia"/>
                <w:b/>
                <w:sz w:val="28"/>
                <w:szCs w:val="28"/>
              </w:rPr>
              <w:t xml:space="preserve"> </w:t>
            </w:r>
            <w:r>
              <w:rPr>
                <w:rFonts w:ascii="宋体" w:hAnsi="宋体" w:hint="eastAsia"/>
                <w:b/>
                <w:sz w:val="28"/>
                <w:szCs w:val="28"/>
                <w:u w:val="single"/>
              </w:rPr>
              <w:t xml:space="preserve">   2022155028              </w:t>
            </w:r>
          </w:p>
          <w:p w14:paraId="610CA2D4" w14:textId="5E54C728" w:rsidR="00205E8F" w:rsidRDefault="00205E8F" w:rsidP="00205E8F">
            <w:pPr>
              <w:spacing w:beforeLines="100" w:before="312" w:afterLines="100" w:after="312" w:line="360" w:lineRule="auto"/>
              <w:rPr>
                <w:rFonts w:ascii="宋体" w:hAnsi="宋体"/>
                <w:b/>
                <w:sz w:val="28"/>
                <w:szCs w:val="28"/>
              </w:rPr>
            </w:pPr>
            <w:r>
              <w:rPr>
                <w:rFonts w:ascii="宋体" w:hAnsi="宋体" w:hint="eastAsia"/>
                <w:b/>
                <w:sz w:val="28"/>
                <w:szCs w:val="28"/>
              </w:rPr>
              <w:t>论文</w:t>
            </w:r>
            <w:r>
              <w:rPr>
                <w:rFonts w:ascii="宋体" w:hAnsi="宋体" w:hint="eastAsia"/>
                <w:b/>
                <w:sz w:val="28"/>
                <w:szCs w:val="28"/>
              </w:rPr>
              <w:t>报告提交时间</w:t>
            </w:r>
            <w:r>
              <w:rPr>
                <w:rFonts w:ascii="宋体" w:hAnsi="宋体" w:hint="eastAsia"/>
                <w:b/>
                <w:sz w:val="28"/>
                <w:szCs w:val="28"/>
              </w:rPr>
              <w:t xml:space="preserve"> </w:t>
            </w:r>
            <w:r>
              <w:rPr>
                <w:rFonts w:ascii="宋体" w:hAnsi="宋体" w:hint="eastAsia"/>
                <w:b/>
                <w:sz w:val="28"/>
                <w:szCs w:val="28"/>
                <w:u w:val="single"/>
              </w:rPr>
              <w:t xml:space="preserve">     2024</w:t>
            </w:r>
            <w:r>
              <w:rPr>
                <w:rFonts w:ascii="宋体" w:hAnsi="宋体" w:hint="eastAsia"/>
                <w:b/>
                <w:sz w:val="28"/>
                <w:szCs w:val="28"/>
                <w:u w:val="single"/>
              </w:rPr>
              <w:t>年</w:t>
            </w:r>
            <w:r>
              <w:rPr>
                <w:rFonts w:ascii="宋体" w:hAnsi="宋体" w:hint="eastAsia"/>
                <w:b/>
                <w:sz w:val="28"/>
                <w:szCs w:val="28"/>
                <w:u w:val="single"/>
              </w:rPr>
              <w:t>5</w:t>
            </w:r>
            <w:r>
              <w:rPr>
                <w:rFonts w:ascii="宋体" w:hAnsi="宋体" w:hint="eastAsia"/>
                <w:b/>
                <w:sz w:val="28"/>
                <w:szCs w:val="28"/>
                <w:u w:val="single"/>
              </w:rPr>
              <w:t>月</w:t>
            </w:r>
            <w:r>
              <w:rPr>
                <w:rFonts w:ascii="宋体" w:hAnsi="宋体" w:hint="eastAsia"/>
                <w:b/>
                <w:sz w:val="28"/>
                <w:szCs w:val="28"/>
                <w:u w:val="single"/>
              </w:rPr>
              <w:t>5</w:t>
            </w:r>
            <w:r>
              <w:rPr>
                <w:rFonts w:ascii="宋体" w:hAnsi="宋体" w:hint="eastAsia"/>
                <w:b/>
                <w:sz w:val="28"/>
                <w:szCs w:val="28"/>
                <w:u w:val="single"/>
              </w:rPr>
              <w:t>日</w:t>
            </w:r>
            <w:r>
              <w:rPr>
                <w:rFonts w:ascii="宋体" w:hAnsi="宋体" w:hint="eastAsia"/>
                <w:b/>
                <w:sz w:val="28"/>
                <w:szCs w:val="28"/>
                <w:u w:val="single"/>
              </w:rPr>
              <w:t xml:space="preserve">            </w:t>
            </w:r>
          </w:p>
          <w:p w14:paraId="3CCF7BB4" w14:textId="77777777" w:rsidR="00205E8F" w:rsidRDefault="00205E8F" w:rsidP="00EE59B6">
            <w:pPr>
              <w:spacing w:beforeLines="100" w:before="312" w:afterLines="100" w:after="312"/>
              <w:rPr>
                <w:b/>
                <w:sz w:val="44"/>
              </w:rPr>
            </w:pPr>
          </w:p>
        </w:tc>
      </w:tr>
    </w:tbl>
    <w:p w14:paraId="11CCD7AC" w14:textId="77777777" w:rsidR="00205E8F" w:rsidRDefault="00205E8F" w:rsidP="00205E8F">
      <w:pPr>
        <w:jc w:val="center"/>
        <w:rPr>
          <w:b/>
          <w:sz w:val="28"/>
          <w:u w:val="single"/>
        </w:rPr>
      </w:pPr>
    </w:p>
    <w:p w14:paraId="7A7A97A7" w14:textId="77777777" w:rsidR="00205E8F" w:rsidRDefault="00205E8F" w:rsidP="00205E8F">
      <w:pPr>
        <w:jc w:val="center"/>
        <w:rPr>
          <w:b/>
          <w:sz w:val="28"/>
          <w:u w:val="single"/>
        </w:rPr>
      </w:pPr>
    </w:p>
    <w:p w14:paraId="4C18EE62" w14:textId="77777777" w:rsidR="00205E8F" w:rsidRDefault="00205E8F" w:rsidP="00205E8F">
      <w:pPr>
        <w:jc w:val="center"/>
        <w:rPr>
          <w:b/>
          <w:sz w:val="28"/>
          <w:szCs w:val="28"/>
        </w:rPr>
      </w:pPr>
      <w:r>
        <w:rPr>
          <w:rFonts w:hint="eastAsia"/>
          <w:b/>
          <w:sz w:val="28"/>
          <w:szCs w:val="28"/>
        </w:rPr>
        <w:t>教务处制</w:t>
      </w:r>
    </w:p>
    <w:p w14:paraId="018F3C2C" w14:textId="77777777" w:rsidR="00205E8F" w:rsidRDefault="00205E8F" w:rsidP="00205E8F">
      <w:pPr>
        <w:jc w:val="center"/>
        <w:rPr>
          <w:b/>
          <w:sz w:val="28"/>
          <w:szCs w:val="28"/>
        </w:rPr>
      </w:pPr>
    </w:p>
    <w:p w14:paraId="09E84859" w14:textId="77777777" w:rsidR="00205E8F" w:rsidRDefault="00205E8F" w:rsidP="00205E8F">
      <w:pPr>
        <w:jc w:val="center"/>
        <w:rPr>
          <w:b/>
          <w:sz w:val="28"/>
          <w:szCs w:val="28"/>
        </w:rPr>
      </w:pPr>
    </w:p>
    <w:p w14:paraId="2408C826" w14:textId="19DB482A" w:rsidR="00205E8F" w:rsidRDefault="00205E8F">
      <w:pPr>
        <w:pStyle w:val="TOC1"/>
        <w:tabs>
          <w:tab w:val="right" w:leader="dot" w:pos="8296"/>
        </w:tabs>
        <w:rPr>
          <w:b/>
          <w:sz w:val="28"/>
          <w:szCs w:val="28"/>
        </w:rPr>
      </w:pPr>
      <w:r>
        <w:rPr>
          <w:rFonts w:hint="eastAsia"/>
          <w:b/>
          <w:sz w:val="28"/>
          <w:szCs w:val="28"/>
        </w:rPr>
        <w:lastRenderedPageBreak/>
        <w:t>目录</w:t>
      </w:r>
    </w:p>
    <w:p w14:paraId="3F2E7374" w14:textId="579BBCD9" w:rsidR="007D017C" w:rsidRDefault="00205E8F">
      <w:pPr>
        <w:pStyle w:val="TOC1"/>
        <w:tabs>
          <w:tab w:val="right" w:leader="dot" w:pos="8296"/>
        </w:tabs>
        <w:rPr>
          <w:noProof/>
          <w14:ligatures w14:val="standardContextual"/>
        </w:rPr>
      </w:pPr>
      <w:r>
        <w:rPr>
          <w:b/>
          <w:sz w:val="28"/>
          <w:szCs w:val="28"/>
        </w:rPr>
        <w:fldChar w:fldCharType="begin"/>
      </w:r>
      <w:r>
        <w:rPr>
          <w:b/>
          <w:sz w:val="28"/>
          <w:szCs w:val="28"/>
        </w:rPr>
        <w:instrText xml:space="preserve"> </w:instrText>
      </w:r>
      <w:r>
        <w:rPr>
          <w:rFonts w:hint="eastAsia"/>
          <w:b/>
          <w:sz w:val="28"/>
          <w:szCs w:val="28"/>
        </w:rPr>
        <w:instrText>TOC \o "1-3" \h \z \u</w:instrText>
      </w:r>
      <w:r>
        <w:rPr>
          <w:b/>
          <w:sz w:val="28"/>
          <w:szCs w:val="28"/>
        </w:rPr>
        <w:instrText xml:space="preserve"> </w:instrText>
      </w:r>
      <w:r>
        <w:rPr>
          <w:b/>
          <w:sz w:val="28"/>
          <w:szCs w:val="28"/>
        </w:rPr>
        <w:fldChar w:fldCharType="separate"/>
      </w:r>
      <w:hyperlink w:anchor="_Toc165676578" w:history="1">
        <w:r w:rsidR="007D017C" w:rsidRPr="0006034A">
          <w:rPr>
            <w:rStyle w:val="aa"/>
            <w:noProof/>
          </w:rPr>
          <w:t>具体情况</w:t>
        </w:r>
        <w:r w:rsidR="007D017C">
          <w:rPr>
            <w:noProof/>
            <w:webHidden/>
          </w:rPr>
          <w:tab/>
        </w:r>
        <w:r w:rsidR="007D017C">
          <w:rPr>
            <w:noProof/>
            <w:webHidden/>
          </w:rPr>
          <w:fldChar w:fldCharType="begin"/>
        </w:r>
        <w:r w:rsidR="007D017C">
          <w:rPr>
            <w:noProof/>
            <w:webHidden/>
          </w:rPr>
          <w:instrText xml:space="preserve"> PAGEREF _Toc165676578 \h </w:instrText>
        </w:r>
        <w:r w:rsidR="007D017C">
          <w:rPr>
            <w:noProof/>
            <w:webHidden/>
          </w:rPr>
        </w:r>
        <w:r w:rsidR="007D017C">
          <w:rPr>
            <w:noProof/>
            <w:webHidden/>
          </w:rPr>
          <w:fldChar w:fldCharType="separate"/>
        </w:r>
        <w:r w:rsidR="007D017C">
          <w:rPr>
            <w:noProof/>
            <w:webHidden/>
          </w:rPr>
          <w:t>3</w:t>
        </w:r>
        <w:r w:rsidR="007D017C">
          <w:rPr>
            <w:noProof/>
            <w:webHidden/>
          </w:rPr>
          <w:fldChar w:fldCharType="end"/>
        </w:r>
      </w:hyperlink>
    </w:p>
    <w:p w14:paraId="740FFBC9" w14:textId="1C5609F3" w:rsidR="007D017C" w:rsidRDefault="007D017C">
      <w:pPr>
        <w:pStyle w:val="TOC1"/>
        <w:tabs>
          <w:tab w:val="right" w:leader="dot" w:pos="8296"/>
        </w:tabs>
        <w:rPr>
          <w:noProof/>
          <w14:ligatures w14:val="standardContextual"/>
        </w:rPr>
      </w:pPr>
      <w:hyperlink w:anchor="_Toc165676579" w:history="1">
        <w:r w:rsidRPr="0006034A">
          <w:rPr>
            <w:rStyle w:val="aa"/>
            <w:noProof/>
          </w:rPr>
          <w:t>产生差异的原因</w:t>
        </w:r>
        <w:r>
          <w:rPr>
            <w:noProof/>
            <w:webHidden/>
          </w:rPr>
          <w:tab/>
        </w:r>
        <w:r>
          <w:rPr>
            <w:noProof/>
            <w:webHidden/>
          </w:rPr>
          <w:fldChar w:fldCharType="begin"/>
        </w:r>
        <w:r>
          <w:rPr>
            <w:noProof/>
            <w:webHidden/>
          </w:rPr>
          <w:instrText xml:space="preserve"> PAGEREF _Toc165676579 \h </w:instrText>
        </w:r>
        <w:r>
          <w:rPr>
            <w:noProof/>
            <w:webHidden/>
          </w:rPr>
        </w:r>
        <w:r>
          <w:rPr>
            <w:noProof/>
            <w:webHidden/>
          </w:rPr>
          <w:fldChar w:fldCharType="separate"/>
        </w:r>
        <w:r>
          <w:rPr>
            <w:noProof/>
            <w:webHidden/>
          </w:rPr>
          <w:t>3</w:t>
        </w:r>
        <w:r>
          <w:rPr>
            <w:noProof/>
            <w:webHidden/>
          </w:rPr>
          <w:fldChar w:fldCharType="end"/>
        </w:r>
      </w:hyperlink>
    </w:p>
    <w:p w14:paraId="243B3546" w14:textId="03CF8689" w:rsidR="007D017C" w:rsidRDefault="007D017C">
      <w:pPr>
        <w:pStyle w:val="TOC1"/>
        <w:tabs>
          <w:tab w:val="right" w:leader="dot" w:pos="8296"/>
        </w:tabs>
        <w:rPr>
          <w:noProof/>
          <w14:ligatures w14:val="standardContextual"/>
        </w:rPr>
      </w:pPr>
      <w:hyperlink w:anchor="_Toc165676580" w:history="1">
        <w:r w:rsidRPr="0006034A">
          <w:rPr>
            <w:rStyle w:val="aa"/>
            <w:noProof/>
          </w:rPr>
          <w:t>解决思路</w:t>
        </w:r>
        <w:r>
          <w:rPr>
            <w:noProof/>
            <w:webHidden/>
          </w:rPr>
          <w:tab/>
        </w:r>
        <w:r>
          <w:rPr>
            <w:noProof/>
            <w:webHidden/>
          </w:rPr>
          <w:fldChar w:fldCharType="begin"/>
        </w:r>
        <w:r>
          <w:rPr>
            <w:noProof/>
            <w:webHidden/>
          </w:rPr>
          <w:instrText xml:space="preserve"> PAGEREF _Toc165676580 \h </w:instrText>
        </w:r>
        <w:r>
          <w:rPr>
            <w:noProof/>
            <w:webHidden/>
          </w:rPr>
        </w:r>
        <w:r>
          <w:rPr>
            <w:noProof/>
            <w:webHidden/>
          </w:rPr>
          <w:fldChar w:fldCharType="separate"/>
        </w:r>
        <w:r>
          <w:rPr>
            <w:noProof/>
            <w:webHidden/>
          </w:rPr>
          <w:t>3</w:t>
        </w:r>
        <w:r>
          <w:rPr>
            <w:noProof/>
            <w:webHidden/>
          </w:rPr>
          <w:fldChar w:fldCharType="end"/>
        </w:r>
      </w:hyperlink>
    </w:p>
    <w:p w14:paraId="0E777D99" w14:textId="66007CD5" w:rsidR="007D017C" w:rsidRDefault="007D017C">
      <w:pPr>
        <w:pStyle w:val="TOC1"/>
        <w:tabs>
          <w:tab w:val="right" w:leader="dot" w:pos="8296"/>
        </w:tabs>
        <w:rPr>
          <w:noProof/>
          <w14:ligatures w14:val="standardContextual"/>
        </w:rPr>
      </w:pPr>
      <w:hyperlink w:anchor="_Toc165676581" w:history="1">
        <w:r w:rsidRPr="0006034A">
          <w:rPr>
            <w:rStyle w:val="aa"/>
            <w:noProof/>
          </w:rPr>
          <w:t>解决思路分析</w:t>
        </w:r>
        <w:r>
          <w:rPr>
            <w:noProof/>
            <w:webHidden/>
          </w:rPr>
          <w:tab/>
        </w:r>
        <w:r>
          <w:rPr>
            <w:noProof/>
            <w:webHidden/>
          </w:rPr>
          <w:fldChar w:fldCharType="begin"/>
        </w:r>
        <w:r>
          <w:rPr>
            <w:noProof/>
            <w:webHidden/>
          </w:rPr>
          <w:instrText xml:space="preserve"> PAGEREF _Toc165676581 \h </w:instrText>
        </w:r>
        <w:r>
          <w:rPr>
            <w:noProof/>
            <w:webHidden/>
          </w:rPr>
        </w:r>
        <w:r>
          <w:rPr>
            <w:noProof/>
            <w:webHidden/>
          </w:rPr>
          <w:fldChar w:fldCharType="separate"/>
        </w:r>
        <w:r>
          <w:rPr>
            <w:noProof/>
            <w:webHidden/>
          </w:rPr>
          <w:t>4</w:t>
        </w:r>
        <w:r>
          <w:rPr>
            <w:noProof/>
            <w:webHidden/>
          </w:rPr>
          <w:fldChar w:fldCharType="end"/>
        </w:r>
      </w:hyperlink>
    </w:p>
    <w:p w14:paraId="191A0EC8" w14:textId="1A3F1150" w:rsidR="007D017C" w:rsidRDefault="007D017C">
      <w:pPr>
        <w:pStyle w:val="TOC1"/>
        <w:tabs>
          <w:tab w:val="right" w:leader="dot" w:pos="8296"/>
        </w:tabs>
        <w:rPr>
          <w:noProof/>
          <w14:ligatures w14:val="standardContextual"/>
        </w:rPr>
      </w:pPr>
      <w:hyperlink w:anchor="_Toc165676582" w:history="1">
        <w:r w:rsidRPr="0006034A">
          <w:rPr>
            <w:rStyle w:val="aa"/>
            <w:noProof/>
          </w:rPr>
          <w:t>优化方案建议</w:t>
        </w:r>
        <w:r>
          <w:rPr>
            <w:noProof/>
            <w:webHidden/>
          </w:rPr>
          <w:tab/>
        </w:r>
        <w:r>
          <w:rPr>
            <w:noProof/>
            <w:webHidden/>
          </w:rPr>
          <w:fldChar w:fldCharType="begin"/>
        </w:r>
        <w:r>
          <w:rPr>
            <w:noProof/>
            <w:webHidden/>
          </w:rPr>
          <w:instrText xml:space="preserve"> PAGEREF _Toc165676582 \h </w:instrText>
        </w:r>
        <w:r>
          <w:rPr>
            <w:noProof/>
            <w:webHidden/>
          </w:rPr>
        </w:r>
        <w:r>
          <w:rPr>
            <w:noProof/>
            <w:webHidden/>
          </w:rPr>
          <w:fldChar w:fldCharType="separate"/>
        </w:r>
        <w:r>
          <w:rPr>
            <w:noProof/>
            <w:webHidden/>
          </w:rPr>
          <w:t>5</w:t>
        </w:r>
        <w:r>
          <w:rPr>
            <w:noProof/>
            <w:webHidden/>
          </w:rPr>
          <w:fldChar w:fldCharType="end"/>
        </w:r>
      </w:hyperlink>
    </w:p>
    <w:p w14:paraId="17B5CAFA" w14:textId="74E37074" w:rsidR="007D017C" w:rsidRDefault="007D017C">
      <w:pPr>
        <w:pStyle w:val="TOC1"/>
        <w:tabs>
          <w:tab w:val="right" w:leader="dot" w:pos="8296"/>
        </w:tabs>
        <w:rPr>
          <w:noProof/>
          <w14:ligatures w14:val="standardContextual"/>
        </w:rPr>
      </w:pPr>
      <w:hyperlink w:anchor="_Toc165676583" w:history="1">
        <w:r w:rsidRPr="0006034A">
          <w:rPr>
            <w:rStyle w:val="aa"/>
            <w:noProof/>
          </w:rPr>
          <w:t>总结</w:t>
        </w:r>
        <w:r>
          <w:rPr>
            <w:noProof/>
            <w:webHidden/>
          </w:rPr>
          <w:tab/>
        </w:r>
        <w:r>
          <w:rPr>
            <w:noProof/>
            <w:webHidden/>
          </w:rPr>
          <w:fldChar w:fldCharType="begin"/>
        </w:r>
        <w:r>
          <w:rPr>
            <w:noProof/>
            <w:webHidden/>
          </w:rPr>
          <w:instrText xml:space="preserve"> PAGEREF _Toc165676583 \h </w:instrText>
        </w:r>
        <w:r>
          <w:rPr>
            <w:noProof/>
            <w:webHidden/>
          </w:rPr>
        </w:r>
        <w:r>
          <w:rPr>
            <w:noProof/>
            <w:webHidden/>
          </w:rPr>
          <w:fldChar w:fldCharType="separate"/>
        </w:r>
        <w:r>
          <w:rPr>
            <w:noProof/>
            <w:webHidden/>
          </w:rPr>
          <w:t>5</w:t>
        </w:r>
        <w:r>
          <w:rPr>
            <w:noProof/>
            <w:webHidden/>
          </w:rPr>
          <w:fldChar w:fldCharType="end"/>
        </w:r>
      </w:hyperlink>
    </w:p>
    <w:p w14:paraId="60C75B38" w14:textId="538ACF8E" w:rsidR="00E5709C" w:rsidRDefault="00205E8F" w:rsidP="00E5709C">
      <w:pPr>
        <w:rPr>
          <w:b/>
          <w:sz w:val="28"/>
          <w:szCs w:val="28"/>
        </w:rPr>
      </w:pPr>
      <w:r>
        <w:rPr>
          <w:b/>
          <w:sz w:val="28"/>
          <w:szCs w:val="28"/>
        </w:rPr>
        <w:fldChar w:fldCharType="end"/>
      </w:r>
    </w:p>
    <w:p w14:paraId="7D7A2FDB" w14:textId="2B6EFB03" w:rsidR="00205E8F" w:rsidRDefault="00E5709C" w:rsidP="00E5709C">
      <w:pPr>
        <w:widowControl/>
        <w:jc w:val="left"/>
        <w:rPr>
          <w:rFonts w:hint="eastAsia"/>
          <w:b/>
          <w:sz w:val="28"/>
          <w:szCs w:val="28"/>
        </w:rPr>
      </w:pPr>
      <w:r>
        <w:rPr>
          <w:b/>
          <w:sz w:val="28"/>
          <w:szCs w:val="28"/>
        </w:rPr>
        <w:br w:type="page"/>
      </w:r>
    </w:p>
    <w:p w14:paraId="71103CE9" w14:textId="496265AB" w:rsidR="002144FD" w:rsidRDefault="002144FD" w:rsidP="001941B8">
      <w:pPr>
        <w:pStyle w:val="1"/>
        <w:rPr>
          <w:rFonts w:hint="eastAsia"/>
        </w:rPr>
      </w:pPr>
      <w:bookmarkStart w:id="0" w:name="_Toc165676578"/>
      <w:r>
        <w:lastRenderedPageBreak/>
        <w:t>具体情况</w:t>
      </w:r>
      <w:bookmarkEnd w:id="0"/>
    </w:p>
    <w:p w14:paraId="1C4E6C2C" w14:textId="05C1DA0A" w:rsidR="002144FD" w:rsidRDefault="002144FD" w:rsidP="00D53042">
      <w:pPr>
        <w:ind w:firstLineChars="200" w:firstLine="420"/>
        <w:rPr>
          <w:rFonts w:hint="eastAsia"/>
        </w:rPr>
      </w:pPr>
      <w:r>
        <w:rPr>
          <w:rFonts w:hint="eastAsia"/>
        </w:rPr>
        <w:t>在国际教育领域，东西方教育观念的差异</w:t>
      </w:r>
      <w:r w:rsidR="00D53042">
        <w:rPr>
          <w:rFonts w:hint="eastAsia"/>
        </w:rPr>
        <w:t>主要</w:t>
      </w:r>
      <w:r>
        <w:rPr>
          <w:rFonts w:hint="eastAsia"/>
        </w:rPr>
        <w:t>体现在教学方法与评价体系。</w:t>
      </w:r>
      <w:r w:rsidR="00D53042">
        <w:rPr>
          <w:rFonts w:hint="eastAsia"/>
        </w:rPr>
        <w:t>中国</w:t>
      </w:r>
      <w:r>
        <w:rPr>
          <w:rFonts w:hint="eastAsia"/>
        </w:rPr>
        <w:t>教育强调知识的积累与记忆，追求标准答案，倾向于通过考试成绩来衡量学生的学习成果。西方教育则更加强调批判性思维与创新，鼓励学生主动探索，通过项目、讨论、论文等多元化评价方式来评估学习成效。这种差异在留学生群体中尤为明显</w:t>
      </w:r>
      <w:r w:rsidR="00EF7BE7">
        <w:rPr>
          <w:rFonts w:hint="eastAsia"/>
        </w:rPr>
        <w:t>。</w:t>
      </w:r>
      <w:r w:rsidR="00EF7BE7">
        <w:rPr>
          <w:rFonts w:ascii="Segoe UI" w:hAnsi="Segoe UI" w:cs="Segoe UI"/>
          <w:color w:val="2C2C36"/>
          <w:shd w:val="clear" w:color="auto" w:fill="FFFFFF"/>
        </w:rPr>
        <w:t>留学生在面对这两种截然不同的教育体系转换时，往往会遇到一系列适应性难题。例如，在习惯了以记忆为主的学习模式后，他们可能会在西方教育环境下对开放式问题和批判性思维的要求感到无所适从；而在习惯了积极参与课堂讨论和自主探索的学习环境中，突然进入重视标准化测试的环境中也可能感到不适应。这种文化与教育方式的碰撞，不仅考验留学生的学术适应力，还对他们的社交能力和文化认同感提出了更高要求。</w:t>
      </w:r>
    </w:p>
    <w:p w14:paraId="558C51B4" w14:textId="58BECCA6" w:rsidR="00997491" w:rsidRDefault="00997491" w:rsidP="001941B8">
      <w:pPr>
        <w:pStyle w:val="1"/>
      </w:pPr>
      <w:bookmarkStart w:id="1" w:name="_Toc165676579"/>
      <w:r>
        <w:rPr>
          <w:rFonts w:hint="eastAsia"/>
        </w:rPr>
        <w:t>产生差异的原因</w:t>
      </w:r>
      <w:bookmarkEnd w:id="1"/>
    </w:p>
    <w:p w14:paraId="439C3704" w14:textId="4405FC0B" w:rsidR="00EC508F" w:rsidRDefault="00EC508F" w:rsidP="001941B8">
      <w:pPr>
        <w:ind w:firstLineChars="200" w:firstLine="420"/>
        <w:rPr>
          <w:rFonts w:hint="eastAsia"/>
        </w:rPr>
      </w:pPr>
      <w:r>
        <w:rPr>
          <w:rFonts w:hint="eastAsia"/>
        </w:rPr>
        <w:t>下面所述的差异</w:t>
      </w:r>
      <w:r>
        <w:rPr>
          <w:rFonts w:hint="eastAsia"/>
        </w:rPr>
        <w:t>反映了不同社会历史背景下的教育理念和实践。随着全球化的发展，东西方教育体系都在相互借鉴和融合，力求在保持各自特色的同时，提升教育质量和适应时代变化的需求。</w:t>
      </w:r>
    </w:p>
    <w:p w14:paraId="7D193B11" w14:textId="42DD14C0" w:rsidR="00997491" w:rsidRDefault="00997491" w:rsidP="00D53042">
      <w:pPr>
        <w:ind w:firstLineChars="200" w:firstLine="420"/>
        <w:rPr>
          <w:rFonts w:hint="eastAsia"/>
        </w:rPr>
      </w:pPr>
      <w:r w:rsidRPr="000B2F7E">
        <w:rPr>
          <w:b/>
          <w:bCs/>
        </w:rPr>
        <w:t>社会价值观</w:t>
      </w:r>
      <w:r w:rsidR="000B2F7E">
        <w:rPr>
          <w:rFonts w:hint="eastAsia"/>
        </w:rPr>
        <w:t xml:space="preserve"> </w:t>
      </w:r>
      <w:r>
        <w:t>中国</w:t>
      </w:r>
      <w:r>
        <w:rPr>
          <w:rFonts w:hint="eastAsia"/>
        </w:rPr>
        <w:t>文化</w:t>
      </w:r>
      <w:r>
        <w:t>强调集体主义、尊重传统和权威，以及在教育中重视纪律和服从。这</w:t>
      </w:r>
      <w:r w:rsidR="000B2F7E">
        <w:rPr>
          <w:rFonts w:hint="eastAsia"/>
        </w:rPr>
        <w:t>促使中国教育</w:t>
      </w:r>
      <w:r>
        <w:t>更加注重基础知识的传授和应试能力的培养，有时可能会限制学生的个性化发展和创新思维。西方社会普遍崇尚个人</w:t>
      </w:r>
      <w:r w:rsidR="000B2F7E">
        <w:rPr>
          <w:rFonts w:hint="eastAsia"/>
        </w:rPr>
        <w:t>英雄</w:t>
      </w:r>
      <w:r>
        <w:t>主义和自由思想，鼓励创新、批判性思维和跨学科学习。</w:t>
      </w:r>
      <w:r w:rsidR="000B2F7E">
        <w:rPr>
          <w:rFonts w:hint="eastAsia"/>
        </w:rPr>
        <w:t>这促使</w:t>
      </w:r>
      <w:r w:rsidR="000B2F7E">
        <w:t>学生的发展个性化和</w:t>
      </w:r>
      <w:r w:rsidR="000B2F7E">
        <w:rPr>
          <w:rFonts w:hint="eastAsia"/>
        </w:rPr>
        <w:t>思维创新化</w:t>
      </w:r>
      <w:r>
        <w:t>。</w:t>
      </w:r>
    </w:p>
    <w:p w14:paraId="3389D1B6" w14:textId="78901584" w:rsidR="00997491" w:rsidRDefault="00997491" w:rsidP="00D53042">
      <w:pPr>
        <w:ind w:firstLineChars="200" w:firstLine="420"/>
        <w:rPr>
          <w:rFonts w:hint="eastAsia"/>
        </w:rPr>
      </w:pPr>
      <w:r w:rsidRPr="000B2F7E">
        <w:rPr>
          <w:b/>
          <w:bCs/>
        </w:rPr>
        <w:t>社会制度</w:t>
      </w:r>
      <w:r w:rsidR="008C02FE">
        <w:rPr>
          <w:rFonts w:hint="eastAsia"/>
          <w:b/>
          <w:bCs/>
        </w:rPr>
        <w:t xml:space="preserve"> </w:t>
      </w:r>
      <w:r w:rsidR="000B2F7E">
        <w:rPr>
          <w:rFonts w:hint="eastAsia"/>
        </w:rPr>
        <w:t>中国</w:t>
      </w:r>
      <w:r w:rsidR="000B2F7E">
        <w:t>历史上多实行中央集权或社会主义制度，教育更为统一和规范，强调国家统一的教学大纲，这有利于知识的普及</w:t>
      </w:r>
      <w:r w:rsidR="000B2F7E">
        <w:rPr>
          <w:rFonts w:hint="eastAsia"/>
        </w:rPr>
        <w:t>，但是也丧失</w:t>
      </w:r>
      <w:r w:rsidR="000B2F7E">
        <w:t>了</w:t>
      </w:r>
      <w:r w:rsidR="000B2F7E">
        <w:rPr>
          <w:rFonts w:hint="eastAsia"/>
        </w:rPr>
        <w:t>一部</w:t>
      </w:r>
      <w:proofErr w:type="gramStart"/>
      <w:r w:rsidR="000B2F7E">
        <w:rPr>
          <w:rFonts w:hint="eastAsia"/>
        </w:rPr>
        <w:t>份</w:t>
      </w:r>
      <w:r w:rsidR="000B2F7E">
        <w:t>教育</w:t>
      </w:r>
      <w:proofErr w:type="gramEnd"/>
      <w:r w:rsidR="000B2F7E">
        <w:t>灵活性和多样性。</w:t>
      </w:r>
      <w:r>
        <w:t>西方国家多采用资本主义制度，教育倾向于分散化，学校和教育机构拥有更多自主权，</w:t>
      </w:r>
      <w:r w:rsidR="00EC508F">
        <w:rPr>
          <w:rFonts w:hint="eastAsia"/>
        </w:rPr>
        <w:t>可以</w:t>
      </w:r>
      <w:r>
        <w:t>灵活设计课程和教学方法，适应学生多样化的学习需求。</w:t>
      </w:r>
    </w:p>
    <w:p w14:paraId="46F80421" w14:textId="76F0046B" w:rsidR="00997491" w:rsidRDefault="00997491" w:rsidP="00D53042">
      <w:pPr>
        <w:ind w:firstLineChars="200" w:firstLine="420"/>
      </w:pPr>
      <w:r w:rsidRPr="000B2F7E">
        <w:rPr>
          <w:b/>
          <w:bCs/>
        </w:rPr>
        <w:t>文化差异</w:t>
      </w:r>
      <w:r w:rsidR="000B2F7E">
        <w:rPr>
          <w:rFonts w:hint="eastAsia"/>
        </w:rPr>
        <w:t xml:space="preserve"> 中国教育</w:t>
      </w:r>
      <w:r>
        <w:t>强调尊师重道，重视礼仪</w:t>
      </w:r>
      <w:r w:rsidR="000B2F7E">
        <w:rPr>
          <w:rFonts w:hint="eastAsia"/>
        </w:rPr>
        <w:t>和权威。教师和学生的关系通常介于上下级和平级</w:t>
      </w:r>
      <w:r w:rsidR="00EC508F">
        <w:rPr>
          <w:rFonts w:hint="eastAsia"/>
        </w:rPr>
        <w:t>，在一定程度上</w:t>
      </w:r>
      <w:r>
        <w:t>影响了课堂氛围。西方</w:t>
      </w:r>
      <w:r w:rsidR="00EC508F">
        <w:rPr>
          <w:rFonts w:hint="eastAsia"/>
        </w:rPr>
        <w:t>教育</w:t>
      </w:r>
      <w:r>
        <w:t>鼓励平等交流，教师被视为引导者而非绝对权威，</w:t>
      </w:r>
      <w:r w:rsidR="00EC508F">
        <w:rPr>
          <w:rFonts w:hint="eastAsia"/>
        </w:rPr>
        <w:t>教师和学生为平级关系。教师</w:t>
      </w:r>
      <w:r>
        <w:t>课堂上鼓励学生</w:t>
      </w:r>
      <w:r w:rsidR="00EC508F">
        <w:rPr>
          <w:rFonts w:hint="eastAsia"/>
        </w:rPr>
        <w:t>讨论问题并参与其中</w:t>
      </w:r>
      <w:r>
        <w:t>，促进批判性思维的培养。</w:t>
      </w:r>
    </w:p>
    <w:p w14:paraId="2B6EEC3D" w14:textId="29E6BA42" w:rsidR="00EC508F" w:rsidRDefault="00997491" w:rsidP="00D53042">
      <w:pPr>
        <w:ind w:firstLineChars="200" w:firstLine="420"/>
        <w:rPr>
          <w:rFonts w:hint="eastAsia"/>
        </w:rPr>
      </w:pPr>
      <w:r w:rsidRPr="00EC508F">
        <w:rPr>
          <w:b/>
          <w:bCs/>
        </w:rPr>
        <w:t>教育目标与评价体系</w:t>
      </w:r>
      <w:r w:rsidR="00EC508F">
        <w:rPr>
          <w:rFonts w:hint="eastAsia"/>
        </w:rPr>
        <w:t xml:space="preserve"> 中国</w:t>
      </w:r>
      <w:r>
        <w:t>教育体系中，尤其是受应试教育影响，往往侧重于考试成绩和升学率，导致学生承受较大压力，忽视了学生的兴趣和全面发展。西方教育则更加强调学生个体的兴趣</w:t>
      </w:r>
      <w:r w:rsidR="00EC508F">
        <w:rPr>
          <w:rFonts w:hint="eastAsia"/>
        </w:rPr>
        <w:t>和特长。</w:t>
      </w:r>
      <w:r>
        <w:t>教育评价体系</w:t>
      </w:r>
      <w:r w:rsidR="00EC508F">
        <w:rPr>
          <w:rFonts w:hint="eastAsia"/>
        </w:rPr>
        <w:t>也因此</w:t>
      </w:r>
      <w:r>
        <w:t>多元化，不仅包括学术成绩，还</w:t>
      </w:r>
      <w:r w:rsidR="00EC508F">
        <w:rPr>
          <w:rFonts w:hint="eastAsia"/>
        </w:rPr>
        <w:t>包括</w:t>
      </w:r>
      <w:r>
        <w:t>学生的团队合作</w:t>
      </w:r>
      <w:r w:rsidR="00EC508F">
        <w:rPr>
          <w:rFonts w:hint="eastAsia"/>
        </w:rPr>
        <w:t>能力和</w:t>
      </w:r>
      <w:r>
        <w:t>领导</w:t>
      </w:r>
      <w:r w:rsidR="00EC508F">
        <w:rPr>
          <w:rFonts w:hint="eastAsia"/>
        </w:rPr>
        <w:t>能</w:t>
      </w:r>
      <w:r>
        <w:t>力等。</w:t>
      </w:r>
    </w:p>
    <w:p w14:paraId="054900BC" w14:textId="20DB697E" w:rsidR="002144FD" w:rsidRDefault="002144FD" w:rsidP="001941B8">
      <w:pPr>
        <w:pStyle w:val="1"/>
        <w:rPr>
          <w:rFonts w:hint="eastAsia"/>
        </w:rPr>
      </w:pPr>
      <w:bookmarkStart w:id="2" w:name="_Toc165676580"/>
      <w:r>
        <w:t>解决思路</w:t>
      </w:r>
      <w:bookmarkEnd w:id="2"/>
    </w:p>
    <w:p w14:paraId="17E9C406" w14:textId="3E4686E5" w:rsidR="002144FD" w:rsidRDefault="002144FD" w:rsidP="00F95858">
      <w:pPr>
        <w:pStyle w:val="a8"/>
        <w:numPr>
          <w:ilvl w:val="0"/>
          <w:numId w:val="1"/>
        </w:numPr>
        <w:ind w:firstLineChars="0"/>
        <w:rPr>
          <w:rFonts w:hint="eastAsia"/>
        </w:rPr>
      </w:pPr>
      <w:r w:rsidRPr="00A56CAF">
        <w:rPr>
          <w:b/>
          <w:bCs/>
        </w:rPr>
        <w:t>了解情况：</w:t>
      </w:r>
      <w:r w:rsidR="00BD1AB0">
        <w:rPr>
          <w:rFonts w:hint="eastAsia"/>
        </w:rPr>
        <w:t>我们</w:t>
      </w:r>
      <w:r>
        <w:t>需要</w:t>
      </w:r>
      <w:r w:rsidR="00BD1AB0">
        <w:rPr>
          <w:rFonts w:hint="eastAsia"/>
        </w:rPr>
        <w:t>从不同方面</w:t>
      </w:r>
      <w:r>
        <w:t>深入了解东</w:t>
      </w:r>
      <w:r w:rsidR="00BD1AB0">
        <w:rPr>
          <w:rFonts w:hint="eastAsia"/>
        </w:rPr>
        <w:t>方的教育模式和</w:t>
      </w:r>
      <w:r>
        <w:t>西方</w:t>
      </w:r>
      <w:r w:rsidR="00BD1AB0">
        <w:rPr>
          <w:rFonts w:hint="eastAsia"/>
        </w:rPr>
        <w:t>的</w:t>
      </w:r>
      <w:r>
        <w:t>教育模式，包括教学目标、</w:t>
      </w:r>
      <w:r w:rsidR="00BD1AB0">
        <w:rPr>
          <w:rFonts w:hint="eastAsia"/>
        </w:rPr>
        <w:t>教学</w:t>
      </w:r>
      <w:r>
        <w:t>方法和评估标准</w:t>
      </w:r>
      <w:r w:rsidR="00BD1AB0">
        <w:rPr>
          <w:rFonts w:hint="eastAsia"/>
        </w:rPr>
        <w:t>等方面</w:t>
      </w:r>
      <w:r>
        <w:t>。</w:t>
      </w:r>
    </w:p>
    <w:p w14:paraId="0D788748" w14:textId="66DDDD86" w:rsidR="002144FD" w:rsidRDefault="002144FD" w:rsidP="00F95858">
      <w:pPr>
        <w:pStyle w:val="a8"/>
        <w:numPr>
          <w:ilvl w:val="0"/>
          <w:numId w:val="1"/>
        </w:numPr>
        <w:ind w:firstLineChars="0"/>
        <w:rPr>
          <w:rFonts w:hint="eastAsia"/>
        </w:rPr>
      </w:pPr>
      <w:r w:rsidRPr="00A56CAF">
        <w:rPr>
          <w:b/>
          <w:bCs/>
        </w:rPr>
        <w:t>发现矛盾：</w:t>
      </w:r>
      <w:r>
        <w:t>明确</w:t>
      </w:r>
      <w:r w:rsidR="00BD1AB0">
        <w:rPr>
          <w:rFonts w:hint="eastAsia"/>
        </w:rPr>
        <w:t>在教育的</w:t>
      </w:r>
      <w:r>
        <w:t>过程中遇到的具体矛盾，比如对开放式作业的不适应，或是对课堂讨论的参与度不足</w:t>
      </w:r>
      <w:r w:rsidR="00BD1AB0">
        <w:rPr>
          <w:rFonts w:hint="eastAsia"/>
        </w:rPr>
        <w:t>，</w:t>
      </w:r>
      <w:proofErr w:type="gramStart"/>
      <w:r w:rsidR="00BD1AB0">
        <w:rPr>
          <w:rFonts w:hint="eastAsia"/>
        </w:rPr>
        <w:t>亦或</w:t>
      </w:r>
      <w:proofErr w:type="gramEnd"/>
      <w:r w:rsidR="00BD1AB0">
        <w:rPr>
          <w:rFonts w:hint="eastAsia"/>
        </w:rPr>
        <w:t>是对以卷面成绩为主要检验标准的不理解</w:t>
      </w:r>
      <w:r>
        <w:t>。</w:t>
      </w:r>
    </w:p>
    <w:p w14:paraId="39882981" w14:textId="65E7B3DF" w:rsidR="002144FD" w:rsidRDefault="002144FD" w:rsidP="00F95858">
      <w:pPr>
        <w:pStyle w:val="a8"/>
        <w:numPr>
          <w:ilvl w:val="0"/>
          <w:numId w:val="1"/>
        </w:numPr>
        <w:ind w:firstLineChars="0"/>
        <w:rPr>
          <w:rFonts w:hint="eastAsia"/>
        </w:rPr>
      </w:pPr>
      <w:r w:rsidRPr="00A56CAF">
        <w:rPr>
          <w:b/>
          <w:bCs/>
        </w:rPr>
        <w:lastRenderedPageBreak/>
        <w:t>坚定立场：</w:t>
      </w:r>
      <w:r w:rsidR="00F95858">
        <w:rPr>
          <w:rFonts w:hint="eastAsia"/>
        </w:rPr>
        <w:t>学生</w:t>
      </w:r>
      <w:r w:rsidR="00C82ECC">
        <w:rPr>
          <w:rFonts w:hint="eastAsia"/>
        </w:rPr>
        <w:t>要认识到无论是中式教育，还是西式教育都有其正确性和</w:t>
      </w:r>
      <w:r w:rsidR="0046694A">
        <w:rPr>
          <w:rFonts w:hint="eastAsia"/>
        </w:rPr>
        <w:t>匮乏性</w:t>
      </w:r>
      <w:r w:rsidR="00C82ECC">
        <w:rPr>
          <w:rFonts w:hint="eastAsia"/>
        </w:rPr>
        <w:t>。</w:t>
      </w:r>
      <w:r w:rsidR="00F95858">
        <w:rPr>
          <w:rFonts w:hint="eastAsia"/>
        </w:rPr>
        <w:t>学生</w:t>
      </w:r>
      <w:r w:rsidR="00C82ECC">
        <w:rPr>
          <w:rFonts w:hint="eastAsia"/>
        </w:rPr>
        <w:t>需要</w:t>
      </w:r>
      <w:r>
        <w:t>保持积极的学习态度，</w:t>
      </w:r>
      <w:r w:rsidR="00C82ECC">
        <w:rPr>
          <w:rFonts w:hint="eastAsia"/>
        </w:rPr>
        <w:t>意识</w:t>
      </w:r>
      <w:r>
        <w:t>到适应新</w:t>
      </w:r>
      <w:r w:rsidR="00C82ECC">
        <w:rPr>
          <w:rFonts w:hint="eastAsia"/>
        </w:rPr>
        <w:t>的教育</w:t>
      </w:r>
      <w:r>
        <w:t>环境</w:t>
      </w:r>
      <w:r w:rsidR="00C82ECC">
        <w:rPr>
          <w:rFonts w:hint="eastAsia"/>
        </w:rPr>
        <w:t>也</w:t>
      </w:r>
      <w:r>
        <w:t>是</w:t>
      </w:r>
      <w:r w:rsidR="00D0040C">
        <w:rPr>
          <w:rFonts w:hint="eastAsia"/>
        </w:rPr>
        <w:t>学习</w:t>
      </w:r>
      <w:r>
        <w:t>的一部分</w:t>
      </w:r>
      <w:r w:rsidR="00BD1AB0">
        <w:rPr>
          <w:rFonts w:hint="eastAsia"/>
        </w:rPr>
        <w:t>。</w:t>
      </w:r>
    </w:p>
    <w:p w14:paraId="0126D1D9" w14:textId="24F38A2D" w:rsidR="0046694A" w:rsidRPr="00F95858" w:rsidRDefault="002144FD" w:rsidP="00F95858">
      <w:pPr>
        <w:pStyle w:val="a8"/>
        <w:numPr>
          <w:ilvl w:val="0"/>
          <w:numId w:val="1"/>
        </w:numPr>
        <w:ind w:firstLineChars="0"/>
        <w:rPr>
          <w:rFonts w:ascii="Segoe UI" w:hAnsi="Segoe UI" w:cs="Segoe UI" w:hint="eastAsia"/>
          <w:color w:val="2C2C36"/>
          <w:shd w:val="clear" w:color="auto" w:fill="FFFFFF"/>
        </w:rPr>
      </w:pPr>
      <w:r w:rsidRPr="00A56CAF">
        <w:rPr>
          <w:b/>
          <w:bCs/>
        </w:rPr>
        <w:t>回归公理：</w:t>
      </w:r>
      <w:r w:rsidR="0046694A" w:rsidRPr="00F95858">
        <w:rPr>
          <w:rFonts w:ascii="Segoe UI" w:hAnsi="Segoe UI" w:cs="Segoe UI"/>
          <w:color w:val="2C2C36"/>
          <w:shd w:val="clear" w:color="auto" w:fill="FFFFFF"/>
        </w:rPr>
        <w:t>无论教育</w:t>
      </w:r>
      <w:r w:rsidR="0046694A" w:rsidRPr="00F95858">
        <w:rPr>
          <w:rFonts w:ascii="Segoe UI" w:hAnsi="Segoe UI" w:cs="Segoe UI" w:hint="eastAsia"/>
          <w:color w:val="2C2C36"/>
          <w:shd w:val="clear" w:color="auto" w:fill="FFFFFF"/>
        </w:rPr>
        <w:t>观念</w:t>
      </w:r>
      <w:r w:rsidR="0046694A" w:rsidRPr="00F95858">
        <w:rPr>
          <w:rFonts w:ascii="Segoe UI" w:hAnsi="Segoe UI" w:cs="Segoe UI"/>
          <w:color w:val="2C2C36"/>
          <w:shd w:val="clear" w:color="auto" w:fill="FFFFFF"/>
        </w:rPr>
        <w:t>源自东方的深厚文化底蕴，还是</w:t>
      </w:r>
      <w:r w:rsidR="0046694A" w:rsidRPr="00F95858">
        <w:rPr>
          <w:rFonts w:ascii="Segoe UI" w:hAnsi="Segoe UI" w:cs="Segoe UI" w:hint="eastAsia"/>
          <w:color w:val="2C2C36"/>
          <w:shd w:val="clear" w:color="auto" w:fill="FFFFFF"/>
        </w:rPr>
        <w:t>源自</w:t>
      </w:r>
      <w:r w:rsidR="0046694A" w:rsidRPr="00F95858">
        <w:rPr>
          <w:rFonts w:ascii="Segoe UI" w:hAnsi="Segoe UI" w:cs="Segoe UI"/>
          <w:color w:val="2C2C36"/>
          <w:shd w:val="clear" w:color="auto" w:fill="FFFFFF"/>
        </w:rPr>
        <w:t>西方的自由探索精神，其终极追求都是塑造既才华横溢又品德卓越的个体。</w:t>
      </w:r>
      <w:r w:rsidR="0046694A" w:rsidRPr="00F95858">
        <w:rPr>
          <w:rFonts w:ascii="Segoe UI" w:hAnsi="Segoe UI" w:cs="Segoe UI" w:hint="eastAsia"/>
          <w:color w:val="2C2C36"/>
          <w:shd w:val="clear" w:color="auto" w:fill="FFFFFF"/>
        </w:rPr>
        <w:t>站</w:t>
      </w:r>
      <w:r w:rsidR="0046694A" w:rsidRPr="00F95858">
        <w:rPr>
          <w:rFonts w:ascii="Segoe UI" w:hAnsi="Segoe UI" w:cs="Segoe UI"/>
          <w:color w:val="2C2C36"/>
          <w:shd w:val="clear" w:color="auto" w:fill="FFFFFF"/>
        </w:rPr>
        <w:t>在这两大教育</w:t>
      </w:r>
      <w:r w:rsidR="0046694A" w:rsidRPr="00F95858">
        <w:rPr>
          <w:rFonts w:ascii="Segoe UI" w:hAnsi="Segoe UI" w:cs="Segoe UI" w:hint="eastAsia"/>
          <w:color w:val="2C2C36"/>
          <w:shd w:val="clear" w:color="auto" w:fill="FFFFFF"/>
        </w:rPr>
        <w:t>观念</w:t>
      </w:r>
      <w:r w:rsidR="0046694A" w:rsidRPr="00F95858">
        <w:rPr>
          <w:rFonts w:ascii="Segoe UI" w:hAnsi="Segoe UI" w:cs="Segoe UI"/>
          <w:color w:val="2C2C36"/>
          <w:shd w:val="clear" w:color="auto" w:fill="FFFFFF"/>
        </w:rPr>
        <w:t>的交汇点上，我们发现，尽管路径各异，但最终导向的目标高度</w:t>
      </w:r>
      <w:r w:rsidR="0046694A" w:rsidRPr="00F95858">
        <w:rPr>
          <w:rFonts w:ascii="Segoe UI" w:hAnsi="Segoe UI" w:cs="Segoe UI" w:hint="eastAsia"/>
          <w:color w:val="2C2C36"/>
          <w:shd w:val="clear" w:color="auto" w:fill="FFFFFF"/>
        </w:rPr>
        <w:t>一致，即</w:t>
      </w:r>
      <w:r w:rsidR="0046694A" w:rsidRPr="00F95858">
        <w:rPr>
          <w:rFonts w:ascii="Segoe UI" w:hAnsi="Segoe UI" w:cs="Segoe UI"/>
          <w:color w:val="2C2C36"/>
          <w:shd w:val="clear" w:color="auto" w:fill="FFFFFF"/>
        </w:rPr>
        <w:t>培育出能够在智力、情感、道德等多方面均衡发展的</w:t>
      </w:r>
      <w:r w:rsidR="0046694A" w:rsidRPr="00F95858">
        <w:rPr>
          <w:rFonts w:ascii="Segoe UI" w:hAnsi="Segoe UI" w:cs="Segoe UI" w:hint="eastAsia"/>
          <w:color w:val="2C2C36"/>
          <w:shd w:val="clear" w:color="auto" w:fill="FFFFFF"/>
        </w:rPr>
        <w:t>人。</w:t>
      </w:r>
    </w:p>
    <w:p w14:paraId="59D68E9C" w14:textId="25DF4355" w:rsidR="0046694A" w:rsidRPr="00F95858" w:rsidRDefault="002144FD" w:rsidP="00F95858">
      <w:pPr>
        <w:pStyle w:val="a8"/>
        <w:numPr>
          <w:ilvl w:val="0"/>
          <w:numId w:val="1"/>
        </w:numPr>
        <w:ind w:firstLineChars="0"/>
        <w:rPr>
          <w:rFonts w:ascii="Segoe UI" w:hAnsi="Segoe UI" w:cs="Segoe UI"/>
          <w:color w:val="2C2C36"/>
          <w:shd w:val="clear" w:color="auto" w:fill="FFFFFF"/>
        </w:rPr>
      </w:pPr>
      <w:r w:rsidRPr="00A56CAF">
        <w:rPr>
          <w:b/>
          <w:bCs/>
        </w:rPr>
        <w:t>寻找共赢：</w:t>
      </w:r>
      <w:r w:rsidR="0046694A" w:rsidRPr="00F95858">
        <w:rPr>
          <w:rFonts w:ascii="Segoe UI" w:hAnsi="Segoe UI" w:cs="Segoe UI"/>
          <w:color w:val="2C2C36"/>
          <w:shd w:val="clear" w:color="auto" w:fill="FFFFFF"/>
        </w:rPr>
        <w:t>东方的教育体系强调基础知识的扎实积累和经验的总结传承。学生被引导进行大量练习，掌握严密的逻辑思维和自我</w:t>
      </w:r>
      <w:r w:rsidR="0046694A" w:rsidRPr="00F95858">
        <w:rPr>
          <w:rFonts w:ascii="Segoe UI" w:hAnsi="Segoe UI" w:cs="Segoe UI" w:hint="eastAsia"/>
          <w:color w:val="2C2C36"/>
          <w:shd w:val="clear" w:color="auto" w:fill="FFFFFF"/>
        </w:rPr>
        <w:t>督促，</w:t>
      </w:r>
      <w:r w:rsidR="0046694A" w:rsidRPr="00F95858">
        <w:rPr>
          <w:rFonts w:ascii="Segoe UI" w:hAnsi="Segoe UI" w:cs="Segoe UI"/>
          <w:color w:val="2C2C36"/>
          <w:shd w:val="clear" w:color="auto" w:fill="FFFFFF"/>
        </w:rPr>
        <w:t>这为他们在学术领域打下了坚实的基础。而西方教育则更侧重于创新思维和批判性思维的培养，鼓励学生挑战权威，勇于提出自己的见解和解决方案。结合这两者的优点，我们可以构想出一种互补的学习策略：在巩固基础知识的同时，融入更多的开放性问题和实践项目，让学生既能够从历史和传统中汲取智慧，又能在探索未知的旅程中锻炼创新能力。</w:t>
      </w:r>
    </w:p>
    <w:p w14:paraId="603D9D15" w14:textId="45C7D93A" w:rsidR="002144FD" w:rsidRDefault="002144FD" w:rsidP="00F95858">
      <w:pPr>
        <w:pStyle w:val="a8"/>
        <w:numPr>
          <w:ilvl w:val="0"/>
          <w:numId w:val="1"/>
        </w:numPr>
        <w:ind w:firstLineChars="0"/>
        <w:rPr>
          <w:rFonts w:hint="eastAsia"/>
        </w:rPr>
      </w:pPr>
      <w:r w:rsidRPr="00A56CAF">
        <w:rPr>
          <w:b/>
          <w:bCs/>
        </w:rPr>
        <w:t>善意表达：</w:t>
      </w:r>
      <w:r w:rsidR="00F95858" w:rsidRPr="00F95858">
        <w:rPr>
          <w:rFonts w:ascii="Segoe UI" w:hAnsi="Segoe UI" w:cs="Segoe UI"/>
          <w:color w:val="2C2C36"/>
          <w:shd w:val="clear" w:color="auto" w:fill="FFFFFF"/>
        </w:rPr>
        <w:t>与教师的有效沟通</w:t>
      </w:r>
      <w:r w:rsidR="00F95858" w:rsidRPr="00F95858">
        <w:rPr>
          <w:rFonts w:ascii="Segoe UI" w:hAnsi="Segoe UI" w:cs="Segoe UI" w:hint="eastAsia"/>
          <w:color w:val="2C2C36"/>
          <w:shd w:val="clear" w:color="auto" w:fill="FFFFFF"/>
        </w:rPr>
        <w:t>对解决问题有事半功倍的效果。学生要</w:t>
      </w:r>
      <w:r w:rsidR="00F95858" w:rsidRPr="00F95858">
        <w:rPr>
          <w:rFonts w:ascii="Segoe UI" w:hAnsi="Segoe UI" w:cs="Segoe UI"/>
          <w:color w:val="2C2C36"/>
          <w:shd w:val="clear" w:color="auto" w:fill="FFFFFF"/>
        </w:rPr>
        <w:t>表达积极的学习态度和自我提升的决心</w:t>
      </w:r>
      <w:r w:rsidR="00F95858" w:rsidRPr="00F95858">
        <w:rPr>
          <w:rFonts w:ascii="Segoe UI" w:hAnsi="Segoe UI" w:cs="Segoe UI" w:hint="eastAsia"/>
          <w:color w:val="2C2C36"/>
          <w:shd w:val="clear" w:color="auto" w:fill="FFFFFF"/>
        </w:rPr>
        <w:t>，</w:t>
      </w:r>
      <w:r w:rsidR="00F95858" w:rsidRPr="00F95858">
        <w:rPr>
          <w:rFonts w:ascii="Segoe UI" w:hAnsi="Segoe UI" w:cs="Segoe UI"/>
          <w:color w:val="2C2C36"/>
          <w:shd w:val="clear" w:color="auto" w:fill="FFFFFF"/>
        </w:rPr>
        <w:t>促使教师更愿意给予个性化的指导和支持。</w:t>
      </w:r>
    </w:p>
    <w:p w14:paraId="0053D24C" w14:textId="379F53EC" w:rsidR="002144FD" w:rsidRPr="00F95858" w:rsidRDefault="002144FD" w:rsidP="00F95858">
      <w:pPr>
        <w:pStyle w:val="a5"/>
        <w:numPr>
          <w:ilvl w:val="0"/>
          <w:numId w:val="1"/>
        </w:numPr>
        <w:shd w:val="clear" w:color="auto" w:fill="FFFFFF"/>
        <w:spacing w:before="0" w:beforeAutospacing="0" w:after="0" w:afterAutospacing="0"/>
        <w:rPr>
          <w:rFonts w:asciiTheme="minorEastAsia" w:eastAsiaTheme="minorEastAsia" w:hAnsiTheme="minorEastAsia" w:cs="Segoe UI" w:hint="eastAsia"/>
          <w:color w:val="2C2C36"/>
          <w:sz w:val="21"/>
          <w:szCs w:val="21"/>
        </w:rPr>
      </w:pPr>
      <w:r w:rsidRPr="00A56CAF">
        <w:rPr>
          <w:rFonts w:asciiTheme="minorEastAsia" w:eastAsiaTheme="minorEastAsia" w:hAnsiTheme="minorEastAsia"/>
          <w:b/>
          <w:bCs/>
          <w:sz w:val="21"/>
          <w:szCs w:val="21"/>
        </w:rPr>
        <w:t>协调执行：</w:t>
      </w:r>
      <w:r w:rsidR="00F95858" w:rsidRPr="00F95858">
        <w:rPr>
          <w:rFonts w:asciiTheme="minorEastAsia" w:eastAsiaTheme="minorEastAsia" w:hAnsiTheme="minorEastAsia" w:cs="Segoe UI"/>
          <w:color w:val="2C2C36"/>
          <w:sz w:val="21"/>
          <w:szCs w:val="21"/>
        </w:rPr>
        <w:t>首先，加入学习小组是一种高效的学习方式。在小组中，成员可以共享资源，相互解答疑惑，通过讨论深化对知识点的理解。这种合作学习模式不仅能够帮助巩固基础知识，还能激发新的思考角度，促进创新思维的培养。其次，充分利用在线资源是现代学习不可或缺的一部分。互联网上丰富的学习平台、开放课程、视频讲座等，为自主学习提供了广阔空间。通过观看高质量的教学视频、参与在线测验和讨论，可以针对性地强化对基础知识的记忆，甚至提前接触更深层次的内容</w:t>
      </w:r>
      <w:r w:rsidR="00F95858">
        <w:rPr>
          <w:rFonts w:asciiTheme="minorEastAsia" w:eastAsiaTheme="minorEastAsia" w:hAnsiTheme="minorEastAsia" w:cs="Segoe UI" w:hint="eastAsia"/>
          <w:color w:val="2C2C36"/>
          <w:sz w:val="21"/>
          <w:szCs w:val="21"/>
        </w:rPr>
        <w:t>。</w:t>
      </w:r>
      <w:r w:rsidR="00F95858" w:rsidRPr="00F95858">
        <w:rPr>
          <w:rFonts w:asciiTheme="minorEastAsia" w:eastAsiaTheme="minorEastAsia" w:hAnsiTheme="minorEastAsia" w:cs="Segoe UI"/>
          <w:color w:val="2C2C36"/>
          <w:sz w:val="21"/>
          <w:szCs w:val="21"/>
        </w:rPr>
        <w:t>再者，参与项目组提升特定技</w:t>
      </w:r>
      <w:r w:rsidR="00F95858">
        <w:rPr>
          <w:rFonts w:asciiTheme="minorEastAsia" w:eastAsiaTheme="minorEastAsia" w:hAnsiTheme="minorEastAsia" w:cs="Segoe UI" w:hint="eastAsia"/>
          <w:color w:val="2C2C36"/>
          <w:sz w:val="21"/>
          <w:szCs w:val="21"/>
        </w:rPr>
        <w:t>能</w:t>
      </w:r>
      <w:r w:rsidR="00F95858" w:rsidRPr="00F95858">
        <w:rPr>
          <w:rFonts w:asciiTheme="minorEastAsia" w:eastAsiaTheme="minorEastAsia" w:hAnsiTheme="minorEastAsia" w:cs="Segoe UI"/>
          <w:color w:val="2C2C36"/>
          <w:sz w:val="21"/>
          <w:szCs w:val="21"/>
        </w:rPr>
        <w:t>。理论知识与实践操作相结合，能够让学习者在真实或模拟的工作场景中应用所学，从而加深理解，提高解决实际问题的能力。</w:t>
      </w:r>
    </w:p>
    <w:p w14:paraId="554E5A9C" w14:textId="55D1997F" w:rsidR="002144FD" w:rsidRDefault="002144FD" w:rsidP="00E91E28">
      <w:pPr>
        <w:pStyle w:val="1"/>
      </w:pPr>
      <w:bookmarkStart w:id="3" w:name="_Toc165676581"/>
      <w:r>
        <w:rPr>
          <w:rFonts w:hint="eastAsia"/>
        </w:rPr>
        <w:t>解决思路分析</w:t>
      </w:r>
      <w:bookmarkEnd w:id="3"/>
    </w:p>
    <w:p w14:paraId="2CBEBA6D" w14:textId="42620A4A" w:rsidR="00FC7D8E" w:rsidRPr="00FC7D8E" w:rsidRDefault="00FC7D8E" w:rsidP="00FC7D8E">
      <w:pPr>
        <w:pStyle w:val="a5"/>
        <w:shd w:val="clear" w:color="auto" w:fill="FFFFFF"/>
        <w:spacing w:before="0" w:beforeAutospacing="0" w:after="0" w:afterAutospacing="0"/>
        <w:ind w:firstLineChars="200" w:firstLine="420"/>
        <w:rPr>
          <w:rFonts w:asciiTheme="minorEastAsia" w:eastAsiaTheme="minorEastAsia" w:hAnsiTheme="minorEastAsia" w:cs="Segoe UI"/>
          <w:color w:val="2C2C36"/>
          <w:sz w:val="21"/>
          <w:szCs w:val="21"/>
        </w:rPr>
      </w:pPr>
      <w:r>
        <w:rPr>
          <w:rFonts w:asciiTheme="minorEastAsia" w:eastAsiaTheme="minorEastAsia" w:hAnsiTheme="minorEastAsia" w:cs="Segoe UI" w:hint="eastAsia"/>
          <w:color w:val="2C2C36"/>
          <w:sz w:val="21"/>
          <w:szCs w:val="21"/>
        </w:rPr>
        <w:t>上述</w:t>
      </w:r>
      <w:r w:rsidRPr="00FC7D8E">
        <w:rPr>
          <w:rFonts w:asciiTheme="minorEastAsia" w:eastAsiaTheme="minorEastAsia" w:hAnsiTheme="minorEastAsia" w:cs="Segoe UI"/>
          <w:color w:val="2C2C36"/>
          <w:sz w:val="21"/>
          <w:szCs w:val="21"/>
        </w:rPr>
        <w:t>解决思路展现了一种深刻而全面的方法，旨在融合东西方教育的优势，促进学生的全面发展。其核心优势在于：首先，通过深入分析东西方教育模式，精准定位潜在矛盾与适应难点，为后续策略制定提供了坚实基础。其次，该思路倡导的“共赢”理念，巧妙地跨越文化与教育体系的界限，寻求两种教育模式的互补融合，既强调基础知识的扎实积累，又鼓励创新与批判性思维的培养，为学生构建了一个多元而均衡的学习框架。再者，重视实践操作与合作学习，如加入学习小组、利用在线资源和参与项目组，这些策略不仅增强了学习的互动性和实用性，也促进了学生自主学习能力与团队协作技能的提升。</w:t>
      </w:r>
    </w:p>
    <w:p w14:paraId="50A38DF1" w14:textId="687E6A07" w:rsidR="00FC7D8E" w:rsidRPr="00FC7D8E" w:rsidRDefault="00FC7D8E" w:rsidP="00FC7D8E">
      <w:pPr>
        <w:pStyle w:val="a5"/>
        <w:shd w:val="clear" w:color="auto" w:fill="FFFFFF"/>
        <w:spacing w:before="0" w:beforeAutospacing="0" w:after="0" w:afterAutospacing="0"/>
        <w:ind w:firstLineChars="200" w:firstLine="420"/>
        <w:rPr>
          <w:rFonts w:asciiTheme="minorEastAsia" w:eastAsiaTheme="minorEastAsia" w:hAnsiTheme="minorEastAsia" w:cs="Segoe UI" w:hint="eastAsia"/>
          <w:color w:val="2C2C36"/>
          <w:sz w:val="21"/>
          <w:szCs w:val="21"/>
        </w:rPr>
      </w:pPr>
      <w:r w:rsidRPr="00FC7D8E">
        <w:rPr>
          <w:rFonts w:asciiTheme="minorEastAsia" w:eastAsiaTheme="minorEastAsia" w:hAnsiTheme="minorEastAsia" w:cs="Segoe UI"/>
          <w:color w:val="2C2C36"/>
          <w:sz w:val="21"/>
          <w:szCs w:val="21"/>
        </w:rPr>
        <w:t>然而，该思路的不足之处在于实施难度与资源配给。具体而言，虽然提出的策略高度理想化且富有成效，但在实际操作层面，可能面临教育资源不均、学生个体差异大、教师培训与认同度不足等挑战。例如，</w:t>
      </w:r>
      <w:r>
        <w:rPr>
          <w:rFonts w:asciiTheme="minorEastAsia" w:eastAsiaTheme="minorEastAsia" w:hAnsiTheme="minorEastAsia" w:cs="Segoe UI" w:hint="eastAsia"/>
          <w:color w:val="2C2C36"/>
          <w:sz w:val="21"/>
          <w:szCs w:val="21"/>
        </w:rPr>
        <w:t>部分</w:t>
      </w:r>
      <w:r w:rsidRPr="00FC7D8E">
        <w:rPr>
          <w:rFonts w:asciiTheme="minorEastAsia" w:eastAsiaTheme="minorEastAsia" w:hAnsiTheme="minorEastAsia" w:cs="Segoe UI"/>
          <w:color w:val="2C2C36"/>
          <w:sz w:val="21"/>
          <w:szCs w:val="21"/>
        </w:rPr>
        <w:t>地区或学校可能缺乏必要的在线资源访问条件，或是教师对于如何有效融合东西方教育方法缺乏充分准备与支持。此外，学生个体间的学习习惯、兴趣和适应能力存在显著差异，如何确保每位学生都能从中受益，还需更加细致的个性化调整方案。因此，该解决思路虽具前瞻性和全面性，但在实践中需进一步细化实施细节，考虑可行性与可及性，以及建立有效的评估与反馈机制，以持续优化和调整策略。</w:t>
      </w:r>
    </w:p>
    <w:p w14:paraId="5043D61E" w14:textId="734CC83E" w:rsidR="002144FD" w:rsidRDefault="00FC7D8E" w:rsidP="00FC7D8E">
      <w:pPr>
        <w:ind w:firstLineChars="200" w:firstLine="420"/>
        <w:rPr>
          <w:rFonts w:hint="eastAsia"/>
        </w:rPr>
      </w:pPr>
      <w:r>
        <w:rPr>
          <w:rFonts w:hint="eastAsia"/>
        </w:rPr>
        <w:t>此外，</w:t>
      </w:r>
      <w:r w:rsidR="002144FD">
        <w:rPr>
          <w:rFonts w:hint="eastAsia"/>
        </w:rPr>
        <w:t>这些方法更多地依赖于个体的努力</w:t>
      </w:r>
      <w:r>
        <w:rPr>
          <w:rFonts w:hint="eastAsia"/>
        </w:rPr>
        <w:t>。</w:t>
      </w:r>
      <w:r w:rsidR="002144FD">
        <w:rPr>
          <w:rFonts w:hint="eastAsia"/>
        </w:rPr>
        <w:t>对于系统性的文化差异适应，可能还需要更深层次的融合策略。</w:t>
      </w:r>
    </w:p>
    <w:p w14:paraId="45F29769" w14:textId="1D2035D9" w:rsidR="002144FD" w:rsidRDefault="002144FD" w:rsidP="008C02FE">
      <w:pPr>
        <w:pStyle w:val="1"/>
        <w:rPr>
          <w:rFonts w:hint="eastAsia"/>
        </w:rPr>
      </w:pPr>
      <w:bookmarkStart w:id="4" w:name="_Toc165676582"/>
      <w:r>
        <w:lastRenderedPageBreak/>
        <w:t>优化方案建议</w:t>
      </w:r>
      <w:bookmarkEnd w:id="4"/>
    </w:p>
    <w:p w14:paraId="56289B79" w14:textId="77777777" w:rsidR="00FB49F7" w:rsidRPr="00FB49F7" w:rsidRDefault="00FB49F7" w:rsidP="00FB49F7">
      <w:pPr>
        <w:widowControl/>
        <w:shd w:val="clear" w:color="auto" w:fill="FFFFFF"/>
        <w:jc w:val="left"/>
        <w:rPr>
          <w:rFonts w:asciiTheme="minorEastAsia" w:hAnsiTheme="minorEastAsia" w:cs="Segoe UI"/>
          <w:color w:val="2C2C36"/>
          <w:kern w:val="0"/>
          <w:szCs w:val="21"/>
        </w:rPr>
      </w:pPr>
      <w:r w:rsidRPr="00FB49F7">
        <w:rPr>
          <w:rFonts w:asciiTheme="minorEastAsia" w:hAnsiTheme="minorEastAsia" w:cs="Segoe UI"/>
          <w:b/>
          <w:bCs/>
          <w:color w:val="2C2C36"/>
          <w:kern w:val="0"/>
          <w:szCs w:val="21"/>
        </w:rPr>
        <w:t>细化资源匹配与个性化支持</w:t>
      </w:r>
      <w:r w:rsidRPr="00FB49F7">
        <w:rPr>
          <w:rFonts w:asciiTheme="minorEastAsia" w:hAnsiTheme="minorEastAsia" w:cs="Segoe UI"/>
          <w:color w:val="2C2C36"/>
          <w:kern w:val="0"/>
          <w:szCs w:val="21"/>
        </w:rPr>
        <w:t>：</w:t>
      </w:r>
    </w:p>
    <w:p w14:paraId="6EE15116" w14:textId="77777777" w:rsidR="00FB49F7" w:rsidRPr="00FB49F7" w:rsidRDefault="00FB49F7" w:rsidP="00FB49F7">
      <w:pPr>
        <w:pStyle w:val="a8"/>
        <w:widowControl/>
        <w:numPr>
          <w:ilvl w:val="0"/>
          <w:numId w:val="7"/>
        </w:numPr>
        <w:shd w:val="clear" w:color="auto" w:fill="FFFFFF"/>
        <w:ind w:firstLineChars="0"/>
        <w:jc w:val="left"/>
        <w:rPr>
          <w:rFonts w:asciiTheme="minorEastAsia" w:hAnsiTheme="minorEastAsia" w:cs="Segoe UI"/>
          <w:color w:val="2C2C36"/>
          <w:kern w:val="0"/>
          <w:szCs w:val="21"/>
        </w:rPr>
      </w:pPr>
      <w:r w:rsidRPr="00FB49F7">
        <w:rPr>
          <w:rFonts w:asciiTheme="minorEastAsia" w:hAnsiTheme="minorEastAsia" w:cs="Segoe UI"/>
          <w:color w:val="2C2C36"/>
          <w:kern w:val="0"/>
          <w:szCs w:val="21"/>
        </w:rPr>
        <w:t>开展前期调研，了解学生个体差异、现有资源状况和教师能力，据此设计更为个性化的学习路径和资源包。可以利用智能学习系统或教育科技工具，根据学生的学习进度和偏好推荐相应资源。</w:t>
      </w:r>
    </w:p>
    <w:p w14:paraId="54F0BAEB" w14:textId="77777777" w:rsidR="00FB49F7" w:rsidRPr="00FB49F7" w:rsidRDefault="00FB49F7" w:rsidP="00FB49F7">
      <w:pPr>
        <w:pStyle w:val="a8"/>
        <w:widowControl/>
        <w:numPr>
          <w:ilvl w:val="0"/>
          <w:numId w:val="7"/>
        </w:numPr>
        <w:shd w:val="clear" w:color="auto" w:fill="FFFFFF"/>
        <w:ind w:firstLineChars="0"/>
        <w:jc w:val="left"/>
        <w:rPr>
          <w:rFonts w:asciiTheme="minorEastAsia" w:hAnsiTheme="minorEastAsia" w:cs="Segoe UI"/>
          <w:color w:val="2C2C36"/>
          <w:kern w:val="0"/>
          <w:szCs w:val="21"/>
        </w:rPr>
      </w:pPr>
      <w:r w:rsidRPr="00FB49F7">
        <w:rPr>
          <w:rFonts w:asciiTheme="minorEastAsia" w:hAnsiTheme="minorEastAsia" w:cs="Segoe UI"/>
          <w:color w:val="2C2C36"/>
          <w:kern w:val="0"/>
          <w:szCs w:val="21"/>
        </w:rPr>
        <w:t>建立资源库，整合优质在线教育资源，同时考虑到不同地区网络条件，开发适合离线使用的教学材料或应用程序，确保资源的普及性和</w:t>
      </w:r>
      <w:proofErr w:type="gramStart"/>
      <w:r w:rsidRPr="00FB49F7">
        <w:rPr>
          <w:rFonts w:asciiTheme="minorEastAsia" w:hAnsiTheme="minorEastAsia" w:cs="Segoe UI"/>
          <w:color w:val="2C2C36"/>
          <w:kern w:val="0"/>
          <w:szCs w:val="21"/>
        </w:rPr>
        <w:t>可</w:t>
      </w:r>
      <w:proofErr w:type="gramEnd"/>
      <w:r w:rsidRPr="00FB49F7">
        <w:rPr>
          <w:rFonts w:asciiTheme="minorEastAsia" w:hAnsiTheme="minorEastAsia" w:cs="Segoe UI"/>
          <w:color w:val="2C2C36"/>
          <w:kern w:val="0"/>
          <w:szCs w:val="21"/>
        </w:rPr>
        <w:t>获取性。</w:t>
      </w:r>
    </w:p>
    <w:p w14:paraId="0EB87977" w14:textId="77777777" w:rsidR="00FB49F7" w:rsidRPr="00FB49F7" w:rsidRDefault="00FB49F7" w:rsidP="00FB49F7">
      <w:pPr>
        <w:widowControl/>
        <w:shd w:val="clear" w:color="auto" w:fill="FFFFFF"/>
        <w:jc w:val="left"/>
        <w:rPr>
          <w:rFonts w:asciiTheme="minorEastAsia" w:hAnsiTheme="minorEastAsia" w:cs="Segoe UI"/>
          <w:color w:val="2C2C36"/>
          <w:kern w:val="0"/>
          <w:szCs w:val="21"/>
        </w:rPr>
      </w:pPr>
      <w:r w:rsidRPr="00FB49F7">
        <w:rPr>
          <w:rFonts w:asciiTheme="minorEastAsia" w:hAnsiTheme="minorEastAsia" w:cs="Segoe UI"/>
          <w:b/>
          <w:bCs/>
          <w:color w:val="2C2C36"/>
          <w:kern w:val="0"/>
          <w:szCs w:val="21"/>
        </w:rPr>
        <w:t>教师培训与专业发展</w:t>
      </w:r>
      <w:r w:rsidRPr="00FB49F7">
        <w:rPr>
          <w:rFonts w:asciiTheme="minorEastAsia" w:hAnsiTheme="minorEastAsia" w:cs="Segoe UI"/>
          <w:color w:val="2C2C36"/>
          <w:kern w:val="0"/>
          <w:szCs w:val="21"/>
        </w:rPr>
        <w:t>：</w:t>
      </w:r>
    </w:p>
    <w:p w14:paraId="561880C7" w14:textId="77777777" w:rsidR="00FB49F7" w:rsidRPr="00FB49F7" w:rsidRDefault="00FB49F7" w:rsidP="00FB49F7">
      <w:pPr>
        <w:pStyle w:val="a8"/>
        <w:widowControl/>
        <w:numPr>
          <w:ilvl w:val="0"/>
          <w:numId w:val="8"/>
        </w:numPr>
        <w:shd w:val="clear" w:color="auto" w:fill="FFFFFF"/>
        <w:ind w:firstLineChars="0"/>
        <w:jc w:val="left"/>
        <w:rPr>
          <w:rFonts w:asciiTheme="minorEastAsia" w:hAnsiTheme="minorEastAsia" w:cs="Segoe UI"/>
          <w:color w:val="2C2C36"/>
          <w:kern w:val="0"/>
          <w:szCs w:val="21"/>
        </w:rPr>
      </w:pPr>
      <w:r w:rsidRPr="00FB49F7">
        <w:rPr>
          <w:rFonts w:asciiTheme="minorEastAsia" w:hAnsiTheme="minorEastAsia" w:cs="Segoe UI"/>
          <w:color w:val="2C2C36"/>
          <w:kern w:val="0"/>
          <w:szCs w:val="21"/>
        </w:rPr>
        <w:t>组织教师参与跨文化教育交流和专业发展工作坊，提升他们对东西方教育理念融合的认识和实践能力，特别是在教学方法创新、差异化教学策略以及利用技术辅助教学方面。</w:t>
      </w:r>
    </w:p>
    <w:p w14:paraId="05113521" w14:textId="7A847DB9" w:rsidR="00FB49F7" w:rsidRPr="00FB49F7" w:rsidRDefault="00FB49F7" w:rsidP="00FB49F7">
      <w:pPr>
        <w:pStyle w:val="a8"/>
        <w:widowControl/>
        <w:numPr>
          <w:ilvl w:val="0"/>
          <w:numId w:val="8"/>
        </w:numPr>
        <w:shd w:val="clear" w:color="auto" w:fill="FFFFFF"/>
        <w:ind w:firstLineChars="0"/>
        <w:jc w:val="left"/>
        <w:rPr>
          <w:rFonts w:asciiTheme="minorEastAsia" w:hAnsiTheme="minorEastAsia" w:cs="Segoe UI"/>
          <w:color w:val="2C2C36"/>
          <w:kern w:val="0"/>
          <w:szCs w:val="21"/>
        </w:rPr>
      </w:pPr>
      <w:r w:rsidRPr="00FB49F7">
        <w:rPr>
          <w:rFonts w:asciiTheme="minorEastAsia" w:hAnsiTheme="minorEastAsia" w:cs="Segoe UI"/>
          <w:color w:val="2C2C36"/>
          <w:kern w:val="0"/>
          <w:szCs w:val="21"/>
        </w:rPr>
        <w:t>鼓励教师形成学习社群，分享融合教学的成功案例和挑战，促进经验交流和互助成长</w:t>
      </w:r>
      <w:r>
        <w:rPr>
          <w:rFonts w:asciiTheme="minorEastAsia" w:hAnsiTheme="minorEastAsia" w:cs="Segoe UI" w:hint="eastAsia"/>
          <w:color w:val="2C2C36"/>
          <w:kern w:val="0"/>
          <w:szCs w:val="21"/>
        </w:rPr>
        <w:t>。</w:t>
      </w:r>
    </w:p>
    <w:p w14:paraId="2FC140AB" w14:textId="77777777" w:rsidR="00FB49F7" w:rsidRPr="00FB49F7" w:rsidRDefault="00FB49F7" w:rsidP="00FB49F7">
      <w:pPr>
        <w:widowControl/>
        <w:shd w:val="clear" w:color="auto" w:fill="FFFFFF"/>
        <w:jc w:val="left"/>
        <w:rPr>
          <w:rFonts w:asciiTheme="minorEastAsia" w:hAnsiTheme="minorEastAsia" w:cs="Segoe UI"/>
          <w:color w:val="2C2C36"/>
          <w:kern w:val="0"/>
          <w:szCs w:val="21"/>
        </w:rPr>
      </w:pPr>
      <w:r w:rsidRPr="00FB49F7">
        <w:rPr>
          <w:rFonts w:asciiTheme="minorEastAsia" w:hAnsiTheme="minorEastAsia" w:cs="Segoe UI"/>
          <w:b/>
          <w:bCs/>
          <w:color w:val="2C2C36"/>
          <w:kern w:val="0"/>
          <w:szCs w:val="21"/>
        </w:rPr>
        <w:t>灵活调整教学策略与评价体系</w:t>
      </w:r>
      <w:r w:rsidRPr="00FB49F7">
        <w:rPr>
          <w:rFonts w:asciiTheme="minorEastAsia" w:hAnsiTheme="minorEastAsia" w:cs="Segoe UI"/>
          <w:color w:val="2C2C36"/>
          <w:kern w:val="0"/>
          <w:szCs w:val="21"/>
        </w:rPr>
        <w:t>：</w:t>
      </w:r>
    </w:p>
    <w:p w14:paraId="23DABF48" w14:textId="77777777" w:rsidR="00FB49F7" w:rsidRPr="00FB49F7" w:rsidRDefault="00FB49F7" w:rsidP="00FB49F7">
      <w:pPr>
        <w:pStyle w:val="a8"/>
        <w:widowControl/>
        <w:numPr>
          <w:ilvl w:val="0"/>
          <w:numId w:val="9"/>
        </w:numPr>
        <w:shd w:val="clear" w:color="auto" w:fill="FFFFFF"/>
        <w:ind w:firstLineChars="0"/>
        <w:jc w:val="left"/>
        <w:rPr>
          <w:rFonts w:asciiTheme="minorEastAsia" w:hAnsiTheme="minorEastAsia" w:cs="Segoe UI"/>
          <w:color w:val="2C2C36"/>
          <w:kern w:val="0"/>
          <w:szCs w:val="21"/>
        </w:rPr>
      </w:pPr>
      <w:r w:rsidRPr="00FB49F7">
        <w:rPr>
          <w:rFonts w:asciiTheme="minorEastAsia" w:hAnsiTheme="minorEastAsia" w:cs="Segoe UI"/>
          <w:color w:val="2C2C36"/>
          <w:kern w:val="0"/>
          <w:szCs w:val="21"/>
        </w:rPr>
        <w:t>实施灵活的教学方法，根据不同班级和学生的特点，动态调整教学内容和方法，确保教育融合策略的有效落地。</w:t>
      </w:r>
    </w:p>
    <w:p w14:paraId="19E8FADC" w14:textId="77777777" w:rsidR="00FB49F7" w:rsidRPr="00FB49F7" w:rsidRDefault="00FB49F7" w:rsidP="00FB49F7">
      <w:pPr>
        <w:pStyle w:val="a8"/>
        <w:widowControl/>
        <w:numPr>
          <w:ilvl w:val="0"/>
          <w:numId w:val="9"/>
        </w:numPr>
        <w:shd w:val="clear" w:color="auto" w:fill="FFFFFF"/>
        <w:ind w:firstLineChars="0"/>
        <w:jc w:val="left"/>
        <w:rPr>
          <w:rFonts w:asciiTheme="minorEastAsia" w:hAnsiTheme="minorEastAsia" w:cs="Segoe UI"/>
          <w:color w:val="2C2C36"/>
          <w:kern w:val="0"/>
          <w:szCs w:val="21"/>
        </w:rPr>
      </w:pPr>
      <w:r w:rsidRPr="00FB49F7">
        <w:rPr>
          <w:rFonts w:asciiTheme="minorEastAsia" w:hAnsiTheme="minorEastAsia" w:cs="Segoe UI"/>
          <w:color w:val="2C2C36"/>
          <w:kern w:val="0"/>
          <w:szCs w:val="21"/>
        </w:rPr>
        <w:t>重新审视和设计评价体系，除了传统的考试成绩外，更多地纳入项目作业、团队合作能力、创新思维等多元化评价指标，反映学生的全面发展。</w:t>
      </w:r>
    </w:p>
    <w:p w14:paraId="4DFE7126" w14:textId="77777777" w:rsidR="00FB49F7" w:rsidRPr="00FB49F7" w:rsidRDefault="00FB49F7" w:rsidP="00FB49F7">
      <w:pPr>
        <w:widowControl/>
        <w:shd w:val="clear" w:color="auto" w:fill="FFFFFF"/>
        <w:jc w:val="left"/>
        <w:rPr>
          <w:rFonts w:asciiTheme="minorEastAsia" w:hAnsiTheme="minorEastAsia" w:cs="Segoe UI"/>
          <w:color w:val="2C2C36"/>
          <w:kern w:val="0"/>
          <w:szCs w:val="21"/>
        </w:rPr>
      </w:pPr>
      <w:r w:rsidRPr="00FB49F7">
        <w:rPr>
          <w:rFonts w:asciiTheme="minorEastAsia" w:hAnsiTheme="minorEastAsia" w:cs="Segoe UI"/>
          <w:b/>
          <w:bCs/>
          <w:color w:val="2C2C36"/>
          <w:kern w:val="0"/>
          <w:szCs w:val="21"/>
        </w:rPr>
        <w:t>建立持续的反馈与改进机制</w:t>
      </w:r>
      <w:r w:rsidRPr="00FB49F7">
        <w:rPr>
          <w:rFonts w:asciiTheme="minorEastAsia" w:hAnsiTheme="minorEastAsia" w:cs="Segoe UI"/>
          <w:color w:val="2C2C36"/>
          <w:kern w:val="0"/>
          <w:szCs w:val="21"/>
        </w:rPr>
        <w:t>：</w:t>
      </w:r>
    </w:p>
    <w:p w14:paraId="35479306" w14:textId="77777777" w:rsidR="00FB49F7" w:rsidRPr="00FB49F7" w:rsidRDefault="00FB49F7" w:rsidP="00FB49F7">
      <w:pPr>
        <w:pStyle w:val="a8"/>
        <w:widowControl/>
        <w:numPr>
          <w:ilvl w:val="0"/>
          <w:numId w:val="10"/>
        </w:numPr>
        <w:shd w:val="clear" w:color="auto" w:fill="FFFFFF"/>
        <w:ind w:firstLineChars="0"/>
        <w:jc w:val="left"/>
        <w:rPr>
          <w:rFonts w:asciiTheme="minorEastAsia" w:hAnsiTheme="minorEastAsia" w:cs="Segoe UI"/>
          <w:color w:val="2C2C36"/>
          <w:kern w:val="0"/>
          <w:szCs w:val="21"/>
        </w:rPr>
      </w:pPr>
      <w:r w:rsidRPr="00FB49F7">
        <w:rPr>
          <w:rFonts w:asciiTheme="minorEastAsia" w:hAnsiTheme="minorEastAsia" w:cs="Segoe UI"/>
          <w:color w:val="2C2C36"/>
          <w:kern w:val="0"/>
          <w:szCs w:val="21"/>
        </w:rPr>
        <w:t>定期收集学生、教师及家长的反馈，利用问卷调查、访谈等方式，评估融合教育实践的效果，及时发现问题并进行调整。</w:t>
      </w:r>
    </w:p>
    <w:p w14:paraId="31DF41AF" w14:textId="078A6FA0" w:rsidR="002144FD" w:rsidRPr="00FB49F7" w:rsidRDefault="00FB49F7" w:rsidP="00FB49F7">
      <w:pPr>
        <w:pStyle w:val="a8"/>
        <w:widowControl/>
        <w:numPr>
          <w:ilvl w:val="0"/>
          <w:numId w:val="10"/>
        </w:numPr>
        <w:shd w:val="clear" w:color="auto" w:fill="FFFFFF"/>
        <w:ind w:firstLineChars="0"/>
        <w:jc w:val="left"/>
        <w:rPr>
          <w:rFonts w:asciiTheme="minorEastAsia" w:hAnsiTheme="minorEastAsia" w:cs="Segoe UI" w:hint="eastAsia"/>
          <w:color w:val="2C2C36"/>
          <w:kern w:val="0"/>
          <w:szCs w:val="21"/>
        </w:rPr>
      </w:pPr>
      <w:r w:rsidRPr="00FB49F7">
        <w:rPr>
          <w:rFonts w:asciiTheme="minorEastAsia" w:hAnsiTheme="minorEastAsia" w:cs="Segoe UI"/>
          <w:color w:val="2C2C36"/>
          <w:kern w:val="0"/>
          <w:szCs w:val="21"/>
        </w:rPr>
        <w:t>设立专门的项目管理小组，负责监督实施进展，协调资源，确保项目目标的实现，并根据反馈不断迭代优化策略</w:t>
      </w:r>
      <w:r w:rsidRPr="00FB49F7">
        <w:rPr>
          <w:rFonts w:asciiTheme="minorEastAsia" w:hAnsiTheme="minorEastAsia" w:cs="Segoe UI" w:hint="eastAsia"/>
          <w:color w:val="2C2C36"/>
          <w:kern w:val="0"/>
          <w:szCs w:val="21"/>
        </w:rPr>
        <w:t>。</w:t>
      </w:r>
    </w:p>
    <w:p w14:paraId="1CB76EE8" w14:textId="6ADBDFD9" w:rsidR="00E91E28" w:rsidRDefault="00E91E28" w:rsidP="00E91E28">
      <w:pPr>
        <w:pStyle w:val="1"/>
        <w:rPr>
          <w:rFonts w:hint="eastAsia"/>
        </w:rPr>
      </w:pPr>
      <w:bookmarkStart w:id="5" w:name="_Toc165676583"/>
      <w:r>
        <w:rPr>
          <w:rFonts w:hint="eastAsia"/>
        </w:rPr>
        <w:t>总结</w:t>
      </w:r>
      <w:bookmarkEnd w:id="5"/>
    </w:p>
    <w:p w14:paraId="0923FF32" w14:textId="3FE2E4EB" w:rsidR="00E91E28" w:rsidRPr="00AC76DA" w:rsidRDefault="00B032BF" w:rsidP="00B032BF">
      <w:pPr>
        <w:ind w:firstLineChars="200" w:firstLine="420"/>
        <w:rPr>
          <w:rFonts w:hint="eastAsia"/>
        </w:rPr>
      </w:pPr>
      <w:r>
        <w:rPr>
          <w:rFonts w:ascii="Segoe UI" w:hAnsi="Segoe UI" w:cs="Segoe UI"/>
          <w:color w:val="2C2C36"/>
          <w:shd w:val="clear" w:color="auto" w:fill="FFFFFF"/>
        </w:rPr>
        <w:t>本文深入分析了东西方教育观念之间的差异，特别是在教学方法、评价体系、文化根基和社会价值观上的不同，以及这些差异如何在留学生群体中体现并产生适应性挑战。文章探讨了这些</w:t>
      </w:r>
      <w:r>
        <w:rPr>
          <w:rFonts w:ascii="Segoe UI" w:hAnsi="Segoe UI" w:cs="Segoe UI" w:hint="eastAsia"/>
          <w:color w:val="2C2C36"/>
          <w:shd w:val="clear" w:color="auto" w:fill="FFFFFF"/>
        </w:rPr>
        <w:t>差异</w:t>
      </w:r>
      <w:r>
        <w:rPr>
          <w:rFonts w:ascii="Segoe UI" w:hAnsi="Segoe UI" w:cs="Segoe UI"/>
          <w:color w:val="2C2C36"/>
          <w:shd w:val="clear" w:color="auto" w:fill="FFFFFF"/>
        </w:rPr>
        <w:t>背后的社会历史成因，并提出了一套综合解决策略，旨在促进教育模式的互补与融合，强调在尊重双方教育传统的同时，通过深化理解、策略调整、资源优化、教师培训及评价体系革新，来克服适应难题，促进学生的全面发展。此外，</w:t>
      </w:r>
      <w:r>
        <w:rPr>
          <w:rFonts w:ascii="Segoe UI" w:hAnsi="Segoe UI" w:cs="Segoe UI" w:hint="eastAsia"/>
          <w:color w:val="2C2C36"/>
          <w:shd w:val="clear" w:color="auto" w:fill="FFFFFF"/>
        </w:rPr>
        <w:t>本文</w:t>
      </w:r>
      <w:r>
        <w:rPr>
          <w:rFonts w:ascii="Segoe UI" w:hAnsi="Segoe UI" w:cs="Segoe UI"/>
          <w:color w:val="2C2C36"/>
          <w:shd w:val="clear" w:color="auto" w:fill="FFFFFF"/>
        </w:rPr>
        <w:t>还客观分析了实施策略的局限性，并据此建议了更为细致的优化措施，如个性化学习路径、强化教师专业发展和建立有效的反馈机制，以在全球化背景下构建更为包容、高效的教育生态，实现东西方教育优势的真正融合</w:t>
      </w:r>
      <w:r>
        <w:rPr>
          <w:rFonts w:ascii="Segoe UI" w:hAnsi="Segoe UI" w:cs="Segoe UI" w:hint="eastAsia"/>
          <w:color w:val="2C2C36"/>
          <w:shd w:val="clear" w:color="auto" w:fill="FFFFFF"/>
        </w:rPr>
        <w:t>。</w:t>
      </w:r>
    </w:p>
    <w:sectPr w:rsidR="00E91E28" w:rsidRPr="00AC76DA">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2984F2" w14:textId="77777777" w:rsidR="00621FAE" w:rsidRDefault="00621FAE" w:rsidP="007D017C">
      <w:r>
        <w:separator/>
      </w:r>
    </w:p>
  </w:endnote>
  <w:endnote w:type="continuationSeparator" w:id="0">
    <w:p w14:paraId="5B6C2506" w14:textId="77777777" w:rsidR="00621FAE" w:rsidRDefault="00621FAE" w:rsidP="007D0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1698139"/>
      <w:docPartObj>
        <w:docPartGallery w:val="Page Numbers (Bottom of Page)"/>
        <w:docPartUnique/>
      </w:docPartObj>
    </w:sdtPr>
    <w:sdtContent>
      <w:p w14:paraId="712C7E8A" w14:textId="6EA44C19" w:rsidR="007D017C" w:rsidRDefault="007D017C">
        <w:pPr>
          <w:pStyle w:val="ad"/>
          <w:jc w:val="center"/>
        </w:pPr>
        <w:r>
          <w:fldChar w:fldCharType="begin"/>
        </w:r>
        <w:r>
          <w:instrText>PAGE   \* MERGEFORMAT</w:instrText>
        </w:r>
        <w:r>
          <w:fldChar w:fldCharType="separate"/>
        </w:r>
        <w:r>
          <w:rPr>
            <w:lang w:val="zh-CN"/>
          </w:rPr>
          <w:t>2</w:t>
        </w:r>
        <w:r>
          <w:fldChar w:fldCharType="end"/>
        </w:r>
      </w:p>
    </w:sdtContent>
  </w:sdt>
  <w:p w14:paraId="5F690C67" w14:textId="77777777" w:rsidR="007D017C" w:rsidRDefault="007D017C">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41F611" w14:textId="77777777" w:rsidR="00621FAE" w:rsidRDefault="00621FAE" w:rsidP="007D017C">
      <w:r>
        <w:separator/>
      </w:r>
    </w:p>
  </w:footnote>
  <w:footnote w:type="continuationSeparator" w:id="0">
    <w:p w14:paraId="48F2E480" w14:textId="77777777" w:rsidR="00621FAE" w:rsidRDefault="00621FAE" w:rsidP="007D01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37A00"/>
    <w:multiLevelType w:val="hybridMultilevel"/>
    <w:tmpl w:val="55A2B1C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0986217"/>
    <w:multiLevelType w:val="multilevel"/>
    <w:tmpl w:val="A162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840234"/>
    <w:multiLevelType w:val="multilevel"/>
    <w:tmpl w:val="6A189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4D748C"/>
    <w:multiLevelType w:val="multilevel"/>
    <w:tmpl w:val="C6EC0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085D98"/>
    <w:multiLevelType w:val="hybridMultilevel"/>
    <w:tmpl w:val="9066036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694B3F0D"/>
    <w:multiLevelType w:val="hybridMultilevel"/>
    <w:tmpl w:val="4A26ECD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D842198"/>
    <w:multiLevelType w:val="hybridMultilevel"/>
    <w:tmpl w:val="ED2405A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71B1550E"/>
    <w:multiLevelType w:val="hybridMultilevel"/>
    <w:tmpl w:val="76C4AB5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 w15:restartNumberingAfterBreak="0">
    <w:nsid w:val="725D221A"/>
    <w:multiLevelType w:val="hybridMultilevel"/>
    <w:tmpl w:val="FEAE0BBA"/>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7F7F035C"/>
    <w:multiLevelType w:val="multilevel"/>
    <w:tmpl w:val="1ABE4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1846290">
    <w:abstractNumId w:val="5"/>
  </w:num>
  <w:num w:numId="2" w16cid:durableId="293830444">
    <w:abstractNumId w:val="2"/>
  </w:num>
  <w:num w:numId="3" w16cid:durableId="2015185003">
    <w:abstractNumId w:val="9"/>
  </w:num>
  <w:num w:numId="4" w16cid:durableId="1505896316">
    <w:abstractNumId w:val="3"/>
  </w:num>
  <w:num w:numId="5" w16cid:durableId="402144626">
    <w:abstractNumId w:val="1"/>
  </w:num>
  <w:num w:numId="6" w16cid:durableId="458914807">
    <w:abstractNumId w:val="0"/>
  </w:num>
  <w:num w:numId="7" w16cid:durableId="583075022">
    <w:abstractNumId w:val="8"/>
  </w:num>
  <w:num w:numId="8" w16cid:durableId="819231074">
    <w:abstractNumId w:val="7"/>
  </w:num>
  <w:num w:numId="9" w16cid:durableId="1924220127">
    <w:abstractNumId w:val="4"/>
  </w:num>
  <w:num w:numId="10" w16cid:durableId="4108122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18"/>
    <w:rsid w:val="000B2F7E"/>
    <w:rsid w:val="00136718"/>
    <w:rsid w:val="001941B8"/>
    <w:rsid w:val="00205E8F"/>
    <w:rsid w:val="002144FD"/>
    <w:rsid w:val="0046694A"/>
    <w:rsid w:val="0048349E"/>
    <w:rsid w:val="0052030B"/>
    <w:rsid w:val="00530F89"/>
    <w:rsid w:val="00621FAE"/>
    <w:rsid w:val="0064704B"/>
    <w:rsid w:val="006A036D"/>
    <w:rsid w:val="006A4B11"/>
    <w:rsid w:val="006F2879"/>
    <w:rsid w:val="007549D8"/>
    <w:rsid w:val="007D017C"/>
    <w:rsid w:val="008C02FE"/>
    <w:rsid w:val="00914A74"/>
    <w:rsid w:val="00997491"/>
    <w:rsid w:val="009B4E10"/>
    <w:rsid w:val="00A17001"/>
    <w:rsid w:val="00A56CAF"/>
    <w:rsid w:val="00AC76DA"/>
    <w:rsid w:val="00B032BF"/>
    <w:rsid w:val="00B72FA8"/>
    <w:rsid w:val="00BD1AB0"/>
    <w:rsid w:val="00C82ECC"/>
    <w:rsid w:val="00D0040C"/>
    <w:rsid w:val="00D53042"/>
    <w:rsid w:val="00E5709C"/>
    <w:rsid w:val="00E91E28"/>
    <w:rsid w:val="00EC508F"/>
    <w:rsid w:val="00EF7BE7"/>
    <w:rsid w:val="00F95858"/>
    <w:rsid w:val="00FB49F7"/>
    <w:rsid w:val="00FC7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4EB8D"/>
  <w15:chartTrackingRefBased/>
  <w15:docId w15:val="{EDC4EDBC-2E42-44F2-80A6-286DD514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F28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C76D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2879"/>
    <w:rPr>
      <w:b/>
      <w:bCs/>
      <w:kern w:val="44"/>
      <w:sz w:val="44"/>
      <w:szCs w:val="44"/>
    </w:rPr>
  </w:style>
  <w:style w:type="paragraph" w:styleId="a3">
    <w:name w:val="Title"/>
    <w:basedOn w:val="a"/>
    <w:next w:val="a"/>
    <w:link w:val="a4"/>
    <w:uiPriority w:val="10"/>
    <w:qFormat/>
    <w:rsid w:val="006F287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F2879"/>
    <w:rPr>
      <w:rFonts w:asciiTheme="majorHAnsi" w:eastAsiaTheme="majorEastAsia" w:hAnsiTheme="majorHAnsi" w:cstheme="majorBidi"/>
      <w:b/>
      <w:bCs/>
      <w:sz w:val="32"/>
      <w:szCs w:val="32"/>
    </w:rPr>
  </w:style>
  <w:style w:type="character" w:customStyle="1" w:styleId="20">
    <w:name w:val="标题 2 字符"/>
    <w:basedOn w:val="a0"/>
    <w:link w:val="2"/>
    <w:uiPriority w:val="9"/>
    <w:rsid w:val="00AC76DA"/>
    <w:rPr>
      <w:rFonts w:asciiTheme="majorHAnsi" w:eastAsiaTheme="majorEastAsia" w:hAnsiTheme="majorHAnsi" w:cstheme="majorBidi"/>
      <w:b/>
      <w:bCs/>
      <w:sz w:val="32"/>
      <w:szCs w:val="32"/>
    </w:rPr>
  </w:style>
  <w:style w:type="paragraph" w:styleId="a5">
    <w:name w:val="Normal (Web)"/>
    <w:basedOn w:val="a"/>
    <w:uiPriority w:val="99"/>
    <w:unhideWhenUsed/>
    <w:rsid w:val="00914A74"/>
    <w:pPr>
      <w:widowControl/>
      <w:spacing w:before="100" w:beforeAutospacing="1" w:after="100" w:afterAutospacing="1"/>
      <w:jc w:val="left"/>
    </w:pPr>
    <w:rPr>
      <w:rFonts w:ascii="宋体" w:eastAsia="宋体" w:hAnsi="宋体" w:cs="宋体"/>
      <w:kern w:val="0"/>
      <w:sz w:val="24"/>
      <w:szCs w:val="24"/>
    </w:rPr>
  </w:style>
  <w:style w:type="paragraph" w:styleId="a6">
    <w:name w:val="No Spacing"/>
    <w:link w:val="a7"/>
    <w:uiPriority w:val="1"/>
    <w:qFormat/>
    <w:rsid w:val="008C02FE"/>
    <w:rPr>
      <w:kern w:val="0"/>
      <w:sz w:val="22"/>
    </w:rPr>
  </w:style>
  <w:style w:type="character" w:customStyle="1" w:styleId="a7">
    <w:name w:val="无间隔 字符"/>
    <w:basedOn w:val="a0"/>
    <w:link w:val="a6"/>
    <w:uiPriority w:val="1"/>
    <w:rsid w:val="008C02FE"/>
    <w:rPr>
      <w:kern w:val="0"/>
      <w:sz w:val="22"/>
    </w:rPr>
  </w:style>
  <w:style w:type="paragraph" w:styleId="a8">
    <w:name w:val="List Paragraph"/>
    <w:basedOn w:val="a"/>
    <w:uiPriority w:val="34"/>
    <w:qFormat/>
    <w:rsid w:val="00F95858"/>
    <w:pPr>
      <w:ind w:firstLineChars="200" w:firstLine="420"/>
    </w:pPr>
  </w:style>
  <w:style w:type="character" w:styleId="a9">
    <w:name w:val="Strong"/>
    <w:basedOn w:val="a0"/>
    <w:uiPriority w:val="22"/>
    <w:qFormat/>
    <w:rsid w:val="00FB49F7"/>
    <w:rPr>
      <w:b/>
      <w:bCs/>
    </w:rPr>
  </w:style>
  <w:style w:type="paragraph" w:styleId="TOC">
    <w:name w:val="TOC Heading"/>
    <w:basedOn w:val="1"/>
    <w:next w:val="a"/>
    <w:uiPriority w:val="39"/>
    <w:unhideWhenUsed/>
    <w:qFormat/>
    <w:rsid w:val="00205E8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05E8F"/>
  </w:style>
  <w:style w:type="character" w:styleId="aa">
    <w:name w:val="Hyperlink"/>
    <w:basedOn w:val="a0"/>
    <w:uiPriority w:val="99"/>
    <w:unhideWhenUsed/>
    <w:rsid w:val="00205E8F"/>
    <w:rPr>
      <w:color w:val="0563C1" w:themeColor="hyperlink"/>
      <w:u w:val="single"/>
    </w:rPr>
  </w:style>
  <w:style w:type="paragraph" w:styleId="ab">
    <w:name w:val="header"/>
    <w:basedOn w:val="a"/>
    <w:link w:val="ac"/>
    <w:uiPriority w:val="99"/>
    <w:unhideWhenUsed/>
    <w:rsid w:val="007D017C"/>
    <w:pPr>
      <w:tabs>
        <w:tab w:val="center" w:pos="4153"/>
        <w:tab w:val="right" w:pos="8306"/>
      </w:tabs>
      <w:snapToGrid w:val="0"/>
      <w:jc w:val="center"/>
    </w:pPr>
    <w:rPr>
      <w:sz w:val="18"/>
      <w:szCs w:val="18"/>
    </w:rPr>
  </w:style>
  <w:style w:type="character" w:customStyle="1" w:styleId="ac">
    <w:name w:val="页眉 字符"/>
    <w:basedOn w:val="a0"/>
    <w:link w:val="ab"/>
    <w:uiPriority w:val="99"/>
    <w:rsid w:val="007D017C"/>
    <w:rPr>
      <w:sz w:val="18"/>
      <w:szCs w:val="18"/>
    </w:rPr>
  </w:style>
  <w:style w:type="paragraph" w:styleId="ad">
    <w:name w:val="footer"/>
    <w:basedOn w:val="a"/>
    <w:link w:val="ae"/>
    <w:uiPriority w:val="99"/>
    <w:unhideWhenUsed/>
    <w:rsid w:val="007D017C"/>
    <w:pPr>
      <w:tabs>
        <w:tab w:val="center" w:pos="4153"/>
        <w:tab w:val="right" w:pos="8306"/>
      </w:tabs>
      <w:snapToGrid w:val="0"/>
      <w:jc w:val="left"/>
    </w:pPr>
    <w:rPr>
      <w:sz w:val="18"/>
      <w:szCs w:val="18"/>
    </w:rPr>
  </w:style>
  <w:style w:type="character" w:customStyle="1" w:styleId="ae">
    <w:name w:val="页脚 字符"/>
    <w:basedOn w:val="a0"/>
    <w:link w:val="ad"/>
    <w:uiPriority w:val="99"/>
    <w:rsid w:val="007D01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31417">
      <w:bodyDiv w:val="1"/>
      <w:marLeft w:val="0"/>
      <w:marRight w:val="0"/>
      <w:marTop w:val="0"/>
      <w:marBottom w:val="0"/>
      <w:divBdr>
        <w:top w:val="none" w:sz="0" w:space="0" w:color="auto"/>
        <w:left w:val="none" w:sz="0" w:space="0" w:color="auto"/>
        <w:bottom w:val="none" w:sz="0" w:space="0" w:color="auto"/>
        <w:right w:val="none" w:sz="0" w:space="0" w:color="auto"/>
      </w:divBdr>
    </w:div>
    <w:div w:id="1087389323">
      <w:bodyDiv w:val="1"/>
      <w:marLeft w:val="0"/>
      <w:marRight w:val="0"/>
      <w:marTop w:val="0"/>
      <w:marBottom w:val="0"/>
      <w:divBdr>
        <w:top w:val="none" w:sz="0" w:space="0" w:color="auto"/>
        <w:left w:val="none" w:sz="0" w:space="0" w:color="auto"/>
        <w:bottom w:val="none" w:sz="0" w:space="0" w:color="auto"/>
        <w:right w:val="none" w:sz="0" w:space="0" w:color="auto"/>
      </w:divBdr>
    </w:div>
    <w:div w:id="1282613513">
      <w:bodyDiv w:val="1"/>
      <w:marLeft w:val="0"/>
      <w:marRight w:val="0"/>
      <w:marTop w:val="0"/>
      <w:marBottom w:val="0"/>
      <w:divBdr>
        <w:top w:val="none" w:sz="0" w:space="0" w:color="auto"/>
        <w:left w:val="none" w:sz="0" w:space="0" w:color="auto"/>
        <w:bottom w:val="none" w:sz="0" w:space="0" w:color="auto"/>
        <w:right w:val="none" w:sz="0" w:space="0" w:color="auto"/>
      </w:divBdr>
    </w:div>
    <w:div w:id="1366982568">
      <w:bodyDiv w:val="1"/>
      <w:marLeft w:val="0"/>
      <w:marRight w:val="0"/>
      <w:marTop w:val="0"/>
      <w:marBottom w:val="0"/>
      <w:divBdr>
        <w:top w:val="none" w:sz="0" w:space="0" w:color="auto"/>
        <w:left w:val="none" w:sz="0" w:space="0" w:color="auto"/>
        <w:bottom w:val="none" w:sz="0" w:space="0" w:color="auto"/>
        <w:right w:val="none" w:sz="0" w:space="0" w:color="auto"/>
      </w:divBdr>
    </w:div>
    <w:div w:id="1920673453">
      <w:bodyDiv w:val="1"/>
      <w:marLeft w:val="0"/>
      <w:marRight w:val="0"/>
      <w:marTop w:val="0"/>
      <w:marBottom w:val="0"/>
      <w:divBdr>
        <w:top w:val="none" w:sz="0" w:space="0" w:color="auto"/>
        <w:left w:val="none" w:sz="0" w:space="0" w:color="auto"/>
        <w:bottom w:val="none" w:sz="0" w:space="0" w:color="auto"/>
        <w:right w:val="none" w:sz="0" w:space="0" w:color="auto"/>
      </w:divBdr>
    </w:div>
    <w:div w:id="2093963673">
      <w:bodyDiv w:val="1"/>
      <w:marLeft w:val="0"/>
      <w:marRight w:val="0"/>
      <w:marTop w:val="0"/>
      <w:marBottom w:val="0"/>
      <w:divBdr>
        <w:top w:val="none" w:sz="0" w:space="0" w:color="auto"/>
        <w:left w:val="none" w:sz="0" w:space="0" w:color="auto"/>
        <w:bottom w:val="none" w:sz="0" w:space="0" w:color="auto"/>
        <w:right w:val="none" w:sz="0" w:space="0" w:color="auto"/>
      </w:divBdr>
    </w:div>
    <w:div w:id="2097941677">
      <w:bodyDiv w:val="1"/>
      <w:marLeft w:val="0"/>
      <w:marRight w:val="0"/>
      <w:marTop w:val="0"/>
      <w:marBottom w:val="0"/>
      <w:divBdr>
        <w:top w:val="none" w:sz="0" w:space="0" w:color="auto"/>
        <w:left w:val="none" w:sz="0" w:space="0" w:color="auto"/>
        <w:bottom w:val="none" w:sz="0" w:space="0" w:color="auto"/>
        <w:right w:val="none" w:sz="0" w:space="0" w:color="auto"/>
      </w:divBdr>
    </w:div>
    <w:div w:id="2138137986">
      <w:bodyDiv w:val="1"/>
      <w:marLeft w:val="0"/>
      <w:marRight w:val="0"/>
      <w:marTop w:val="0"/>
      <w:marBottom w:val="0"/>
      <w:divBdr>
        <w:top w:val="none" w:sz="0" w:space="0" w:color="auto"/>
        <w:left w:val="none" w:sz="0" w:space="0" w:color="auto"/>
        <w:bottom w:val="none" w:sz="0" w:space="0" w:color="auto"/>
        <w:right w:val="none" w:sz="0" w:space="0" w:color="auto"/>
      </w:divBdr>
      <w:divsChild>
        <w:div w:id="323631736">
          <w:marLeft w:val="0"/>
          <w:marRight w:val="0"/>
          <w:marTop w:val="0"/>
          <w:marBottom w:val="0"/>
          <w:divBdr>
            <w:top w:val="none" w:sz="0" w:space="0" w:color="auto"/>
            <w:left w:val="none" w:sz="0" w:space="0" w:color="auto"/>
            <w:bottom w:val="none" w:sz="0" w:space="0" w:color="auto"/>
            <w:right w:val="none" w:sz="0" w:space="0" w:color="auto"/>
          </w:divBdr>
          <w:divsChild>
            <w:div w:id="1277249638">
              <w:marLeft w:val="0"/>
              <w:marRight w:val="0"/>
              <w:marTop w:val="0"/>
              <w:marBottom w:val="0"/>
              <w:divBdr>
                <w:top w:val="none" w:sz="0" w:space="0" w:color="auto"/>
                <w:left w:val="none" w:sz="0" w:space="0" w:color="auto"/>
                <w:bottom w:val="none" w:sz="0" w:space="0" w:color="auto"/>
                <w:right w:val="none" w:sz="0" w:space="0" w:color="auto"/>
              </w:divBdr>
              <w:divsChild>
                <w:div w:id="1423067056">
                  <w:marLeft w:val="0"/>
                  <w:marRight w:val="0"/>
                  <w:marTop w:val="0"/>
                  <w:marBottom w:val="0"/>
                  <w:divBdr>
                    <w:top w:val="none" w:sz="0" w:space="0" w:color="auto"/>
                    <w:left w:val="none" w:sz="0" w:space="0" w:color="auto"/>
                    <w:bottom w:val="none" w:sz="0" w:space="0" w:color="auto"/>
                    <w:right w:val="none" w:sz="0" w:space="0" w:color="auto"/>
                  </w:divBdr>
                  <w:divsChild>
                    <w:div w:id="1829319659">
                      <w:marLeft w:val="0"/>
                      <w:marRight w:val="0"/>
                      <w:marTop w:val="0"/>
                      <w:marBottom w:val="0"/>
                      <w:divBdr>
                        <w:top w:val="none" w:sz="0" w:space="0" w:color="auto"/>
                        <w:left w:val="none" w:sz="0" w:space="0" w:color="auto"/>
                        <w:bottom w:val="none" w:sz="0" w:space="0" w:color="auto"/>
                        <w:right w:val="none" w:sz="0" w:space="0" w:color="auto"/>
                      </w:divBdr>
                      <w:divsChild>
                        <w:div w:id="1628899461">
                          <w:marLeft w:val="0"/>
                          <w:marRight w:val="0"/>
                          <w:marTop w:val="0"/>
                          <w:marBottom w:val="0"/>
                          <w:divBdr>
                            <w:top w:val="none" w:sz="0" w:space="0" w:color="auto"/>
                            <w:left w:val="none" w:sz="0" w:space="0" w:color="auto"/>
                            <w:bottom w:val="none" w:sz="0" w:space="0" w:color="auto"/>
                            <w:right w:val="none" w:sz="0" w:space="0" w:color="auto"/>
                          </w:divBdr>
                          <w:divsChild>
                            <w:div w:id="17284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560F9-EFA1-41C1-A6E0-C4611A36A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TotalTime>
  <Pages>5</Pages>
  <Words>609</Words>
  <Characters>3474</Characters>
  <Application>Microsoft Office Word</Application>
  <DocSecurity>0</DocSecurity>
  <Lines>28</Lines>
  <Paragraphs>8</Paragraphs>
  <ScaleCrop>false</ScaleCrop>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 h</dc:creator>
  <cp:keywords/>
  <dc:description/>
  <cp:lastModifiedBy>lm h</cp:lastModifiedBy>
  <cp:revision>21</cp:revision>
  <dcterms:created xsi:type="dcterms:W3CDTF">2024-05-02T13:28:00Z</dcterms:created>
  <dcterms:modified xsi:type="dcterms:W3CDTF">2024-05-03T16:56:00Z</dcterms:modified>
</cp:coreProperties>
</file>