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3C9" w14:textId="13B96A19" w:rsidR="009822E3" w:rsidRDefault="00E171F0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3FB0F6" wp14:editId="6144493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991398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02D04" w14:textId="751FF275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9E295C">
                              <w:rPr>
                                <w:u w:val="single"/>
                              </w:rPr>
                              <w:t xml:space="preserve">       1800450068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B0F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702D04" w14:textId="751FF275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9E295C">
                        <w:rPr>
                          <w:u w:val="single"/>
                        </w:rPr>
                        <w:t xml:space="preserve">       1800450068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20708DFF" w14:textId="77777777">
        <w:tc>
          <w:tcPr>
            <w:tcW w:w="900" w:type="dxa"/>
          </w:tcPr>
          <w:p w14:paraId="476292B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A44C01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904990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7E7C714" w14:textId="77777777">
        <w:trPr>
          <w:trHeight w:val="773"/>
        </w:trPr>
        <w:tc>
          <w:tcPr>
            <w:tcW w:w="900" w:type="dxa"/>
          </w:tcPr>
          <w:p w14:paraId="1904364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1A3C01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0D6BA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1CD02D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0F2AAE7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8932D9E" w14:textId="77777777" w:rsidR="009822E3" w:rsidRDefault="009822E3" w:rsidP="009822E3">
      <w:pPr>
        <w:rPr>
          <w:b/>
          <w:sz w:val="28"/>
        </w:rPr>
      </w:pPr>
    </w:p>
    <w:p w14:paraId="714A0519" w14:textId="16B9626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7E43A3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FB29634" w14:textId="47B0123A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8E6499">
        <w:rPr>
          <w:rFonts w:hint="eastAsia"/>
          <w:b/>
          <w:sz w:val="28"/>
          <w:u w:val="single"/>
        </w:rPr>
        <w:t>阿贝成像原理和空间滤波</w:t>
      </w:r>
      <w:r>
        <w:rPr>
          <w:rFonts w:hint="eastAsia"/>
          <w:b/>
          <w:sz w:val="28"/>
          <w:u w:val="single"/>
        </w:rPr>
        <w:t xml:space="preserve">       </w:t>
      </w:r>
    </w:p>
    <w:p w14:paraId="41392820" w14:textId="644987F4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8C5284B" w14:textId="1B47A412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b/>
          <w:sz w:val="28"/>
          <w:u w:val="single"/>
        </w:rPr>
        <w:t xml:space="preserve">     </w:t>
      </w:r>
      <w:r w:rsidR="009E295C">
        <w:rPr>
          <w:rFonts w:hint="eastAsia"/>
          <w:b/>
          <w:sz w:val="28"/>
          <w:u w:val="single"/>
        </w:rPr>
        <w:t>杨巍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4EA7A8D3" w14:textId="4034E8CD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 xml:space="preserve">     </w:t>
      </w:r>
      <w:proofErr w:type="gramStart"/>
      <w:r w:rsidR="009E295C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 w:rsidR="009E295C"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</w:t>
      </w:r>
      <w:r w:rsidRPr="007D0CBE">
        <w:rPr>
          <w:rFonts w:hint="eastAsia"/>
          <w:b/>
          <w:sz w:val="28"/>
        </w:rPr>
        <w:t xml:space="preserve"> </w:t>
      </w:r>
    </w:p>
    <w:p w14:paraId="11048FDB" w14:textId="307B80A6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E295C">
        <w:rPr>
          <w:b/>
          <w:sz w:val="28"/>
          <w:u w:val="single"/>
        </w:rPr>
        <w:t xml:space="preserve"> 2022155028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</w:t>
      </w:r>
      <w:r w:rsidR="008E6499">
        <w:rPr>
          <w:b/>
          <w:sz w:val="28"/>
          <w:u w:val="single"/>
        </w:rPr>
        <w:t>209</w:t>
      </w:r>
      <w:r w:rsidR="009822E3">
        <w:rPr>
          <w:rFonts w:hint="eastAsia"/>
          <w:b/>
          <w:sz w:val="28"/>
          <w:u w:val="single"/>
        </w:rPr>
        <w:t xml:space="preserve">       </w:t>
      </w:r>
    </w:p>
    <w:p w14:paraId="770F78EE" w14:textId="55DA248C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E295C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8E6499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 w:rsidR="008E649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8E6499">
        <w:rPr>
          <w:b/>
          <w:sz w:val="28"/>
          <w:u w:val="single"/>
        </w:rPr>
        <w:t>08</w:t>
      </w:r>
      <w:r>
        <w:rPr>
          <w:rFonts w:hint="eastAsia"/>
          <w:b/>
          <w:sz w:val="28"/>
          <w:u w:val="single"/>
        </w:rPr>
        <w:t xml:space="preserve"> </w:t>
      </w:r>
      <w:r w:rsidR="008E649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78F2F1F4" w14:textId="119FDC30" w:rsidR="008E6499" w:rsidRPr="008E6499" w:rsidRDefault="009822E3" w:rsidP="008E6499">
      <w:pPr>
        <w:spacing w:line="900" w:lineRule="auto"/>
        <w:ind w:left="899" w:firstLineChars="64" w:firstLine="180"/>
        <w:rPr>
          <w:b/>
          <w:sz w:val="28"/>
          <w:u w:val="single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8E6499">
        <w:rPr>
          <w:b/>
          <w:sz w:val="28"/>
          <w:u w:val="single"/>
        </w:rPr>
        <w:t xml:space="preserve">   2023</w:t>
      </w:r>
      <w:r w:rsidR="008E6499">
        <w:rPr>
          <w:rFonts w:hint="eastAsia"/>
          <w:b/>
          <w:sz w:val="28"/>
          <w:u w:val="single"/>
        </w:rPr>
        <w:t>年</w:t>
      </w:r>
      <w:r w:rsidR="008E6499">
        <w:rPr>
          <w:rFonts w:hint="eastAsia"/>
          <w:b/>
          <w:sz w:val="28"/>
          <w:u w:val="single"/>
        </w:rPr>
        <w:t>1</w:t>
      </w:r>
      <w:r w:rsidR="008E6499">
        <w:rPr>
          <w:b/>
          <w:sz w:val="28"/>
          <w:u w:val="single"/>
        </w:rPr>
        <w:t>1</w:t>
      </w:r>
      <w:r w:rsidR="008E6499">
        <w:rPr>
          <w:rFonts w:hint="eastAsia"/>
          <w:b/>
          <w:sz w:val="28"/>
          <w:u w:val="single"/>
        </w:rPr>
        <w:t>月</w:t>
      </w:r>
      <w:r w:rsidR="008E6499">
        <w:rPr>
          <w:rFonts w:hint="eastAsia"/>
          <w:b/>
          <w:sz w:val="28"/>
          <w:u w:val="single"/>
        </w:rPr>
        <w:t>1</w:t>
      </w:r>
      <w:r w:rsidR="008E6499">
        <w:rPr>
          <w:b/>
          <w:sz w:val="28"/>
          <w:u w:val="single"/>
        </w:rPr>
        <w:t>5</w:t>
      </w:r>
      <w:r w:rsidR="008E6499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239C67C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2461DF3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6F7D94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7CFBE" w14:textId="77777777">
        <w:trPr>
          <w:trHeight w:val="919"/>
        </w:trPr>
        <w:tc>
          <w:tcPr>
            <w:tcW w:w="9720" w:type="dxa"/>
          </w:tcPr>
          <w:p w14:paraId="3D56749F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1C78DD6D" w14:textId="77777777" w:rsidR="00FB7015" w:rsidRPr="007A351F" w:rsidRDefault="00FB7015" w:rsidP="00FB7015">
            <w:pPr>
              <w:spacing w:line="300" w:lineRule="auto"/>
              <w:ind w:left="420"/>
              <w:rPr>
                <w:rFonts w:ascii="宋体" w:hAnsi="宋体" w:cs="Helvetica"/>
                <w:sz w:val="24"/>
              </w:rPr>
            </w:pPr>
            <w:r w:rsidRPr="007A351F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1.了解阿贝成像及空间滤波基本原理</w:t>
            </w:r>
            <w:r w:rsidRPr="007A351F">
              <w:rPr>
                <w:rFonts w:ascii="宋体" w:hAnsi="宋体" w:cs="Helvetica" w:hint="eastAsia"/>
                <w:sz w:val="24"/>
              </w:rPr>
              <w:t>；</w:t>
            </w:r>
          </w:p>
          <w:p w14:paraId="2BDA8AA9" w14:textId="77777777" w:rsidR="006260F0" w:rsidRPr="007A351F" w:rsidRDefault="00FB7015" w:rsidP="00FB7015">
            <w:pPr>
              <w:spacing w:line="300" w:lineRule="auto"/>
              <w:ind w:left="420"/>
              <w:rPr>
                <w:rFonts w:ascii="宋体" w:hAnsi="宋体" w:cs="Helvetica"/>
                <w:sz w:val="24"/>
              </w:rPr>
            </w:pPr>
            <w:r w:rsidRPr="007A351F">
              <w:rPr>
                <w:rFonts w:ascii="宋体" w:hAnsi="宋体" w:cs="Helvetica"/>
                <w:sz w:val="24"/>
              </w:rPr>
              <w:t>2.</w:t>
            </w:r>
            <w:r w:rsidRPr="007A351F">
              <w:rPr>
                <w:rFonts w:ascii="宋体" w:hAnsi="宋体" w:cs="Arial"/>
                <w:sz w:val="24"/>
                <w:bdr w:val="none" w:sz="0" w:space="0" w:color="auto" w:frame="1"/>
                <w:shd w:val="clear" w:color="auto" w:fill="FFFFFF"/>
              </w:rPr>
              <w:t>掌握阿贝成像及 θ 调制操作过程</w:t>
            </w:r>
            <w:r w:rsidRPr="007A351F">
              <w:rPr>
                <w:rFonts w:ascii="宋体" w:hAnsi="宋体" w:cs="Arial" w:hint="eastAsia"/>
                <w:sz w:val="24"/>
                <w:bdr w:val="none" w:sz="0" w:space="0" w:color="auto" w:frame="1"/>
                <w:shd w:val="clear" w:color="auto" w:fill="FFFFFF"/>
              </w:rPr>
              <w:t>。</w:t>
            </w:r>
          </w:p>
          <w:p w14:paraId="7FC21A4C" w14:textId="40B22682" w:rsidR="00FB7015" w:rsidRPr="00FB7015" w:rsidRDefault="00FB7015" w:rsidP="00FB7015">
            <w:pPr>
              <w:spacing w:line="300" w:lineRule="auto"/>
              <w:ind w:left="420"/>
              <w:rPr>
                <w:rFonts w:ascii="宋体" w:hAnsi="宋体" w:cs="Helvetica"/>
                <w:sz w:val="15"/>
                <w:szCs w:val="15"/>
              </w:rPr>
            </w:pPr>
          </w:p>
        </w:tc>
      </w:tr>
      <w:tr w:rsidR="005B397A" w14:paraId="21F8C9CB" w14:textId="77777777">
        <w:trPr>
          <w:trHeight w:val="916"/>
        </w:trPr>
        <w:tc>
          <w:tcPr>
            <w:tcW w:w="9720" w:type="dxa"/>
          </w:tcPr>
          <w:p w14:paraId="136988DD" w14:textId="77777777" w:rsidR="005B397A" w:rsidRPr="007A351F" w:rsidRDefault="005B397A" w:rsidP="005B397A">
            <w:pPr>
              <w:rPr>
                <w:rFonts w:eastAsia="黑体"/>
                <w:sz w:val="24"/>
              </w:rPr>
            </w:pPr>
            <w:r w:rsidRPr="007A351F">
              <w:rPr>
                <w:rFonts w:eastAsia="黑体" w:hint="eastAsia"/>
                <w:sz w:val="24"/>
              </w:rPr>
              <w:t>二、实验原理</w:t>
            </w:r>
          </w:p>
          <w:p w14:paraId="7BBAA570" w14:textId="7E2FB836" w:rsidR="00FB7015" w:rsidRDefault="00FB7015" w:rsidP="00FB7015">
            <w:pPr>
              <w:ind w:firstLineChars="200" w:firstLine="482"/>
              <w:jc w:val="left"/>
              <w:rPr>
                <w:rFonts w:ascii="宋体" w:hAnsi="宋体"/>
                <w:noProof/>
                <w:sz w:val="24"/>
              </w:rPr>
            </w:pPr>
            <w:r w:rsidRPr="007A351F">
              <w:rPr>
                <w:rFonts w:ascii="宋体" w:hAnsi="宋体" w:hint="eastAsia"/>
                <w:b/>
                <w:bCs/>
                <w:noProof/>
                <w:sz w:val="24"/>
              </w:rPr>
              <w:t>阿贝成像原理</w:t>
            </w:r>
            <w:r w:rsidRPr="007A351F">
              <w:rPr>
                <w:rFonts w:ascii="宋体" w:hAnsi="宋体"/>
                <w:b/>
                <w:bCs/>
                <w:noProof/>
                <w:sz w:val="24"/>
              </w:rPr>
              <w:t>:</w:t>
            </w:r>
            <w:r w:rsidRPr="007A351F">
              <w:rPr>
                <w:rFonts w:ascii="宋体" w:hAnsi="宋体" w:hint="eastAsia"/>
                <w:noProof/>
                <w:sz w:val="24"/>
              </w:rPr>
              <w:t>阿贝认为物体是由许多不同方位、不同空间频率的光栅构成的</w:t>
            </w:r>
            <w:r w:rsidRPr="007A351F">
              <w:rPr>
                <w:rFonts w:ascii="宋体" w:hAnsi="宋体"/>
                <w:noProof/>
                <w:sz w:val="24"/>
              </w:rPr>
              <w:t>;</w:t>
            </w:r>
            <w:r w:rsidRPr="007A351F">
              <w:rPr>
                <w:rFonts w:ascii="宋体" w:hAnsi="宋体" w:hint="eastAsia"/>
                <w:noProof/>
                <w:sz w:val="24"/>
              </w:rPr>
              <w:t>其次</w:t>
            </w:r>
            <w:r w:rsidRPr="007A351F">
              <w:rPr>
                <w:rFonts w:ascii="宋体" w:hAnsi="宋体"/>
                <w:noProof/>
                <w:sz w:val="24"/>
              </w:rPr>
              <w:t>,</w:t>
            </w:r>
            <w:r w:rsidRPr="007A351F">
              <w:rPr>
                <w:rFonts w:ascii="宋体" w:hAnsi="宋体" w:hint="eastAsia"/>
                <w:noProof/>
                <w:sz w:val="24"/>
              </w:rPr>
              <w:t>物体通过透镜成像的过程分为两步</w:t>
            </w:r>
            <w:r w:rsidRPr="007A351F">
              <w:rPr>
                <w:rFonts w:ascii="宋体" w:hAnsi="宋体"/>
                <w:noProof/>
                <w:sz w:val="24"/>
              </w:rPr>
              <w:t>:</w:t>
            </w:r>
          </w:p>
          <w:p w14:paraId="7B169D3D" w14:textId="77777777" w:rsidR="007A351F" w:rsidRPr="007A351F" w:rsidRDefault="007A351F" w:rsidP="00FB7015">
            <w:pPr>
              <w:ind w:firstLineChars="200" w:firstLine="480"/>
              <w:jc w:val="left"/>
              <w:rPr>
                <w:rFonts w:ascii="宋体" w:hAnsi="宋体"/>
                <w:noProof/>
                <w:sz w:val="24"/>
              </w:rPr>
            </w:pPr>
          </w:p>
          <w:p w14:paraId="4269C19C" w14:textId="0251D5D8" w:rsidR="00FB7015" w:rsidRDefault="00FB7015" w:rsidP="00FB7015">
            <w:pPr>
              <w:jc w:val="center"/>
              <w:rPr>
                <w:rFonts w:ascii="宋体" w:hAnsi="宋体"/>
                <w:noProof/>
                <w:sz w:val="24"/>
              </w:rPr>
            </w:pPr>
            <w:r w:rsidRPr="007A351F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08CBE86" wp14:editId="05FAD1DE">
                  <wp:extent cx="3022600" cy="1390650"/>
                  <wp:effectExtent l="0" t="0" r="6350" b="0"/>
                  <wp:docPr id="16629903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58244" w14:textId="77777777" w:rsidR="007A351F" w:rsidRPr="007A351F" w:rsidRDefault="007A351F" w:rsidP="00FB7015">
            <w:pPr>
              <w:jc w:val="center"/>
              <w:rPr>
                <w:rFonts w:ascii="宋体" w:hAnsi="宋体" w:hint="eastAsia"/>
                <w:noProof/>
                <w:sz w:val="24"/>
              </w:rPr>
            </w:pPr>
          </w:p>
          <w:p w14:paraId="534DE023" w14:textId="77777777" w:rsidR="007A351F" w:rsidRDefault="00FB7015" w:rsidP="00FB7015">
            <w:pPr>
              <w:ind w:firstLine="420"/>
              <w:jc w:val="left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第</w:t>
            </w:r>
            <w:r w:rsidRPr="007A351F">
              <w:rPr>
                <w:rFonts w:ascii="宋体" w:hAnsi="宋体"/>
                <w:sz w:val="24"/>
              </w:rPr>
              <w:t>1</w:t>
            </w:r>
            <w:r w:rsidRPr="007A351F">
              <w:rPr>
                <w:rFonts w:ascii="宋体" w:hAnsi="宋体" w:hint="eastAsia"/>
                <w:sz w:val="24"/>
              </w:rPr>
              <w:t>步</w:t>
            </w:r>
            <w:r w:rsidRPr="007A351F">
              <w:rPr>
                <w:rFonts w:ascii="宋体" w:hAnsi="宋体"/>
                <w:sz w:val="24"/>
              </w:rPr>
              <w:t>:</w:t>
            </w:r>
            <w:r w:rsidRPr="007A351F">
              <w:rPr>
                <w:rFonts w:ascii="宋体" w:hAnsi="宋体" w:hint="eastAsia"/>
                <w:sz w:val="24"/>
              </w:rPr>
              <w:t>入射光经物平面发生夫琅禾费衍射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衍射光束被分解成为不同方向传播的多束平行光</w:t>
            </w:r>
            <w:r w:rsidRPr="007A351F">
              <w:rPr>
                <w:rFonts w:ascii="宋体" w:hAnsi="宋体"/>
                <w:sz w:val="24"/>
              </w:rPr>
              <w:t>(</w:t>
            </w:r>
            <w:r w:rsidRPr="007A351F">
              <w:rPr>
                <w:rFonts w:ascii="宋体" w:hAnsi="宋体" w:hint="eastAsia"/>
                <w:sz w:val="24"/>
              </w:rPr>
              <w:t>每一束平行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光相应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于一定的空间频率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按衍射规律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物面上距离越近的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即空间频率越高的点其衍射角度越大</w:t>
            </w:r>
            <w:r w:rsidRPr="007A351F">
              <w:rPr>
                <w:rFonts w:ascii="宋体" w:hAnsi="宋体"/>
                <w:sz w:val="24"/>
              </w:rPr>
              <w:t>),</w:t>
            </w:r>
            <w:r w:rsidRPr="007A351F">
              <w:rPr>
                <w:rFonts w:ascii="宋体" w:hAnsi="宋体" w:hint="eastAsia"/>
                <w:sz w:val="24"/>
              </w:rPr>
              <w:t>其作用是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把光场分布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转变为空间频率分布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即</w:t>
            </w:r>
            <w:r w:rsidRPr="007A351F">
              <w:rPr>
                <w:rFonts w:ascii="宋体" w:hAnsi="宋体"/>
                <w:sz w:val="24"/>
              </w:rPr>
              <w:t>“</w:t>
            </w:r>
            <w:r w:rsidRPr="007A351F">
              <w:rPr>
                <w:rFonts w:ascii="宋体" w:hAnsi="宋体" w:hint="eastAsia"/>
                <w:sz w:val="24"/>
              </w:rPr>
              <w:t>分频</w:t>
            </w:r>
            <w:r w:rsidRPr="007A351F">
              <w:rPr>
                <w:rFonts w:ascii="宋体" w:hAnsi="宋体"/>
                <w:sz w:val="24"/>
              </w:rPr>
              <w:t>”.</w:t>
            </w:r>
          </w:p>
          <w:p w14:paraId="6E354454" w14:textId="2C54FBD5" w:rsidR="00FB7015" w:rsidRPr="007A351F" w:rsidRDefault="00FB7015" w:rsidP="00FB7015">
            <w:pPr>
              <w:ind w:firstLine="420"/>
              <w:jc w:val="left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/>
                <w:sz w:val="24"/>
              </w:rPr>
              <w:br/>
              <w:t xml:space="preserve">    </w:t>
            </w:r>
            <w:r w:rsidRPr="007A351F">
              <w:rPr>
                <w:rFonts w:ascii="宋体" w:hAnsi="宋体" w:hint="eastAsia"/>
                <w:sz w:val="24"/>
              </w:rPr>
              <w:t>第</w:t>
            </w:r>
            <w:r w:rsidRPr="007A351F">
              <w:rPr>
                <w:rFonts w:ascii="宋体" w:hAnsi="宋体"/>
                <w:sz w:val="24"/>
              </w:rPr>
              <w:t>2</w:t>
            </w:r>
            <w:r w:rsidRPr="007A351F">
              <w:rPr>
                <w:rFonts w:ascii="宋体" w:hAnsi="宋体" w:hint="eastAsia"/>
                <w:sz w:val="24"/>
              </w:rPr>
              <w:t>步</w:t>
            </w:r>
            <w:r w:rsidRPr="007A351F">
              <w:rPr>
                <w:rFonts w:ascii="宋体" w:hAnsi="宋体"/>
                <w:sz w:val="24"/>
              </w:rPr>
              <w:t>:</w:t>
            </w:r>
            <w:r w:rsidRPr="007A351F">
              <w:rPr>
                <w:rFonts w:ascii="宋体" w:hAnsi="宋体" w:hint="eastAsia"/>
                <w:sz w:val="24"/>
              </w:rPr>
              <w:t>衍射波被透镜接收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在透镜的焦平面上形成三个频率成分不同的衍射斑</w:t>
            </w:r>
            <w:r w:rsidRPr="007A351F">
              <w:rPr>
                <w:rFonts w:ascii="宋体" w:hAnsi="宋体"/>
                <w:sz w:val="24"/>
              </w:rPr>
              <w:t>S+1.So,S1,</w:t>
            </w:r>
            <w:r w:rsidRPr="007A351F">
              <w:rPr>
                <w:rFonts w:ascii="宋体" w:hAnsi="宋体" w:hint="eastAsia"/>
                <w:sz w:val="24"/>
              </w:rPr>
              <w:t>所以把所在的焦平面称为谱平面</w:t>
            </w:r>
            <w:r w:rsidRPr="007A351F">
              <w:rPr>
                <w:rFonts w:ascii="宋体" w:hAnsi="宋体"/>
                <w:sz w:val="24"/>
              </w:rPr>
              <w:t>.</w:t>
            </w:r>
            <w:r w:rsidRPr="007A351F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275D9B2" wp14:editId="4A521746">
                  <wp:extent cx="711200" cy="222250"/>
                  <wp:effectExtent l="0" t="0" r="0" b="6350"/>
                  <wp:docPr id="8576038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351F">
              <w:rPr>
                <w:rFonts w:ascii="宋体" w:hAnsi="宋体"/>
                <w:sz w:val="24"/>
              </w:rPr>
              <w:t>. </w:t>
            </w:r>
            <w:r w:rsidRPr="007A351F">
              <w:rPr>
                <w:rFonts w:ascii="宋体" w:hAnsi="宋体" w:hint="eastAsia"/>
                <w:sz w:val="24"/>
              </w:rPr>
              <w:t>可看成三个次波源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次波源发出的球面波在透镜的像平面发生相干迭加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不同空间频率的光束又复合成像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即</w:t>
            </w:r>
            <w:r w:rsidRPr="007A351F">
              <w:rPr>
                <w:rFonts w:ascii="宋体" w:hAnsi="宋体"/>
                <w:sz w:val="24"/>
              </w:rPr>
              <w:t>“</w:t>
            </w:r>
            <w:r w:rsidRPr="007A351F">
              <w:rPr>
                <w:rFonts w:ascii="宋体" w:hAnsi="宋体" w:hint="eastAsia"/>
                <w:sz w:val="24"/>
              </w:rPr>
              <w:t>合成</w:t>
            </w:r>
            <w:r w:rsidRPr="007A351F">
              <w:rPr>
                <w:rFonts w:ascii="宋体" w:hAnsi="宋体"/>
                <w:sz w:val="24"/>
              </w:rPr>
              <w:t>”.</w:t>
            </w:r>
          </w:p>
          <w:p w14:paraId="0C8B2F5F" w14:textId="77777777" w:rsidR="00FB7015" w:rsidRPr="007A351F" w:rsidRDefault="00FB7015" w:rsidP="00FB7015">
            <w:pPr>
              <w:jc w:val="left"/>
              <w:rPr>
                <w:rFonts w:ascii="宋体" w:hAnsi="宋体"/>
                <w:sz w:val="24"/>
              </w:rPr>
            </w:pPr>
          </w:p>
          <w:p w14:paraId="52A515DE" w14:textId="6AFC27A0" w:rsidR="00FB7015" w:rsidRDefault="00FB7015" w:rsidP="00FB7015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将一幅透明画拆分成三部分</w:t>
            </w:r>
            <w:r w:rsidRPr="007A351F">
              <w:rPr>
                <w:rFonts w:ascii="宋体" w:hAnsi="宋体"/>
                <w:sz w:val="24"/>
              </w:rPr>
              <w:t>:</w:t>
            </w:r>
            <w:r w:rsidRPr="007A351F">
              <w:rPr>
                <w:rFonts w:ascii="宋体" w:hAnsi="宋体" w:hint="eastAsia"/>
                <w:sz w:val="24"/>
              </w:rPr>
              <w:t>房子、草地、天空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将这三部分分别刻在三片不同取向的光栅上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将光栅叠在一起作为物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此物叫调制片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用白光照明调制片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光束发生衍射，衍射光束经透镜后在其焦平面成像形成衍射谱</w:t>
            </w:r>
            <w:r w:rsidRPr="007A351F">
              <w:rPr>
                <w:rFonts w:ascii="宋体" w:hAnsi="宋体"/>
                <w:sz w:val="24"/>
              </w:rPr>
              <w:t>(</w:t>
            </w:r>
            <w:r w:rsidRPr="007A351F">
              <w:rPr>
                <w:rFonts w:ascii="宋体" w:hAnsi="宋体" w:hint="eastAsia"/>
                <w:sz w:val="24"/>
              </w:rPr>
              <w:t>彩色光斑</w:t>
            </w:r>
            <w:r w:rsidRPr="007A351F">
              <w:rPr>
                <w:rFonts w:ascii="宋体" w:hAnsi="宋体"/>
                <w:sz w:val="24"/>
              </w:rPr>
              <w:t>),</w:t>
            </w:r>
            <w:r w:rsidRPr="007A351F">
              <w:rPr>
                <w:rFonts w:ascii="宋体" w:hAnsi="宋体" w:hint="eastAsia"/>
                <w:sz w:val="24"/>
              </w:rPr>
              <w:t>如在谱平面上放置频谱滤波器</w:t>
            </w:r>
            <w:r w:rsidRPr="007A351F">
              <w:rPr>
                <w:rFonts w:ascii="宋体" w:hAnsi="宋体"/>
                <w:sz w:val="24"/>
              </w:rPr>
              <w:t>(</w:t>
            </w:r>
            <w:r w:rsidRPr="007A351F">
              <w:rPr>
                <w:rFonts w:ascii="宋体" w:hAnsi="宋体" w:hint="eastAsia"/>
                <w:sz w:val="24"/>
              </w:rPr>
              <w:t>即能让一部分光通过的挡板</w:t>
            </w:r>
            <w:r w:rsidRPr="007A351F">
              <w:rPr>
                <w:rFonts w:ascii="宋体" w:hAnsi="宋体"/>
                <w:sz w:val="24"/>
              </w:rPr>
              <w:t>), </w:t>
            </w:r>
            <w:r w:rsidRPr="007A351F">
              <w:rPr>
                <w:rFonts w:ascii="宋体" w:hAnsi="宋体" w:hint="eastAsia"/>
                <w:sz w:val="24"/>
              </w:rPr>
              <w:t>在房子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谱方向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只让红色光谱通过，在草地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谱方向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只让绿色通过，在天空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谱方向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只让蓝色谱通过，在像平面上将看到图像被</w:t>
            </w:r>
            <w:r w:rsidRPr="007A351F">
              <w:rPr>
                <w:rFonts w:ascii="宋体" w:hAnsi="宋体"/>
                <w:sz w:val="24"/>
              </w:rPr>
              <w:t>“</w:t>
            </w:r>
            <w:r w:rsidRPr="007A351F">
              <w:rPr>
                <w:rFonts w:ascii="宋体" w:hAnsi="宋体" w:hint="eastAsia"/>
                <w:sz w:val="24"/>
              </w:rPr>
              <w:t>着上</w:t>
            </w:r>
            <w:r w:rsidRPr="007A351F">
              <w:rPr>
                <w:rFonts w:ascii="宋体" w:hAnsi="宋体"/>
                <w:sz w:val="24"/>
              </w:rPr>
              <w:t>”</w:t>
            </w:r>
            <w:r w:rsidRPr="007A351F">
              <w:rPr>
                <w:rFonts w:ascii="宋体" w:hAnsi="宋体" w:hint="eastAsia"/>
                <w:sz w:val="24"/>
              </w:rPr>
              <w:t>不同颜色</w:t>
            </w:r>
            <w:r w:rsidRPr="007A351F">
              <w:rPr>
                <w:rFonts w:ascii="宋体" w:hAnsi="宋体"/>
                <w:sz w:val="24"/>
              </w:rPr>
              <w:t>.</w:t>
            </w:r>
          </w:p>
          <w:p w14:paraId="08A03D93" w14:textId="77777777" w:rsidR="007A351F" w:rsidRPr="007A351F" w:rsidRDefault="007A351F" w:rsidP="00FB7015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14:paraId="16C48C1F" w14:textId="77777777" w:rsidR="007A351F" w:rsidRDefault="00FB7015" w:rsidP="005B397A">
            <w:pPr>
              <w:rPr>
                <w:rFonts w:eastAsia="黑体"/>
                <w:sz w:val="24"/>
              </w:rPr>
            </w:pPr>
            <w:r w:rsidRPr="007A351F">
              <w:rPr>
                <w:noProof/>
                <w:sz w:val="24"/>
              </w:rPr>
              <w:drawing>
                <wp:inline distT="0" distB="0" distL="0" distR="0" wp14:anchorId="0E2D524A" wp14:editId="536809BA">
                  <wp:extent cx="4914900" cy="1250950"/>
                  <wp:effectExtent l="0" t="0" r="0" b="6350"/>
                  <wp:docPr id="1732088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831"/>
                          <a:stretch/>
                        </pic:blipFill>
                        <pic:spPr bwMode="auto">
                          <a:xfrm>
                            <a:off x="0" y="0"/>
                            <a:ext cx="49149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8CA1CA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2767CA26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4F888899" w14:textId="77777777" w:rsidR="007A351F" w:rsidRDefault="007A351F" w:rsidP="005B397A">
            <w:pPr>
              <w:rPr>
                <w:rFonts w:eastAsia="黑体" w:hint="eastAsia"/>
                <w:sz w:val="24"/>
              </w:rPr>
            </w:pPr>
          </w:p>
          <w:p w14:paraId="72DCA165" w14:textId="77777777" w:rsidR="006260F0" w:rsidRDefault="007A351F" w:rsidP="005B397A">
            <w:pPr>
              <w:rPr>
                <w:rFonts w:eastAsia="黑体"/>
                <w:sz w:val="24"/>
              </w:rPr>
            </w:pPr>
            <w:r w:rsidRPr="007A351F">
              <w:rPr>
                <w:noProof/>
                <w:sz w:val="24"/>
              </w:rPr>
              <w:drawing>
                <wp:inline distT="0" distB="0" distL="0" distR="0" wp14:anchorId="53282E83" wp14:editId="3AE5CE00">
                  <wp:extent cx="4914900" cy="1238250"/>
                  <wp:effectExtent l="0" t="0" r="0" b="0"/>
                  <wp:docPr id="861427825" name="图片 861427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351"/>
                          <a:stretch/>
                        </pic:blipFill>
                        <pic:spPr bwMode="auto">
                          <a:xfrm>
                            <a:off x="0" y="0"/>
                            <a:ext cx="49149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2FEE1" w14:textId="0C27C1B1" w:rsidR="007A351F" w:rsidRPr="007A351F" w:rsidRDefault="007A351F" w:rsidP="005B397A">
            <w:pPr>
              <w:rPr>
                <w:rFonts w:eastAsia="黑体" w:hint="eastAsia"/>
                <w:sz w:val="24"/>
              </w:rPr>
            </w:pPr>
          </w:p>
        </w:tc>
      </w:tr>
      <w:tr w:rsidR="005B397A" w14:paraId="1D1E0DB4" w14:textId="77777777">
        <w:trPr>
          <w:trHeight w:val="926"/>
        </w:trPr>
        <w:tc>
          <w:tcPr>
            <w:tcW w:w="9720" w:type="dxa"/>
          </w:tcPr>
          <w:p w14:paraId="6062323B" w14:textId="77777777" w:rsidR="005B397A" w:rsidRPr="007A351F" w:rsidRDefault="005B397A" w:rsidP="00C353B4">
            <w:pPr>
              <w:rPr>
                <w:rFonts w:eastAsia="黑体"/>
                <w:sz w:val="24"/>
              </w:rPr>
            </w:pPr>
            <w:r w:rsidRPr="007A351F"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322DF832" w14:textId="61BD55C9" w:rsidR="005B397A" w:rsidRPr="007A351F" w:rsidRDefault="00FB7015" w:rsidP="00C353B4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1</w:t>
            </w:r>
            <w:r w:rsidRPr="007A351F">
              <w:rPr>
                <w:rFonts w:ascii="宋体" w:hAnsi="宋体"/>
                <w:sz w:val="24"/>
              </w:rPr>
              <w:t>.</w:t>
            </w:r>
            <w:r w:rsidRPr="007A351F">
              <w:rPr>
                <w:rFonts w:ascii="宋体" w:hAnsi="宋体" w:hint="eastAsia"/>
                <w:sz w:val="24"/>
              </w:rPr>
              <w:t>空间滤波光路及仪器；</w:t>
            </w:r>
          </w:p>
          <w:p w14:paraId="60A3A052" w14:textId="03960612" w:rsidR="00FB7015" w:rsidRPr="007A351F" w:rsidRDefault="00FB7015" w:rsidP="00C353B4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2</w:t>
            </w:r>
            <w:r w:rsidRPr="007A351F">
              <w:rPr>
                <w:rFonts w:ascii="宋体" w:hAnsi="宋体"/>
                <w:sz w:val="24"/>
              </w:rPr>
              <w:t>.</w:t>
            </w:r>
            <w:r w:rsidRPr="007A351F">
              <w:rPr>
                <w:rFonts w:ascii="宋体" w:hAnsi="宋体" w:hint="eastAsia"/>
                <w:sz w:val="24"/>
              </w:rPr>
              <w:t>调制仪器平台。</w:t>
            </w:r>
          </w:p>
          <w:p w14:paraId="28976C2F" w14:textId="77777777" w:rsidR="006260F0" w:rsidRPr="007A351F" w:rsidRDefault="006260F0" w:rsidP="00C353B4">
            <w:pPr>
              <w:ind w:firstLineChars="250" w:firstLine="600"/>
              <w:rPr>
                <w:rFonts w:ascii="宋体" w:hAnsi="宋体"/>
                <w:sz w:val="24"/>
              </w:rPr>
            </w:pPr>
          </w:p>
          <w:p w14:paraId="541E0EA1" w14:textId="77777777" w:rsidR="006260F0" w:rsidRPr="007A351F" w:rsidRDefault="006260F0" w:rsidP="00C353B4">
            <w:pPr>
              <w:ind w:firstLineChars="250" w:firstLine="600"/>
              <w:rPr>
                <w:rFonts w:ascii="宋体" w:hAnsi="宋体"/>
                <w:sz w:val="24"/>
              </w:rPr>
            </w:pPr>
          </w:p>
          <w:p w14:paraId="2024223D" w14:textId="77777777" w:rsidR="006260F0" w:rsidRPr="007A351F" w:rsidRDefault="006260F0" w:rsidP="00C353B4">
            <w:pPr>
              <w:ind w:firstLineChars="250" w:firstLine="600"/>
              <w:rPr>
                <w:rFonts w:ascii="宋体" w:hAnsi="宋体"/>
                <w:sz w:val="24"/>
              </w:rPr>
            </w:pPr>
          </w:p>
          <w:p w14:paraId="25423948" w14:textId="77777777" w:rsidR="006260F0" w:rsidRPr="007A351F" w:rsidRDefault="006260F0" w:rsidP="00C353B4">
            <w:pPr>
              <w:ind w:firstLineChars="250" w:firstLine="600"/>
              <w:rPr>
                <w:rFonts w:ascii="宋体" w:hAnsi="宋体"/>
                <w:sz w:val="24"/>
              </w:rPr>
            </w:pPr>
          </w:p>
          <w:p w14:paraId="789C3EB1" w14:textId="77777777" w:rsidR="006260F0" w:rsidRPr="007A351F" w:rsidRDefault="006260F0" w:rsidP="00C353B4">
            <w:pPr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5B397A" w14:paraId="19C5D75C" w14:textId="77777777">
        <w:trPr>
          <w:trHeight w:val="770"/>
        </w:trPr>
        <w:tc>
          <w:tcPr>
            <w:tcW w:w="9720" w:type="dxa"/>
          </w:tcPr>
          <w:p w14:paraId="2500808B" w14:textId="77777777" w:rsidR="005B397A" w:rsidRPr="007A351F" w:rsidRDefault="0051323E" w:rsidP="005B397A">
            <w:pPr>
              <w:rPr>
                <w:rFonts w:eastAsia="黑体"/>
                <w:sz w:val="24"/>
              </w:rPr>
            </w:pPr>
            <w:r w:rsidRPr="007A351F">
              <w:rPr>
                <w:rFonts w:eastAsia="黑体" w:hint="eastAsia"/>
                <w:sz w:val="24"/>
              </w:rPr>
              <w:t>四、实验内容：</w:t>
            </w:r>
          </w:p>
          <w:p w14:paraId="0287B181" w14:textId="4F42F048" w:rsidR="00FB7015" w:rsidRPr="007A351F" w:rsidRDefault="00FB7015" w:rsidP="00FB7015">
            <w:pPr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 w:rsidRPr="007A351F">
              <w:rPr>
                <w:rFonts w:ascii="宋体" w:hAnsi="宋体" w:hint="eastAsia"/>
                <w:b/>
                <w:bCs/>
                <w:sz w:val="24"/>
              </w:rPr>
              <w:t>光路系统的共轴调节</w:t>
            </w:r>
          </w:p>
          <w:p w14:paraId="724451EF" w14:textId="77777777" w:rsidR="00FB7015" w:rsidRPr="007A351F" w:rsidRDefault="00FB7015" w:rsidP="00FB7015">
            <w:pPr>
              <w:ind w:leftChars="200" w:left="42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第一步粗调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使物、屏与透镜中心大致在一条直线上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让光斑、物、镜的几何中心在一条直线上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等高；</w:t>
            </w:r>
          </w:p>
          <w:p w14:paraId="725CE2AC" w14:textId="667359AE" w:rsidR="00FB7015" w:rsidRPr="007A351F" w:rsidRDefault="00FB7015" w:rsidP="00FB7015">
            <w:pPr>
              <w:ind w:leftChars="100" w:left="21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第二步细调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移动透镜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当两次成像的中心重合即达到共轴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若系统有两个以上的透镜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则先加入一个透镜调节共轴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然后再依次加入透镜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使每次所加透镜都与原系统共轴</w:t>
            </w:r>
            <w:r w:rsidRPr="007A351F">
              <w:rPr>
                <w:rFonts w:ascii="宋体" w:hAnsi="宋体"/>
                <w:sz w:val="24"/>
              </w:rPr>
              <w:t>.</w:t>
            </w:r>
          </w:p>
          <w:p w14:paraId="7070C689" w14:textId="77777777" w:rsidR="00FB7015" w:rsidRDefault="00FB7015" w:rsidP="00FB7015">
            <w:pPr>
              <w:rPr>
                <w:rFonts w:ascii="宋体" w:hAnsi="宋体"/>
                <w:sz w:val="24"/>
              </w:rPr>
            </w:pPr>
          </w:p>
          <w:p w14:paraId="7D04B69E" w14:textId="77777777" w:rsidR="007A351F" w:rsidRPr="007A351F" w:rsidRDefault="007A351F" w:rsidP="00FB7015">
            <w:pPr>
              <w:rPr>
                <w:rFonts w:ascii="宋体" w:hAnsi="宋体" w:hint="eastAsia"/>
                <w:sz w:val="24"/>
              </w:rPr>
            </w:pPr>
          </w:p>
          <w:p w14:paraId="317D5EE5" w14:textId="2B0788E7" w:rsidR="00FB7015" w:rsidRPr="007A351F" w:rsidRDefault="00FB7015" w:rsidP="00FB7015">
            <w:pPr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 w:rsidRPr="007A351F">
              <w:rPr>
                <w:rFonts w:ascii="宋体" w:hAnsi="宋体" w:hint="eastAsia"/>
                <w:b/>
                <w:bCs/>
                <w:sz w:val="24"/>
              </w:rPr>
              <w:t>θ调制光路系统的搭建与调节</w:t>
            </w:r>
          </w:p>
          <w:p w14:paraId="31AE4B0A" w14:textId="61D2FACD" w:rsidR="00FB7015" w:rsidRPr="007A351F" w:rsidRDefault="00FB7015" w:rsidP="00FB701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调节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准直镜获平行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光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准直后应达到的效果是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大距离移动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光屏时光斑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的大小不发生改变；</w:t>
            </w:r>
          </w:p>
          <w:p w14:paraId="335DF511" w14:textId="77777777" w:rsidR="00FB7015" w:rsidRPr="007A351F" w:rsidRDefault="00FB7015" w:rsidP="00FB701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搭建时元件位置</w:t>
            </w:r>
            <w:r w:rsidRPr="007A351F">
              <w:rPr>
                <w:rFonts w:ascii="宋体" w:hAnsi="宋体"/>
                <w:sz w:val="24"/>
              </w:rPr>
              <w:t>:</w:t>
            </w:r>
            <w:r w:rsidRPr="007A351F">
              <w:rPr>
                <w:rFonts w:ascii="宋体" w:hAnsi="宋体" w:hint="eastAsia"/>
                <w:sz w:val="24"/>
              </w:rPr>
              <w:t>光源与准直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镜距离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大约</w:t>
            </w:r>
            <w:r w:rsidRPr="007A351F">
              <w:rPr>
                <w:rFonts w:ascii="宋体" w:hAnsi="宋体"/>
                <w:sz w:val="24"/>
              </w:rPr>
              <w:t>f=225mm,</w:t>
            </w:r>
            <w:r w:rsidRPr="007A351F">
              <w:rPr>
                <w:rFonts w:ascii="宋体" w:hAnsi="宋体" w:hint="eastAsia"/>
                <w:sz w:val="24"/>
              </w:rPr>
              <w:t>调制片与准直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镜距离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大约</w:t>
            </w:r>
            <w:r w:rsidRPr="007A351F">
              <w:rPr>
                <w:rFonts w:ascii="宋体" w:hAnsi="宋体"/>
                <w:sz w:val="24"/>
              </w:rPr>
              <w:t>100mm</w:t>
            </w:r>
            <w:r w:rsidRPr="007A351F">
              <w:rPr>
                <w:rFonts w:ascii="宋体" w:hAnsi="宋体" w:hint="eastAsia"/>
                <w:sz w:val="24"/>
              </w:rPr>
              <w:t>左右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调制片与第一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傅里叶镜距离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大约</w:t>
            </w:r>
            <w:r w:rsidRPr="007A351F">
              <w:rPr>
                <w:rFonts w:ascii="宋体" w:hAnsi="宋体"/>
                <w:sz w:val="24"/>
              </w:rPr>
              <w:t>f=150mm</w:t>
            </w:r>
            <w:r w:rsidRPr="007A351F">
              <w:rPr>
                <w:rFonts w:ascii="宋体" w:hAnsi="宋体" w:hint="eastAsia"/>
                <w:sz w:val="24"/>
              </w:rPr>
              <w:t>左右；</w:t>
            </w:r>
          </w:p>
          <w:p w14:paraId="627FDC03" w14:textId="46827B21" w:rsidR="00FB7015" w:rsidRPr="007A351F" w:rsidRDefault="00FB7015" w:rsidP="00FB701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调节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两傅里叶镜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在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光屏成与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原物差不多大小的清晰像；</w:t>
            </w:r>
          </w:p>
          <w:p w14:paraId="1FA2008A" w14:textId="5D250D1F" w:rsidR="00FB7015" w:rsidRPr="007A351F" w:rsidRDefault="00FB7015" w:rsidP="00FB701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 w:rsidRPr="007A351F">
              <w:rPr>
                <w:rFonts w:ascii="宋体" w:hAnsi="宋体" w:hint="eastAsia"/>
                <w:sz w:val="24"/>
              </w:rPr>
              <w:t>在</w:t>
            </w:r>
            <w:proofErr w:type="gramStart"/>
            <w:r w:rsidRPr="007A351F">
              <w:rPr>
                <w:rFonts w:ascii="宋体" w:hAnsi="宋体" w:hint="eastAsia"/>
                <w:sz w:val="24"/>
              </w:rPr>
              <w:t>两傅里叶镜</w:t>
            </w:r>
            <w:proofErr w:type="gramEnd"/>
            <w:r w:rsidRPr="007A351F">
              <w:rPr>
                <w:rFonts w:ascii="宋体" w:hAnsi="宋体" w:hint="eastAsia"/>
                <w:sz w:val="24"/>
              </w:rPr>
              <w:t>之间插入滤波器</w:t>
            </w:r>
            <w:r w:rsidRPr="007A351F">
              <w:rPr>
                <w:rFonts w:ascii="宋体" w:hAnsi="宋体"/>
                <w:sz w:val="24"/>
              </w:rPr>
              <w:t>,</w:t>
            </w:r>
            <w:r w:rsidRPr="007A351F">
              <w:rPr>
                <w:rFonts w:ascii="宋体" w:hAnsi="宋体" w:hint="eastAsia"/>
                <w:sz w:val="24"/>
              </w:rPr>
              <w:t>对像进行色彩调节。</w:t>
            </w:r>
          </w:p>
          <w:p w14:paraId="1C308AF5" w14:textId="77777777" w:rsidR="006260F0" w:rsidRPr="007A351F" w:rsidRDefault="006260F0" w:rsidP="005B397A">
            <w:pPr>
              <w:rPr>
                <w:rFonts w:eastAsia="黑体"/>
                <w:sz w:val="24"/>
              </w:rPr>
            </w:pPr>
          </w:p>
          <w:p w14:paraId="430EB6DA" w14:textId="77777777" w:rsidR="007A351F" w:rsidRPr="007A351F" w:rsidRDefault="007A351F" w:rsidP="005B397A">
            <w:pPr>
              <w:rPr>
                <w:rFonts w:eastAsia="黑体"/>
                <w:sz w:val="24"/>
              </w:rPr>
            </w:pPr>
          </w:p>
          <w:p w14:paraId="084EECCF" w14:textId="77777777" w:rsidR="007A351F" w:rsidRPr="007A351F" w:rsidRDefault="007A351F" w:rsidP="005B397A">
            <w:pPr>
              <w:rPr>
                <w:rFonts w:eastAsia="黑体"/>
                <w:sz w:val="24"/>
              </w:rPr>
            </w:pPr>
          </w:p>
          <w:p w14:paraId="579CF473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25C8AEF5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77BE35E1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62B2D693" w14:textId="77777777" w:rsidR="007A351F" w:rsidRDefault="007A351F" w:rsidP="005B397A">
            <w:pPr>
              <w:rPr>
                <w:rFonts w:eastAsia="黑体"/>
                <w:sz w:val="24"/>
              </w:rPr>
            </w:pPr>
          </w:p>
          <w:p w14:paraId="7DC8C1F5" w14:textId="77777777" w:rsidR="007A351F" w:rsidRPr="007A351F" w:rsidRDefault="007A351F" w:rsidP="005B397A">
            <w:pPr>
              <w:rPr>
                <w:rFonts w:eastAsia="黑体" w:hint="eastAsia"/>
                <w:sz w:val="24"/>
              </w:rPr>
            </w:pPr>
          </w:p>
        </w:tc>
      </w:tr>
      <w:tr w:rsidR="005B397A" w14:paraId="673F64B6" w14:textId="77777777">
        <w:trPr>
          <w:trHeight w:val="769"/>
        </w:trPr>
        <w:tc>
          <w:tcPr>
            <w:tcW w:w="9720" w:type="dxa"/>
          </w:tcPr>
          <w:p w14:paraId="55E3987F" w14:textId="77777777" w:rsidR="005B397A" w:rsidRPr="007A351F" w:rsidRDefault="005B397A" w:rsidP="005B397A">
            <w:pPr>
              <w:spacing w:line="360" w:lineRule="auto"/>
              <w:rPr>
                <w:sz w:val="24"/>
              </w:rPr>
            </w:pPr>
            <w:r w:rsidRPr="007A351F">
              <w:rPr>
                <w:rFonts w:eastAsia="黑体" w:hint="eastAsia"/>
                <w:sz w:val="24"/>
              </w:rPr>
              <w:t>五、数据记录</w:t>
            </w:r>
            <w:r w:rsidRPr="007A351F">
              <w:rPr>
                <w:rFonts w:hint="eastAsia"/>
                <w:sz w:val="24"/>
              </w:rPr>
              <w:t>：</w:t>
            </w:r>
          </w:p>
          <w:p w14:paraId="175E2332" w14:textId="20B1C4E3" w:rsidR="005B397A" w:rsidRPr="007A351F" w:rsidRDefault="005B397A" w:rsidP="005B397A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7A351F">
              <w:rPr>
                <w:rFonts w:ascii="宋体" w:hAnsi="宋体" w:hint="eastAsia"/>
                <w:sz w:val="24"/>
              </w:rPr>
              <w:t>组号：</w:t>
            </w:r>
            <w:r w:rsidRPr="007A351F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A351F">
              <w:rPr>
                <w:rFonts w:ascii="宋体" w:hAnsi="宋体" w:hint="eastAsia"/>
                <w:color w:val="003366"/>
                <w:sz w:val="24"/>
                <w:u w:val="single"/>
              </w:rPr>
              <w:t xml:space="preserve"> </w:t>
            </w:r>
            <w:r w:rsidR="003D206F" w:rsidRPr="007A351F">
              <w:rPr>
                <w:rFonts w:ascii="宋体" w:hAnsi="宋体"/>
                <w:color w:val="003366"/>
                <w:sz w:val="24"/>
                <w:u w:val="single"/>
              </w:rPr>
              <w:t>19</w:t>
            </w:r>
            <w:r w:rsidRPr="007A351F">
              <w:rPr>
                <w:rFonts w:ascii="宋体" w:hAnsi="宋体" w:hint="eastAsia"/>
                <w:color w:val="003366"/>
                <w:sz w:val="24"/>
                <w:u w:val="single"/>
              </w:rPr>
              <w:t xml:space="preserve">   </w:t>
            </w:r>
            <w:r w:rsidRPr="007A351F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7A351F">
              <w:rPr>
                <w:rFonts w:ascii="宋体" w:hAnsi="宋体" w:hint="eastAsia"/>
                <w:sz w:val="24"/>
              </w:rPr>
              <w:t xml:space="preserve"> ；姓名</w:t>
            </w:r>
            <w:r w:rsidRPr="007A351F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3D206F" w:rsidRPr="007A351F">
              <w:rPr>
                <w:rFonts w:ascii="宋体" w:hAnsi="宋体" w:hint="eastAsia"/>
                <w:sz w:val="24"/>
                <w:u w:val="single"/>
              </w:rPr>
              <w:t>黄亮铭</w:t>
            </w:r>
            <w:r w:rsidRPr="007A351F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  <w:p w14:paraId="1178ED97" w14:textId="77777777" w:rsidR="005B397A" w:rsidRPr="007A351F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76248C6B" w14:textId="77777777">
        <w:trPr>
          <w:trHeight w:val="465"/>
        </w:trPr>
        <w:tc>
          <w:tcPr>
            <w:tcW w:w="9720" w:type="dxa"/>
          </w:tcPr>
          <w:p w14:paraId="0607966D" w14:textId="77777777" w:rsidR="005B397A" w:rsidRPr="007A351F" w:rsidRDefault="005B397A" w:rsidP="00C353B4">
            <w:pPr>
              <w:rPr>
                <w:rFonts w:ascii="黑体" w:eastAsia="黑体"/>
                <w:b/>
                <w:sz w:val="24"/>
              </w:rPr>
            </w:pPr>
            <w:r w:rsidRPr="007A351F"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6C22942F" w14:textId="77777777" w:rsidR="005B397A" w:rsidRPr="007A351F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059BBEF2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2F904B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6376A53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6F6DDA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7A3026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3A0DBA6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D17573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37A49CD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56E0F5F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A507772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C031247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CE0FAAB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DFD59E6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3B6E95F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C7CBEB0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8AC2D1E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004BC72C" w14:textId="77777777" w:rsidR="006260F0" w:rsidRPr="007A351F" w:rsidRDefault="006260F0" w:rsidP="005B397A">
            <w:pPr>
              <w:rPr>
                <w:rFonts w:eastAsia="黑体"/>
                <w:b/>
                <w:sz w:val="24"/>
              </w:rPr>
            </w:pPr>
          </w:p>
        </w:tc>
      </w:tr>
      <w:tr w:rsidR="00A01717" w14:paraId="1D03F1FC" w14:textId="77777777">
        <w:trPr>
          <w:trHeight w:val="585"/>
        </w:trPr>
        <w:tc>
          <w:tcPr>
            <w:tcW w:w="9720" w:type="dxa"/>
          </w:tcPr>
          <w:p w14:paraId="732BCFDE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72D26E8F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DE847FB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231E2E8B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57EC537A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204B4604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2C9C101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10FDE3A9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771388E2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437749AD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52524A30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39F4F332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522A441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B397A" w14:paraId="493C3974" w14:textId="77777777">
        <w:trPr>
          <w:trHeight w:val="770"/>
        </w:trPr>
        <w:tc>
          <w:tcPr>
            <w:tcW w:w="9720" w:type="dxa"/>
          </w:tcPr>
          <w:p w14:paraId="3B671602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7CC40CC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82C6959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AD23075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5C99CA0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12E83A00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205C21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61F450C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4CD0EA8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9B82DB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9BF2B9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F7EC71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33366173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8454DA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C1919C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DFBC426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EA09B4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4272CD56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B397A" w14:paraId="3314152F" w14:textId="77777777">
        <w:trPr>
          <w:trHeight w:val="70"/>
        </w:trPr>
        <w:tc>
          <w:tcPr>
            <w:tcW w:w="9720" w:type="dxa"/>
          </w:tcPr>
          <w:p w14:paraId="2674EF7C" w14:textId="77777777" w:rsidR="005B397A" w:rsidRDefault="005B397A" w:rsidP="005B397A">
            <w:r>
              <w:rPr>
                <w:rFonts w:hint="eastAsia"/>
              </w:rPr>
              <w:lastRenderedPageBreak/>
              <w:t>指导教师批阅意见：</w:t>
            </w:r>
          </w:p>
          <w:p w14:paraId="6F142170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253CB22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A4C486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45868DB2" w14:textId="77777777">
        <w:trPr>
          <w:trHeight w:val="2595"/>
        </w:trPr>
        <w:tc>
          <w:tcPr>
            <w:tcW w:w="9720" w:type="dxa"/>
          </w:tcPr>
          <w:p w14:paraId="247D7103" w14:textId="77777777" w:rsidR="005B397A" w:rsidRDefault="005B397A" w:rsidP="00C353B4"/>
          <w:p w14:paraId="7B6537C2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5190C1A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09AD437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CF240B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4AAD09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118F65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4B6DB4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07E8FF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82582D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B7D9282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B6A6F1A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D35053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1722B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5619F9A" w14:textId="77777777">
              <w:trPr>
                <w:trHeight w:val="640"/>
              </w:trPr>
              <w:tc>
                <w:tcPr>
                  <w:tcW w:w="870" w:type="dxa"/>
                </w:tcPr>
                <w:p w14:paraId="5ECC1BB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751391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20804D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68AF867F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0C7ABC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15AB8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496B5" w14:textId="77777777" w:rsidR="005B397A" w:rsidRDefault="005B397A" w:rsidP="00C353B4"/>
        </w:tc>
      </w:tr>
    </w:tbl>
    <w:p w14:paraId="55F6CDBD" w14:textId="77777777" w:rsidR="004140B1" w:rsidRDefault="004140B1" w:rsidP="00277546"/>
    <w:sectPr w:rsidR="004140B1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2D17" w14:textId="77777777" w:rsidR="00575EE4" w:rsidRDefault="00575EE4">
      <w:r>
        <w:separator/>
      </w:r>
    </w:p>
  </w:endnote>
  <w:endnote w:type="continuationSeparator" w:id="0">
    <w:p w14:paraId="0A1D4A35" w14:textId="77777777" w:rsidR="00575EE4" w:rsidRDefault="0057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05D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E3C412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BE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6492A6C9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8A3B" w14:textId="77777777" w:rsidR="00575EE4" w:rsidRDefault="00575EE4">
      <w:r>
        <w:separator/>
      </w:r>
    </w:p>
  </w:footnote>
  <w:footnote w:type="continuationSeparator" w:id="0">
    <w:p w14:paraId="501DC869" w14:textId="77777777" w:rsidR="00575EE4" w:rsidRDefault="00575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BEC"/>
    <w:multiLevelType w:val="hybridMultilevel"/>
    <w:tmpl w:val="96642338"/>
    <w:lvl w:ilvl="0" w:tplc="7AB2979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528D21E8"/>
    <w:multiLevelType w:val="hybridMultilevel"/>
    <w:tmpl w:val="6EA2BB88"/>
    <w:lvl w:ilvl="0" w:tplc="42AC2C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516651590">
    <w:abstractNumId w:val="1"/>
  </w:num>
  <w:num w:numId="2" w16cid:durableId="1663654546">
    <w:abstractNumId w:val="2"/>
  </w:num>
  <w:num w:numId="3" w16cid:durableId="1340346732">
    <w:abstractNumId w:val="5"/>
  </w:num>
  <w:num w:numId="4" w16cid:durableId="2143570541">
    <w:abstractNumId w:val="4"/>
  </w:num>
  <w:num w:numId="5" w16cid:durableId="2114980718">
    <w:abstractNumId w:val="3"/>
  </w:num>
  <w:num w:numId="6" w16cid:durableId="68852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16CC6"/>
    <w:rsid w:val="000A1742"/>
    <w:rsid w:val="00134E83"/>
    <w:rsid w:val="00165C88"/>
    <w:rsid w:val="00271FA7"/>
    <w:rsid w:val="00277501"/>
    <w:rsid w:val="00277546"/>
    <w:rsid w:val="00316AF2"/>
    <w:rsid w:val="00364452"/>
    <w:rsid w:val="00365EC1"/>
    <w:rsid w:val="003D206F"/>
    <w:rsid w:val="004140B1"/>
    <w:rsid w:val="00434606"/>
    <w:rsid w:val="004411B5"/>
    <w:rsid w:val="00453E3D"/>
    <w:rsid w:val="004B69BF"/>
    <w:rsid w:val="004F151D"/>
    <w:rsid w:val="0051323E"/>
    <w:rsid w:val="00575EE4"/>
    <w:rsid w:val="005A3ECA"/>
    <w:rsid w:val="005B397A"/>
    <w:rsid w:val="006260F0"/>
    <w:rsid w:val="00647219"/>
    <w:rsid w:val="006B17CE"/>
    <w:rsid w:val="006E2F37"/>
    <w:rsid w:val="006E380D"/>
    <w:rsid w:val="00725916"/>
    <w:rsid w:val="007A351F"/>
    <w:rsid w:val="007D0CBE"/>
    <w:rsid w:val="007D6F6E"/>
    <w:rsid w:val="007E43A3"/>
    <w:rsid w:val="00826A76"/>
    <w:rsid w:val="00836142"/>
    <w:rsid w:val="008E6499"/>
    <w:rsid w:val="008F6432"/>
    <w:rsid w:val="009822E3"/>
    <w:rsid w:val="009E295C"/>
    <w:rsid w:val="00A01717"/>
    <w:rsid w:val="00A31868"/>
    <w:rsid w:val="00AA144B"/>
    <w:rsid w:val="00B76F35"/>
    <w:rsid w:val="00BE3E2C"/>
    <w:rsid w:val="00C353B4"/>
    <w:rsid w:val="00C52C6F"/>
    <w:rsid w:val="00CF426C"/>
    <w:rsid w:val="00D95248"/>
    <w:rsid w:val="00D95676"/>
    <w:rsid w:val="00E02D9C"/>
    <w:rsid w:val="00E07627"/>
    <w:rsid w:val="00E171F0"/>
    <w:rsid w:val="00E4567F"/>
    <w:rsid w:val="00E543F9"/>
    <w:rsid w:val="00E96152"/>
    <w:rsid w:val="00F10EA1"/>
    <w:rsid w:val="00F270DF"/>
    <w:rsid w:val="00F4107F"/>
    <w:rsid w:val="00F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626EFB"/>
  <w15:chartTrackingRefBased/>
  <w15:docId w15:val="{CDB1466F-52B2-4814-B97F-C4FAB49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List Paragraph"/>
    <w:basedOn w:val="a"/>
    <w:uiPriority w:val="34"/>
    <w:qFormat/>
    <w:rsid w:val="00FB7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234</Words>
  <Characters>1336</Characters>
  <Application>Microsoft Office Word</Application>
  <DocSecurity>0</DocSecurity>
  <Lines>11</Lines>
  <Paragraphs>3</Paragraphs>
  <ScaleCrop>false</ScaleCrop>
  <Company>China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7</cp:revision>
  <dcterms:created xsi:type="dcterms:W3CDTF">2023-09-22T15:11:00Z</dcterms:created>
  <dcterms:modified xsi:type="dcterms:W3CDTF">2023-11-08T04:25:00Z</dcterms:modified>
</cp:coreProperties>
</file>