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2B052" w14:textId="77777777" w:rsidR="00357AC3" w:rsidRDefault="00357AC3">
      <w:pPr>
        <w:jc w:val="center"/>
        <w:rPr>
          <w:b/>
          <w:sz w:val="28"/>
          <w:u w:val="single"/>
        </w:rPr>
      </w:pPr>
    </w:p>
    <w:p w14:paraId="79B32934" w14:textId="77777777" w:rsidR="00357AC3" w:rsidRDefault="00357AC3">
      <w:pPr>
        <w:jc w:val="center"/>
        <w:rPr>
          <w:b/>
          <w:sz w:val="28"/>
          <w:u w:val="single"/>
        </w:rPr>
      </w:pPr>
    </w:p>
    <w:p w14:paraId="6940B3E9" w14:textId="77777777" w:rsidR="00357AC3" w:rsidRDefault="00357AC3">
      <w:pPr>
        <w:jc w:val="center"/>
        <w:rPr>
          <w:b/>
          <w:sz w:val="44"/>
        </w:rPr>
      </w:pPr>
      <w:r>
        <w:rPr>
          <w:b/>
          <w:sz w:val="44"/>
        </w:rPr>
        <w:t>深</w:t>
      </w:r>
      <w:r>
        <w:rPr>
          <w:b/>
          <w:sz w:val="44"/>
        </w:rPr>
        <w:t xml:space="preserve"> </w:t>
      </w:r>
      <w:r>
        <w:rPr>
          <w:b/>
          <w:sz w:val="44"/>
        </w:rPr>
        <w:t>圳</w:t>
      </w:r>
      <w:r>
        <w:rPr>
          <w:b/>
          <w:sz w:val="44"/>
        </w:rPr>
        <w:t xml:space="preserve"> </w:t>
      </w:r>
      <w:r>
        <w:rPr>
          <w:b/>
          <w:sz w:val="44"/>
        </w:rPr>
        <w:t>大</w:t>
      </w:r>
      <w:r>
        <w:rPr>
          <w:b/>
          <w:sz w:val="44"/>
        </w:rPr>
        <w:t xml:space="preserve"> </w:t>
      </w:r>
      <w:r>
        <w:rPr>
          <w:b/>
          <w:sz w:val="44"/>
        </w:rPr>
        <w:t>学</w:t>
      </w:r>
      <w:r>
        <w:rPr>
          <w:b/>
          <w:sz w:val="44"/>
        </w:rPr>
        <w:t xml:space="preserve"> </w:t>
      </w:r>
      <w:r>
        <w:rPr>
          <w:b/>
          <w:sz w:val="44"/>
        </w:rPr>
        <w:t>实</w:t>
      </w:r>
      <w:r>
        <w:rPr>
          <w:b/>
          <w:sz w:val="44"/>
        </w:rPr>
        <w:t xml:space="preserve"> </w:t>
      </w:r>
      <w:r>
        <w:rPr>
          <w:b/>
          <w:sz w:val="44"/>
        </w:rPr>
        <w:t>验</w:t>
      </w:r>
      <w:r>
        <w:rPr>
          <w:b/>
          <w:sz w:val="44"/>
        </w:rPr>
        <w:t xml:space="preserve"> </w:t>
      </w:r>
      <w:r>
        <w:rPr>
          <w:b/>
          <w:sz w:val="44"/>
        </w:rPr>
        <w:t>报</w:t>
      </w:r>
      <w:r>
        <w:rPr>
          <w:b/>
          <w:sz w:val="44"/>
        </w:rPr>
        <w:t xml:space="preserve"> </w:t>
      </w:r>
      <w:r>
        <w:rPr>
          <w:b/>
          <w:sz w:val="44"/>
        </w:rPr>
        <w:t>告</w:t>
      </w:r>
    </w:p>
    <w:p w14:paraId="7242F3F1" w14:textId="77777777" w:rsidR="00357AC3" w:rsidRDefault="00357AC3">
      <w:pPr>
        <w:jc w:val="center"/>
        <w:rPr>
          <w:b/>
          <w:sz w:val="28"/>
          <w:u w:val="single"/>
        </w:rPr>
      </w:pPr>
    </w:p>
    <w:p w14:paraId="0D955FE3" w14:textId="77777777" w:rsidR="00357AC3" w:rsidRDefault="00357AC3">
      <w:pPr>
        <w:jc w:val="center"/>
        <w:rPr>
          <w:b/>
          <w:sz w:val="28"/>
          <w:u w:val="single"/>
        </w:rPr>
      </w:pPr>
    </w:p>
    <w:tbl>
      <w:tblPr>
        <w:tblW w:w="0" w:type="auto"/>
        <w:jc w:val="center"/>
        <w:tblBorders>
          <w:insideH w:val="single" w:sz="4" w:space="0" w:color="auto"/>
          <w:insideV w:val="single" w:sz="4" w:space="0" w:color="auto"/>
        </w:tblBorders>
        <w:tblLayout w:type="fixed"/>
        <w:tblLook w:val="0000" w:firstRow="0" w:lastRow="0" w:firstColumn="0" w:lastColumn="0" w:noHBand="0" w:noVBand="0"/>
      </w:tblPr>
      <w:tblGrid>
        <w:gridCol w:w="6698"/>
      </w:tblGrid>
      <w:tr w:rsidR="00357AC3" w14:paraId="77D8FF9B" w14:textId="77777777">
        <w:trPr>
          <w:jc w:val="center"/>
        </w:trPr>
        <w:tc>
          <w:tcPr>
            <w:tcW w:w="6698" w:type="dxa"/>
          </w:tcPr>
          <w:p w14:paraId="368C3A58" w14:textId="77777777" w:rsidR="00357AC3" w:rsidRDefault="00357AC3">
            <w:pPr>
              <w:spacing w:beforeLines="100" w:before="312" w:afterLines="100" w:after="312"/>
              <w:rPr>
                <w:b/>
                <w:sz w:val="28"/>
                <w:szCs w:val="28"/>
                <w:u w:val="single"/>
              </w:rPr>
            </w:pPr>
            <w:r>
              <w:rPr>
                <w:b/>
                <w:sz w:val="28"/>
                <w:szCs w:val="28"/>
              </w:rPr>
              <w:t>课程名称</w:t>
            </w:r>
            <w:r>
              <w:rPr>
                <w:b/>
                <w:sz w:val="28"/>
                <w:szCs w:val="28"/>
              </w:rPr>
              <w:t xml:space="preserve"> </w:t>
            </w:r>
            <w:r>
              <w:rPr>
                <w:b/>
                <w:sz w:val="28"/>
                <w:szCs w:val="28"/>
                <w:u w:val="single"/>
              </w:rPr>
              <w:t xml:space="preserve"> </w:t>
            </w:r>
            <w:r w:rsidR="00C579FB">
              <w:rPr>
                <w:rFonts w:hint="eastAsia"/>
                <w:b/>
                <w:sz w:val="28"/>
                <w:szCs w:val="28"/>
                <w:u w:val="single"/>
              </w:rPr>
              <w:t xml:space="preserve">       </w:t>
            </w:r>
            <w:r>
              <w:rPr>
                <w:b/>
                <w:sz w:val="28"/>
                <w:szCs w:val="28"/>
                <w:u w:val="single"/>
              </w:rPr>
              <w:t xml:space="preserve"> </w:t>
            </w:r>
            <w:r w:rsidR="00C579FB">
              <w:rPr>
                <w:rFonts w:hint="eastAsia"/>
                <w:b/>
                <w:sz w:val="28"/>
                <w:szCs w:val="28"/>
                <w:u w:val="single"/>
              </w:rPr>
              <w:t xml:space="preserve"> </w:t>
            </w:r>
            <w:r w:rsidR="00930E76">
              <w:rPr>
                <w:rFonts w:hint="eastAsia"/>
                <w:b/>
                <w:sz w:val="28"/>
                <w:szCs w:val="28"/>
                <w:u w:val="single"/>
              </w:rPr>
              <w:t>脑与认知科学</w:t>
            </w:r>
            <w:r>
              <w:rPr>
                <w:b/>
                <w:sz w:val="28"/>
                <w:szCs w:val="28"/>
                <w:u w:val="single"/>
              </w:rPr>
              <w:t xml:space="preserve">                        </w:t>
            </w:r>
          </w:p>
          <w:p w14:paraId="3CA70242" w14:textId="77777777" w:rsidR="00357AC3" w:rsidRDefault="00357AC3">
            <w:pPr>
              <w:spacing w:beforeLines="100" w:before="312" w:afterLines="100" w:after="312"/>
              <w:rPr>
                <w:b/>
                <w:sz w:val="28"/>
                <w:szCs w:val="28"/>
                <w:u w:val="single"/>
              </w:rPr>
            </w:pPr>
            <w:r>
              <w:rPr>
                <w:b/>
                <w:sz w:val="28"/>
                <w:szCs w:val="28"/>
              </w:rPr>
              <w:t>项目名称</w:t>
            </w:r>
            <w:r>
              <w:rPr>
                <w:b/>
                <w:sz w:val="28"/>
                <w:szCs w:val="28"/>
              </w:rPr>
              <w:t xml:space="preserve"> </w:t>
            </w:r>
            <w:r>
              <w:rPr>
                <w:b/>
                <w:sz w:val="28"/>
                <w:szCs w:val="28"/>
                <w:u w:val="single"/>
              </w:rPr>
              <w:t xml:space="preserve">  </w:t>
            </w:r>
            <w:r w:rsidR="00C579FB">
              <w:rPr>
                <w:rFonts w:hint="eastAsia"/>
                <w:b/>
                <w:sz w:val="28"/>
                <w:szCs w:val="28"/>
                <w:u w:val="single"/>
              </w:rPr>
              <w:t xml:space="preserve">  </w:t>
            </w:r>
            <w:r w:rsidR="00D3203C">
              <w:rPr>
                <w:rFonts w:ascii="宋体" w:hAnsi="宋体" w:cs="宋体" w:hint="eastAsia"/>
                <w:b/>
                <w:sz w:val="28"/>
                <w:szCs w:val="28"/>
                <w:u w:val="single"/>
              </w:rPr>
              <w:t>基于机器学习的</w:t>
            </w:r>
            <w:r w:rsidR="00C76296">
              <w:rPr>
                <w:rFonts w:ascii="宋体" w:hAnsi="宋体" w:cs="宋体" w:hint="eastAsia"/>
                <w:b/>
                <w:sz w:val="28"/>
                <w:szCs w:val="28"/>
                <w:u w:val="single"/>
              </w:rPr>
              <w:t>脑电</w:t>
            </w:r>
            <w:r w:rsidR="00D3203C">
              <w:rPr>
                <w:rFonts w:ascii="宋体" w:hAnsi="宋体" w:cs="宋体" w:hint="eastAsia"/>
                <w:b/>
                <w:sz w:val="28"/>
                <w:szCs w:val="28"/>
                <w:u w:val="single"/>
              </w:rPr>
              <w:t>数据</w:t>
            </w:r>
            <w:r w:rsidR="00C76296">
              <w:rPr>
                <w:rFonts w:ascii="宋体" w:hAnsi="宋体" w:cs="宋体" w:hint="eastAsia"/>
                <w:b/>
                <w:sz w:val="28"/>
                <w:szCs w:val="28"/>
                <w:u w:val="single"/>
              </w:rPr>
              <w:t>分析</w:t>
            </w:r>
            <w:r>
              <w:rPr>
                <w:b/>
                <w:sz w:val="28"/>
                <w:szCs w:val="28"/>
                <w:u w:val="single"/>
              </w:rPr>
              <w:t xml:space="preserve">            </w:t>
            </w:r>
            <w:r w:rsidR="009F2332">
              <w:rPr>
                <w:b/>
                <w:sz w:val="28"/>
                <w:szCs w:val="28"/>
                <w:u w:val="single"/>
              </w:rPr>
              <w:t xml:space="preserve"> </w:t>
            </w:r>
            <w:r>
              <w:rPr>
                <w:b/>
                <w:sz w:val="28"/>
                <w:szCs w:val="28"/>
                <w:u w:val="single"/>
              </w:rPr>
              <w:t xml:space="preserve">      </w:t>
            </w:r>
          </w:p>
          <w:p w14:paraId="6E0E71F8" w14:textId="77777777" w:rsidR="00357AC3" w:rsidRDefault="00357AC3">
            <w:pPr>
              <w:spacing w:beforeLines="100" w:before="312" w:afterLines="100" w:after="312"/>
              <w:rPr>
                <w:b/>
                <w:sz w:val="28"/>
                <w:szCs w:val="28"/>
                <w:u w:val="single"/>
              </w:rPr>
            </w:pPr>
            <w:r>
              <w:rPr>
                <w:b/>
                <w:sz w:val="28"/>
                <w:szCs w:val="28"/>
              </w:rPr>
              <w:t>学</w:t>
            </w:r>
            <w:r>
              <w:rPr>
                <w:b/>
                <w:sz w:val="28"/>
                <w:szCs w:val="28"/>
              </w:rPr>
              <w:t xml:space="preserve">    </w:t>
            </w:r>
            <w:r>
              <w:rPr>
                <w:b/>
                <w:sz w:val="28"/>
                <w:szCs w:val="28"/>
              </w:rPr>
              <w:t>院</w:t>
            </w:r>
            <w:r>
              <w:rPr>
                <w:b/>
                <w:sz w:val="28"/>
                <w:szCs w:val="28"/>
              </w:rPr>
              <w:t xml:space="preserve"> </w:t>
            </w:r>
            <w:r w:rsidR="009F2332">
              <w:rPr>
                <w:b/>
                <w:sz w:val="28"/>
                <w:szCs w:val="28"/>
                <w:u w:val="single"/>
              </w:rPr>
              <w:t xml:space="preserve">  </w:t>
            </w:r>
            <w:r w:rsidR="00C579FB">
              <w:rPr>
                <w:rFonts w:hint="eastAsia"/>
                <w:b/>
                <w:sz w:val="28"/>
                <w:szCs w:val="28"/>
                <w:u w:val="single"/>
              </w:rPr>
              <w:t xml:space="preserve">       </w:t>
            </w:r>
            <w:r w:rsidR="00DA798B">
              <w:rPr>
                <w:rFonts w:hint="eastAsia"/>
                <w:b/>
                <w:sz w:val="28"/>
                <w:szCs w:val="28"/>
                <w:u w:val="single"/>
              </w:rPr>
              <w:t>计算机</w:t>
            </w:r>
            <w:r w:rsidR="00DA798B">
              <w:rPr>
                <w:b/>
                <w:sz w:val="28"/>
                <w:szCs w:val="28"/>
                <w:u w:val="single"/>
              </w:rPr>
              <w:t>与软件学院</w:t>
            </w:r>
            <w:r>
              <w:rPr>
                <w:b/>
                <w:sz w:val="28"/>
                <w:szCs w:val="28"/>
                <w:u w:val="single"/>
              </w:rPr>
              <w:t xml:space="preserve">                                  </w:t>
            </w:r>
          </w:p>
          <w:p w14:paraId="3B3728B0" w14:textId="77777777" w:rsidR="00357AC3" w:rsidRDefault="00357AC3">
            <w:pPr>
              <w:spacing w:beforeLines="100" w:before="312" w:afterLines="100" w:after="312"/>
              <w:rPr>
                <w:b/>
                <w:sz w:val="28"/>
                <w:szCs w:val="28"/>
              </w:rPr>
            </w:pPr>
            <w:r>
              <w:rPr>
                <w:b/>
                <w:sz w:val="28"/>
                <w:szCs w:val="28"/>
              </w:rPr>
              <w:t>专</w:t>
            </w:r>
            <w:r>
              <w:rPr>
                <w:b/>
                <w:sz w:val="28"/>
                <w:szCs w:val="28"/>
              </w:rPr>
              <w:t xml:space="preserve">    </w:t>
            </w:r>
            <w:r>
              <w:rPr>
                <w:b/>
                <w:sz w:val="28"/>
                <w:szCs w:val="28"/>
              </w:rPr>
              <w:t>业</w:t>
            </w:r>
            <w:r>
              <w:rPr>
                <w:b/>
                <w:sz w:val="28"/>
                <w:szCs w:val="28"/>
              </w:rPr>
              <w:t xml:space="preserve"> </w:t>
            </w:r>
            <w:r>
              <w:rPr>
                <w:b/>
                <w:sz w:val="28"/>
                <w:szCs w:val="28"/>
                <w:u w:val="single"/>
              </w:rPr>
              <w:t xml:space="preserve">          </w:t>
            </w:r>
            <w:r w:rsidR="00C579FB">
              <w:rPr>
                <w:rFonts w:hint="eastAsia"/>
                <w:b/>
                <w:sz w:val="28"/>
                <w:szCs w:val="28"/>
                <w:u w:val="single"/>
              </w:rPr>
              <w:t>软件工程（腾班）</w:t>
            </w:r>
            <w:r>
              <w:rPr>
                <w:b/>
                <w:sz w:val="28"/>
                <w:szCs w:val="28"/>
                <w:u w:val="single"/>
              </w:rPr>
              <w:t xml:space="preserve">                           </w:t>
            </w:r>
          </w:p>
          <w:p w14:paraId="4E20A980" w14:textId="77777777" w:rsidR="00357AC3" w:rsidRDefault="00357AC3">
            <w:pPr>
              <w:spacing w:beforeLines="100" w:before="312" w:afterLines="100" w:after="312"/>
              <w:rPr>
                <w:b/>
                <w:sz w:val="28"/>
                <w:szCs w:val="28"/>
                <w:u w:val="single"/>
              </w:rPr>
            </w:pPr>
            <w:r>
              <w:rPr>
                <w:b/>
                <w:sz w:val="28"/>
                <w:szCs w:val="28"/>
              </w:rPr>
              <w:t>指导教师</w:t>
            </w:r>
            <w:r>
              <w:rPr>
                <w:b/>
                <w:sz w:val="28"/>
                <w:szCs w:val="28"/>
              </w:rPr>
              <w:t xml:space="preserve"> </w:t>
            </w:r>
            <w:r>
              <w:rPr>
                <w:b/>
                <w:sz w:val="28"/>
                <w:szCs w:val="28"/>
                <w:u w:val="single"/>
              </w:rPr>
              <w:t xml:space="preserve">  </w:t>
            </w:r>
            <w:r w:rsidR="00C579FB">
              <w:rPr>
                <w:rFonts w:hint="eastAsia"/>
                <w:b/>
                <w:sz w:val="28"/>
                <w:szCs w:val="28"/>
                <w:u w:val="single"/>
              </w:rPr>
              <w:t xml:space="preserve">            </w:t>
            </w:r>
            <w:r>
              <w:rPr>
                <w:b/>
                <w:sz w:val="28"/>
                <w:szCs w:val="28"/>
                <w:u w:val="single"/>
              </w:rPr>
              <w:t>钟圣华</w:t>
            </w:r>
            <w:r w:rsidR="009F2332">
              <w:rPr>
                <w:b/>
                <w:sz w:val="28"/>
                <w:szCs w:val="28"/>
                <w:u w:val="single"/>
              </w:rPr>
              <w:t xml:space="preserve"> </w:t>
            </w:r>
            <w:r>
              <w:rPr>
                <w:b/>
                <w:sz w:val="28"/>
                <w:szCs w:val="28"/>
                <w:u w:val="single"/>
              </w:rPr>
              <w:t xml:space="preserve">                          </w:t>
            </w:r>
          </w:p>
          <w:p w14:paraId="56136ADE" w14:textId="77777777" w:rsidR="00357AC3" w:rsidRDefault="00357AC3">
            <w:pPr>
              <w:spacing w:beforeLines="100" w:before="312" w:afterLines="100" w:after="312"/>
              <w:rPr>
                <w:b/>
                <w:sz w:val="28"/>
                <w:szCs w:val="28"/>
              </w:rPr>
            </w:pPr>
            <w:r>
              <w:rPr>
                <w:b/>
                <w:sz w:val="28"/>
                <w:szCs w:val="28"/>
              </w:rPr>
              <w:t>报</w:t>
            </w:r>
            <w:r>
              <w:rPr>
                <w:b/>
                <w:sz w:val="28"/>
                <w:szCs w:val="28"/>
              </w:rPr>
              <w:t xml:space="preserve"> </w:t>
            </w:r>
            <w:r>
              <w:rPr>
                <w:b/>
                <w:sz w:val="28"/>
                <w:szCs w:val="28"/>
              </w:rPr>
              <w:t>告</w:t>
            </w:r>
            <w:r>
              <w:rPr>
                <w:b/>
                <w:sz w:val="28"/>
                <w:szCs w:val="28"/>
              </w:rPr>
              <w:t xml:space="preserve"> </w:t>
            </w:r>
            <w:r>
              <w:rPr>
                <w:b/>
                <w:sz w:val="28"/>
                <w:szCs w:val="28"/>
              </w:rPr>
              <w:t>人</w:t>
            </w:r>
            <w:r>
              <w:rPr>
                <w:b/>
                <w:sz w:val="28"/>
                <w:szCs w:val="28"/>
              </w:rPr>
              <w:t xml:space="preserve"> </w:t>
            </w:r>
            <w:r>
              <w:rPr>
                <w:b/>
                <w:sz w:val="28"/>
                <w:szCs w:val="28"/>
                <w:u w:val="single"/>
              </w:rPr>
              <w:t xml:space="preserve">  </w:t>
            </w:r>
            <w:r w:rsidR="00C579FB">
              <w:rPr>
                <w:rFonts w:hint="eastAsia"/>
                <w:b/>
                <w:sz w:val="28"/>
                <w:szCs w:val="28"/>
                <w:u w:val="single"/>
              </w:rPr>
              <w:t xml:space="preserve">   </w:t>
            </w:r>
            <w:r w:rsidR="00C579FB">
              <w:rPr>
                <w:rFonts w:hint="eastAsia"/>
                <w:b/>
                <w:sz w:val="28"/>
                <w:szCs w:val="28"/>
                <w:u w:val="single"/>
              </w:rPr>
              <w:t>黄亮铭</w:t>
            </w:r>
            <w:r>
              <w:rPr>
                <w:b/>
                <w:sz w:val="28"/>
                <w:szCs w:val="28"/>
                <w:u w:val="single"/>
              </w:rPr>
              <w:t xml:space="preserve">     </w:t>
            </w:r>
            <w:r>
              <w:rPr>
                <w:b/>
                <w:sz w:val="28"/>
                <w:szCs w:val="28"/>
              </w:rPr>
              <w:t xml:space="preserve"> </w:t>
            </w:r>
            <w:r>
              <w:rPr>
                <w:b/>
                <w:sz w:val="28"/>
                <w:szCs w:val="28"/>
              </w:rPr>
              <w:t>学号</w:t>
            </w:r>
            <w:r>
              <w:rPr>
                <w:b/>
                <w:sz w:val="28"/>
                <w:szCs w:val="28"/>
              </w:rPr>
              <w:t xml:space="preserve"> </w:t>
            </w:r>
            <w:r>
              <w:rPr>
                <w:b/>
                <w:sz w:val="28"/>
                <w:szCs w:val="28"/>
                <w:u w:val="single"/>
              </w:rPr>
              <w:t xml:space="preserve">  </w:t>
            </w:r>
            <w:r w:rsidR="00C579FB">
              <w:rPr>
                <w:rFonts w:hint="eastAsia"/>
                <w:b/>
                <w:sz w:val="28"/>
                <w:szCs w:val="28"/>
                <w:u w:val="single"/>
              </w:rPr>
              <w:t>2022155028</w:t>
            </w:r>
            <w:r>
              <w:rPr>
                <w:b/>
                <w:sz w:val="28"/>
                <w:szCs w:val="28"/>
                <w:u w:val="single"/>
              </w:rPr>
              <w:t xml:space="preserve">               </w:t>
            </w:r>
          </w:p>
          <w:p w14:paraId="41F7988C" w14:textId="77777777" w:rsidR="00357AC3" w:rsidRDefault="00357AC3">
            <w:pPr>
              <w:spacing w:beforeLines="100" w:before="312" w:afterLines="100" w:after="312"/>
              <w:rPr>
                <w:b/>
                <w:sz w:val="28"/>
                <w:szCs w:val="28"/>
              </w:rPr>
            </w:pPr>
            <w:r>
              <w:rPr>
                <w:b/>
                <w:sz w:val="28"/>
                <w:szCs w:val="28"/>
              </w:rPr>
              <w:t>实验时间</w:t>
            </w:r>
            <w:r>
              <w:rPr>
                <w:b/>
                <w:sz w:val="28"/>
                <w:szCs w:val="28"/>
              </w:rPr>
              <w:t xml:space="preserve"> </w:t>
            </w:r>
            <w:r>
              <w:rPr>
                <w:b/>
                <w:sz w:val="28"/>
                <w:szCs w:val="28"/>
                <w:u w:val="single"/>
              </w:rPr>
              <w:t xml:space="preserve"> </w:t>
            </w:r>
            <w:r w:rsidR="00C579FB">
              <w:rPr>
                <w:rFonts w:hint="eastAsia"/>
                <w:b/>
                <w:sz w:val="28"/>
                <w:szCs w:val="28"/>
                <w:u w:val="single"/>
              </w:rPr>
              <w:t>2024</w:t>
            </w:r>
            <w:r w:rsidR="00DA798B">
              <w:rPr>
                <w:rFonts w:ascii="宋体" w:hAnsi="宋体" w:hint="eastAsia"/>
                <w:b/>
                <w:sz w:val="28"/>
                <w:szCs w:val="28"/>
                <w:u w:val="single"/>
              </w:rPr>
              <w:t>年</w:t>
            </w:r>
            <w:r w:rsidR="00C579FB">
              <w:rPr>
                <w:rFonts w:ascii="宋体" w:hAnsi="宋体" w:hint="eastAsia"/>
                <w:b/>
                <w:sz w:val="28"/>
                <w:szCs w:val="28"/>
                <w:u w:val="single"/>
              </w:rPr>
              <w:t>11</w:t>
            </w:r>
            <w:r w:rsidR="00DA798B">
              <w:rPr>
                <w:rFonts w:ascii="宋体" w:hAnsi="宋体" w:hint="eastAsia"/>
                <w:b/>
                <w:sz w:val="28"/>
                <w:szCs w:val="28"/>
                <w:u w:val="single"/>
              </w:rPr>
              <w:t>月</w:t>
            </w:r>
            <w:r w:rsidR="00C579FB">
              <w:rPr>
                <w:rFonts w:ascii="宋体" w:hAnsi="宋体" w:hint="eastAsia"/>
                <w:b/>
                <w:sz w:val="28"/>
                <w:szCs w:val="28"/>
                <w:u w:val="single"/>
              </w:rPr>
              <w:t>27</w:t>
            </w:r>
            <w:r w:rsidR="00DA798B">
              <w:rPr>
                <w:rFonts w:ascii="宋体" w:hAnsi="宋体" w:hint="eastAsia"/>
                <w:b/>
                <w:sz w:val="28"/>
                <w:szCs w:val="28"/>
                <w:u w:val="single"/>
              </w:rPr>
              <w:t>日</w:t>
            </w:r>
            <w:r w:rsidR="00DA798B">
              <w:rPr>
                <w:rFonts w:ascii="宋体" w:hAnsi="宋体"/>
                <w:b/>
                <w:sz w:val="28"/>
                <w:szCs w:val="28"/>
                <w:u w:val="single"/>
              </w:rPr>
              <w:t>至</w:t>
            </w:r>
            <w:r w:rsidR="00C579FB">
              <w:rPr>
                <w:rFonts w:ascii="宋体" w:hAnsi="宋体" w:hint="eastAsia"/>
                <w:b/>
                <w:sz w:val="28"/>
                <w:szCs w:val="28"/>
                <w:u w:val="single"/>
              </w:rPr>
              <w:t>2024</w:t>
            </w:r>
            <w:r w:rsidR="00DA798B">
              <w:rPr>
                <w:rFonts w:ascii="宋体" w:hAnsi="宋体" w:hint="eastAsia"/>
                <w:b/>
                <w:sz w:val="28"/>
                <w:szCs w:val="28"/>
                <w:u w:val="single"/>
              </w:rPr>
              <w:t>年</w:t>
            </w:r>
            <w:r w:rsidR="00C579FB">
              <w:rPr>
                <w:rFonts w:ascii="宋体" w:hAnsi="宋体" w:hint="eastAsia"/>
                <w:b/>
                <w:sz w:val="28"/>
                <w:szCs w:val="28"/>
                <w:u w:val="single"/>
              </w:rPr>
              <w:t>12</w:t>
            </w:r>
            <w:r w:rsidR="00DA798B">
              <w:rPr>
                <w:rFonts w:ascii="宋体" w:hAnsi="宋体" w:hint="eastAsia"/>
                <w:b/>
                <w:sz w:val="28"/>
                <w:szCs w:val="28"/>
                <w:u w:val="single"/>
              </w:rPr>
              <w:t>月</w:t>
            </w:r>
            <w:r w:rsidR="00C579FB">
              <w:rPr>
                <w:rFonts w:ascii="宋体" w:hAnsi="宋体" w:hint="eastAsia"/>
                <w:b/>
                <w:sz w:val="28"/>
                <w:szCs w:val="28"/>
                <w:u w:val="single"/>
              </w:rPr>
              <w:t>24</w:t>
            </w:r>
            <w:r w:rsidR="00DA798B">
              <w:rPr>
                <w:rFonts w:ascii="宋体" w:hAnsi="宋体" w:hint="eastAsia"/>
                <w:b/>
                <w:sz w:val="28"/>
                <w:szCs w:val="28"/>
                <w:u w:val="single"/>
              </w:rPr>
              <w:t>日</w:t>
            </w:r>
            <w:r w:rsidR="00C63DD2">
              <w:rPr>
                <w:rFonts w:ascii="宋体" w:hAnsi="宋体" w:hint="eastAsia"/>
                <w:b/>
                <w:sz w:val="28"/>
                <w:szCs w:val="28"/>
                <w:u w:val="single"/>
              </w:rPr>
              <w:t xml:space="preserve"> </w:t>
            </w:r>
            <w:r>
              <w:rPr>
                <w:b/>
                <w:sz w:val="28"/>
                <w:szCs w:val="28"/>
                <w:u w:val="single"/>
              </w:rPr>
              <w:t xml:space="preserve">                          </w:t>
            </w:r>
          </w:p>
          <w:p w14:paraId="52A3FACA" w14:textId="77777777" w:rsidR="00357AC3" w:rsidRDefault="00357AC3" w:rsidP="009B1E02">
            <w:pPr>
              <w:spacing w:beforeLines="100" w:before="312" w:afterLines="100" w:after="312"/>
              <w:rPr>
                <w:b/>
                <w:sz w:val="44"/>
              </w:rPr>
            </w:pPr>
            <w:r>
              <w:rPr>
                <w:b/>
                <w:sz w:val="28"/>
                <w:szCs w:val="28"/>
              </w:rPr>
              <w:t>提交时间</w:t>
            </w:r>
            <w:r>
              <w:rPr>
                <w:b/>
                <w:sz w:val="28"/>
                <w:szCs w:val="28"/>
              </w:rPr>
              <w:t xml:space="preserve"> </w:t>
            </w:r>
            <w:r>
              <w:rPr>
                <w:b/>
                <w:sz w:val="28"/>
                <w:szCs w:val="28"/>
                <w:u w:val="single"/>
              </w:rPr>
              <w:t xml:space="preserve">   </w:t>
            </w:r>
            <w:r w:rsidR="009F2332">
              <w:rPr>
                <w:rFonts w:ascii="宋体" w:hAnsi="宋体" w:hint="eastAsia"/>
                <w:b/>
                <w:sz w:val="28"/>
                <w:szCs w:val="28"/>
                <w:u w:val="single"/>
              </w:rPr>
              <w:t xml:space="preserve"> </w:t>
            </w:r>
            <w:r w:rsidR="00445C57">
              <w:rPr>
                <w:rFonts w:ascii="宋体" w:hAnsi="宋体" w:hint="eastAsia"/>
                <w:b/>
                <w:sz w:val="28"/>
                <w:szCs w:val="28"/>
                <w:u w:val="single"/>
              </w:rPr>
              <w:t xml:space="preserve">     </w:t>
            </w:r>
            <w:r w:rsidR="009F2332">
              <w:rPr>
                <w:rFonts w:ascii="宋体" w:hAnsi="宋体" w:hint="eastAsia"/>
                <w:b/>
                <w:sz w:val="28"/>
                <w:szCs w:val="28"/>
                <w:u w:val="single"/>
              </w:rPr>
              <w:t xml:space="preserve"> </w:t>
            </w:r>
            <w:r w:rsidR="00445C57">
              <w:rPr>
                <w:rFonts w:ascii="宋体" w:hAnsi="宋体" w:hint="eastAsia"/>
                <w:b/>
                <w:sz w:val="28"/>
                <w:szCs w:val="28"/>
                <w:u w:val="single"/>
              </w:rPr>
              <w:t>2024年12月24日</w:t>
            </w:r>
            <w:r w:rsidR="00AA066B">
              <w:rPr>
                <w:b/>
                <w:sz w:val="28"/>
                <w:szCs w:val="28"/>
                <w:u w:val="single"/>
              </w:rPr>
              <w:t xml:space="preserve"> </w:t>
            </w:r>
            <w:r>
              <w:rPr>
                <w:b/>
                <w:sz w:val="28"/>
                <w:szCs w:val="28"/>
                <w:u w:val="single"/>
              </w:rPr>
              <w:t xml:space="preserve">                              </w:t>
            </w:r>
          </w:p>
        </w:tc>
      </w:tr>
    </w:tbl>
    <w:p w14:paraId="5AD2D08C" w14:textId="77777777" w:rsidR="00357AC3" w:rsidRDefault="00357AC3">
      <w:pPr>
        <w:jc w:val="center"/>
        <w:rPr>
          <w:b/>
          <w:sz w:val="28"/>
          <w:u w:val="single"/>
        </w:rPr>
      </w:pPr>
    </w:p>
    <w:p w14:paraId="649772C8" w14:textId="77777777" w:rsidR="00357AC3" w:rsidRDefault="00357AC3">
      <w:pPr>
        <w:jc w:val="center"/>
        <w:rPr>
          <w:b/>
          <w:sz w:val="28"/>
          <w:u w:val="single"/>
        </w:rPr>
      </w:pPr>
    </w:p>
    <w:p w14:paraId="211B6063" w14:textId="77777777" w:rsidR="00357AC3" w:rsidRDefault="00357AC3">
      <w:pPr>
        <w:jc w:val="center"/>
        <w:rPr>
          <w:b/>
          <w:sz w:val="28"/>
          <w:szCs w:val="28"/>
        </w:rPr>
      </w:pPr>
      <w:r>
        <w:rPr>
          <w:b/>
          <w:sz w:val="28"/>
          <w:szCs w:val="28"/>
        </w:rPr>
        <w:t>教务处制</w:t>
      </w:r>
    </w:p>
    <w:p w14:paraId="324D87DD" w14:textId="77777777" w:rsidR="00357AC3" w:rsidRDefault="00357AC3">
      <w:pPr>
        <w:jc w:val="center"/>
        <w:rPr>
          <w:b/>
          <w:sz w:val="28"/>
          <w:u w:val="single"/>
        </w:rPr>
      </w:pPr>
    </w:p>
    <w:p w14:paraId="6361F137" w14:textId="77777777" w:rsidR="00357AC3" w:rsidRDefault="00357AC3">
      <w:pPr>
        <w:jc w:val="center"/>
        <w:rPr>
          <w:b/>
          <w:sz w:val="28"/>
          <w:u w:val="single"/>
        </w:rPr>
      </w:pPr>
    </w:p>
    <w:p w14:paraId="3F6FB335" w14:textId="77777777" w:rsidR="00357AC3" w:rsidRDefault="00357AC3" w:rsidP="00F3045F">
      <w:pPr>
        <w:pStyle w:val="1"/>
        <w:spacing w:line="276" w:lineRule="auto"/>
      </w:pPr>
      <w:r>
        <w:lastRenderedPageBreak/>
        <w:t>一、实验目的与要求</w:t>
      </w:r>
    </w:p>
    <w:p w14:paraId="3B3AC522" w14:textId="77777777" w:rsidR="00357AC3" w:rsidRDefault="00357AC3" w:rsidP="00F3045F">
      <w:pPr>
        <w:spacing w:line="276" w:lineRule="auto"/>
        <w:ind w:firstLineChars="200" w:firstLine="422"/>
        <w:rPr>
          <w:b/>
          <w:szCs w:val="21"/>
        </w:rPr>
      </w:pPr>
      <w:r>
        <w:rPr>
          <w:b/>
          <w:szCs w:val="21"/>
        </w:rPr>
        <w:t>1</w:t>
      </w:r>
      <w:r>
        <w:rPr>
          <w:rFonts w:ascii="PMingLiU" w:eastAsia="PMingLiU" w:hAnsi="PMingLiU" w:cs="PMingLiU"/>
          <w:b/>
          <w:szCs w:val="21"/>
        </w:rPr>
        <w:t xml:space="preserve">. </w:t>
      </w:r>
      <w:r>
        <w:rPr>
          <w:rFonts w:hint="eastAsia"/>
          <w:b/>
          <w:szCs w:val="21"/>
        </w:rPr>
        <w:t>通过实验加深对</w:t>
      </w:r>
      <w:r w:rsidR="00C76296">
        <w:rPr>
          <w:rFonts w:ascii="宋体" w:hAnsi="宋体" w:cs="宋体" w:hint="eastAsia"/>
          <w:b/>
          <w:szCs w:val="21"/>
        </w:rPr>
        <w:t>脑电数据</w:t>
      </w:r>
      <w:r w:rsidR="0031019B">
        <w:rPr>
          <w:rFonts w:ascii="宋体" w:hAnsi="宋体" w:cs="宋体" w:hint="eastAsia"/>
          <w:b/>
          <w:szCs w:val="21"/>
        </w:rPr>
        <w:t>的了解</w:t>
      </w:r>
      <w:r>
        <w:rPr>
          <w:b/>
          <w:szCs w:val="21"/>
        </w:rPr>
        <w:t>；</w:t>
      </w:r>
    </w:p>
    <w:p w14:paraId="58A96AC3" w14:textId="77777777" w:rsidR="00357AC3" w:rsidRDefault="00357AC3" w:rsidP="00F3045F">
      <w:pPr>
        <w:spacing w:line="276" w:lineRule="auto"/>
        <w:ind w:firstLineChars="200" w:firstLine="422"/>
        <w:rPr>
          <w:b/>
          <w:szCs w:val="21"/>
        </w:rPr>
      </w:pPr>
      <w:r>
        <w:rPr>
          <w:b/>
          <w:szCs w:val="21"/>
        </w:rPr>
        <w:t xml:space="preserve">2. </w:t>
      </w:r>
      <w:r>
        <w:rPr>
          <w:rFonts w:hint="eastAsia"/>
          <w:b/>
          <w:szCs w:val="21"/>
        </w:rPr>
        <w:t>掌握</w:t>
      </w:r>
      <w:r w:rsidR="00C76296">
        <w:rPr>
          <w:rFonts w:ascii="宋体" w:hAnsi="宋体" w:cs="宋体" w:hint="eastAsia"/>
          <w:b/>
          <w:szCs w:val="21"/>
        </w:rPr>
        <w:t>使用Matlab／Python</w:t>
      </w:r>
      <w:r w:rsidR="00775E18">
        <w:rPr>
          <w:rFonts w:ascii="宋体" w:hAnsi="宋体" w:cs="宋体" w:hint="eastAsia"/>
          <w:b/>
          <w:szCs w:val="21"/>
        </w:rPr>
        <w:t>工具</w:t>
      </w:r>
      <w:r w:rsidR="00C76296">
        <w:rPr>
          <w:rFonts w:hint="eastAsia"/>
          <w:b/>
          <w:szCs w:val="21"/>
        </w:rPr>
        <w:t>进行数据分析的基本方法</w:t>
      </w:r>
      <w:r>
        <w:rPr>
          <w:rFonts w:hint="eastAsia"/>
          <w:b/>
          <w:szCs w:val="21"/>
        </w:rPr>
        <w:t>；</w:t>
      </w:r>
    </w:p>
    <w:p w14:paraId="7671AAA1" w14:textId="77777777" w:rsidR="00357AC3" w:rsidRDefault="00357AC3" w:rsidP="00F3045F">
      <w:pPr>
        <w:spacing w:line="276" w:lineRule="auto"/>
        <w:ind w:firstLineChars="200" w:firstLine="422"/>
        <w:rPr>
          <w:rFonts w:ascii="宋体" w:hAnsi="宋体" w:cs="宋体" w:hint="eastAsia"/>
          <w:b/>
          <w:szCs w:val="21"/>
        </w:rPr>
      </w:pPr>
      <w:r>
        <w:rPr>
          <w:b/>
          <w:szCs w:val="21"/>
        </w:rPr>
        <w:t xml:space="preserve">3. </w:t>
      </w:r>
      <w:r w:rsidR="0037356E">
        <w:rPr>
          <w:rFonts w:hint="eastAsia"/>
          <w:b/>
          <w:szCs w:val="21"/>
        </w:rPr>
        <w:t>具备使用</w:t>
      </w:r>
      <w:r w:rsidR="00775E18">
        <w:rPr>
          <w:rFonts w:ascii="宋体" w:hAnsi="宋体" w:cs="宋体" w:hint="eastAsia"/>
          <w:b/>
          <w:szCs w:val="21"/>
        </w:rPr>
        <w:t>机器学习方法</w:t>
      </w:r>
      <w:r w:rsidR="00C76296">
        <w:rPr>
          <w:rFonts w:ascii="宋体" w:hAnsi="宋体" w:cs="宋体" w:hint="eastAsia"/>
          <w:b/>
          <w:szCs w:val="21"/>
        </w:rPr>
        <w:t>进行脑电数据分析</w:t>
      </w:r>
      <w:r w:rsidR="00775E18">
        <w:rPr>
          <w:rFonts w:ascii="宋体" w:hAnsi="宋体" w:cs="宋体" w:hint="eastAsia"/>
          <w:b/>
          <w:szCs w:val="21"/>
        </w:rPr>
        <w:t>的</w:t>
      </w:r>
      <w:r>
        <w:rPr>
          <w:rFonts w:hint="eastAsia"/>
          <w:b/>
          <w:szCs w:val="21"/>
        </w:rPr>
        <w:t>能力</w:t>
      </w:r>
      <w:r>
        <w:rPr>
          <w:rFonts w:ascii="宋体" w:hAnsi="宋体" w:cs="宋体" w:hint="eastAsia"/>
          <w:b/>
          <w:szCs w:val="21"/>
        </w:rPr>
        <w:t>；</w:t>
      </w:r>
    </w:p>
    <w:p w14:paraId="01ABE2FF" w14:textId="77777777" w:rsidR="001A5A8E" w:rsidRPr="006604EF" w:rsidRDefault="00357AC3" w:rsidP="00F3045F">
      <w:pPr>
        <w:pStyle w:val="1"/>
        <w:spacing w:line="276" w:lineRule="auto"/>
      </w:pPr>
      <w:r>
        <w:t>二、实验内容与方法</w:t>
      </w:r>
    </w:p>
    <w:p w14:paraId="3A2FF188" w14:textId="77777777" w:rsidR="001A5A8E" w:rsidRPr="001A5A8E" w:rsidRDefault="006604EF" w:rsidP="00F3045F">
      <w:pPr>
        <w:spacing w:line="276" w:lineRule="auto"/>
        <w:ind w:firstLineChars="200" w:firstLine="422"/>
        <w:rPr>
          <w:rFonts w:ascii="宋体" w:hAnsi="宋体" w:cs="宋体" w:hint="eastAsia"/>
          <w:b/>
          <w:szCs w:val="21"/>
        </w:rPr>
      </w:pPr>
      <w:r>
        <w:rPr>
          <w:b/>
          <w:szCs w:val="21"/>
        </w:rPr>
        <w:t>1</w:t>
      </w:r>
      <w:r w:rsidR="001A5A8E">
        <w:rPr>
          <w:rFonts w:hint="eastAsia"/>
          <w:b/>
          <w:szCs w:val="21"/>
        </w:rPr>
        <w:t xml:space="preserve">. </w:t>
      </w:r>
      <w:r w:rsidR="001A5A8E">
        <w:rPr>
          <w:rFonts w:ascii="宋体" w:hAnsi="宋体" w:cs="宋体" w:hint="eastAsia"/>
          <w:b/>
          <w:szCs w:val="21"/>
        </w:rPr>
        <w:t>请简述</w:t>
      </w:r>
      <w:r w:rsidR="00C76296">
        <w:rPr>
          <w:rFonts w:ascii="宋体" w:hAnsi="宋体" w:cs="宋体" w:hint="eastAsia"/>
          <w:b/>
          <w:szCs w:val="21"/>
        </w:rPr>
        <w:t>脑电数据的基本特征</w:t>
      </w:r>
      <w:r w:rsidR="001A5A8E">
        <w:rPr>
          <w:rFonts w:ascii="宋体" w:hAnsi="宋体" w:cs="宋体" w:hint="eastAsia"/>
          <w:b/>
          <w:szCs w:val="21"/>
        </w:rPr>
        <w:t>。</w:t>
      </w:r>
    </w:p>
    <w:p w14:paraId="5C51BE48" w14:textId="77777777" w:rsidR="004A221E" w:rsidRDefault="0001781F" w:rsidP="00F3045F">
      <w:pPr>
        <w:spacing w:line="276" w:lineRule="auto"/>
        <w:ind w:leftChars="200" w:left="420" w:firstLineChars="200" w:firstLine="420"/>
        <w:rPr>
          <w:szCs w:val="21"/>
        </w:rPr>
      </w:pPr>
      <w:r w:rsidRPr="0001781F">
        <w:rPr>
          <w:szCs w:val="21"/>
        </w:rPr>
        <w:t>脑电</w:t>
      </w:r>
      <w:r>
        <w:rPr>
          <w:rFonts w:hint="eastAsia"/>
          <w:szCs w:val="21"/>
        </w:rPr>
        <w:t>数据</w:t>
      </w:r>
      <w:r w:rsidRPr="0001781F">
        <w:rPr>
          <w:szCs w:val="21"/>
        </w:rPr>
        <w:t>是随时间连续变化的。大脑的神经活动是一个持续的过程，脑电数据能够记录这种不间断的电生理活动。</w:t>
      </w:r>
      <w:r>
        <w:rPr>
          <w:rFonts w:hint="eastAsia"/>
          <w:szCs w:val="21"/>
        </w:rPr>
        <w:t>脑电数据</w:t>
      </w:r>
      <w:r w:rsidR="004A221E" w:rsidRPr="004A221E">
        <w:rPr>
          <w:szCs w:val="21"/>
        </w:rPr>
        <w:t>随时间连续且动态变化，包含多种节律成分如</w:t>
      </w:r>
      <w:r w:rsidR="004A221E" w:rsidRPr="004A221E">
        <w:rPr>
          <w:szCs w:val="21"/>
        </w:rPr>
        <w:t xml:space="preserve"> δ </w:t>
      </w:r>
      <w:r w:rsidR="004A221E" w:rsidRPr="004A221E">
        <w:rPr>
          <w:szCs w:val="21"/>
        </w:rPr>
        <w:t>波、</w:t>
      </w:r>
      <w:r w:rsidR="004A221E" w:rsidRPr="004A221E">
        <w:rPr>
          <w:szCs w:val="21"/>
        </w:rPr>
        <w:t xml:space="preserve">θ </w:t>
      </w:r>
      <w:r w:rsidR="004A221E" w:rsidRPr="004A221E">
        <w:rPr>
          <w:szCs w:val="21"/>
        </w:rPr>
        <w:t>波、</w:t>
      </w:r>
      <w:r w:rsidR="004A221E" w:rsidRPr="004A221E">
        <w:rPr>
          <w:szCs w:val="21"/>
        </w:rPr>
        <w:t xml:space="preserve">α </w:t>
      </w:r>
      <w:r w:rsidR="004A221E" w:rsidRPr="004A221E">
        <w:rPr>
          <w:szCs w:val="21"/>
        </w:rPr>
        <w:t>波、</w:t>
      </w:r>
      <w:r w:rsidR="004A221E" w:rsidRPr="004A221E">
        <w:rPr>
          <w:szCs w:val="21"/>
        </w:rPr>
        <w:t xml:space="preserve">β </w:t>
      </w:r>
      <w:r w:rsidR="004A221E" w:rsidRPr="004A221E">
        <w:rPr>
          <w:szCs w:val="21"/>
        </w:rPr>
        <w:t>波和</w:t>
      </w:r>
      <w:r w:rsidR="004A221E" w:rsidRPr="004A221E">
        <w:rPr>
          <w:szCs w:val="21"/>
        </w:rPr>
        <w:t xml:space="preserve"> γ </w:t>
      </w:r>
      <w:r w:rsidR="004A221E" w:rsidRPr="004A221E">
        <w:rPr>
          <w:szCs w:val="21"/>
        </w:rPr>
        <w:t>波</w:t>
      </w:r>
      <w:r>
        <w:rPr>
          <w:rFonts w:hint="eastAsia"/>
          <w:szCs w:val="21"/>
        </w:rPr>
        <w:t>。</w:t>
      </w:r>
      <w:r w:rsidR="004A221E" w:rsidRPr="004A221E">
        <w:rPr>
          <w:szCs w:val="21"/>
        </w:rPr>
        <w:t>脑电数据的频率特性表现为范围较广，在</w:t>
      </w:r>
      <w:r w:rsidR="004A221E" w:rsidRPr="004A221E">
        <w:rPr>
          <w:szCs w:val="21"/>
        </w:rPr>
        <w:t xml:space="preserve"> 0.5Hz - 100Hz </w:t>
      </w:r>
      <w:r w:rsidR="004A221E" w:rsidRPr="004A221E">
        <w:rPr>
          <w:szCs w:val="21"/>
        </w:rPr>
        <w:t>左右，不同频率反映不同层次神经活动且各频段有特异性功能，</w:t>
      </w:r>
      <w:r w:rsidR="00024D25">
        <w:rPr>
          <w:rFonts w:hint="eastAsia"/>
          <w:szCs w:val="21"/>
        </w:rPr>
        <w:t>例如：</w:t>
      </w:r>
      <w:r w:rsidR="00024D25" w:rsidRPr="00024D25">
        <w:rPr>
          <w:szCs w:val="21"/>
        </w:rPr>
        <w:t xml:space="preserve">δ </w:t>
      </w:r>
      <w:r w:rsidR="00024D25" w:rsidRPr="00024D25">
        <w:rPr>
          <w:szCs w:val="21"/>
        </w:rPr>
        <w:t>波主要出现在深度睡眠阶段，代表大脑处于深度放松状态</w:t>
      </w:r>
      <w:r w:rsidR="00024D25">
        <w:rPr>
          <w:rFonts w:hint="eastAsia"/>
          <w:szCs w:val="21"/>
        </w:rPr>
        <w:t>，</w:t>
      </w:r>
      <w:r w:rsidR="00024D25" w:rsidRPr="00024D25">
        <w:rPr>
          <w:szCs w:val="21"/>
        </w:rPr>
        <w:t xml:space="preserve">θ </w:t>
      </w:r>
      <w:r w:rsidR="00024D25" w:rsidRPr="00024D25">
        <w:rPr>
          <w:szCs w:val="21"/>
        </w:rPr>
        <w:t>波常见于冥想、浅睡眠等状态，也与记忆和情绪等认知功能有关</w:t>
      </w:r>
      <w:r w:rsidR="00024D25">
        <w:rPr>
          <w:rFonts w:hint="eastAsia"/>
          <w:szCs w:val="21"/>
        </w:rPr>
        <w:t>，</w:t>
      </w:r>
      <w:r w:rsidR="00024D25" w:rsidRPr="00024D25">
        <w:rPr>
          <w:szCs w:val="21"/>
        </w:rPr>
        <w:t xml:space="preserve">α </w:t>
      </w:r>
      <w:r w:rsidR="00024D25" w:rsidRPr="00024D25">
        <w:rPr>
          <w:szCs w:val="21"/>
        </w:rPr>
        <w:t>波在人处于安静、闭眼放松状态时比较明显，主要分布在枕叶区域</w:t>
      </w:r>
      <w:r w:rsidR="00024D25">
        <w:rPr>
          <w:rFonts w:hint="eastAsia"/>
          <w:szCs w:val="21"/>
        </w:rPr>
        <w:t>，</w:t>
      </w:r>
      <w:r w:rsidR="00024D25" w:rsidRPr="00024D25">
        <w:rPr>
          <w:szCs w:val="21"/>
        </w:rPr>
        <w:t xml:space="preserve">β </w:t>
      </w:r>
      <w:r w:rsidR="00024D25" w:rsidRPr="00024D25">
        <w:rPr>
          <w:szCs w:val="21"/>
        </w:rPr>
        <w:t>波通常出现在大脑处于警觉、思考或者注意力集中的状态</w:t>
      </w:r>
      <w:r w:rsidR="00024D25">
        <w:rPr>
          <w:rFonts w:hint="eastAsia"/>
          <w:szCs w:val="21"/>
        </w:rPr>
        <w:t>，</w:t>
      </w:r>
      <w:r w:rsidR="00024D25" w:rsidRPr="00024D25">
        <w:rPr>
          <w:szCs w:val="21"/>
        </w:rPr>
        <w:t xml:space="preserve">γ </w:t>
      </w:r>
      <w:r w:rsidR="00024D25" w:rsidRPr="00024D25">
        <w:rPr>
          <w:szCs w:val="21"/>
        </w:rPr>
        <w:t>波与高级认知功能如感知、学习和意识等密切相关，它涉及到大脑不同区域之间的快速同步活动</w:t>
      </w:r>
      <w:r w:rsidR="00024D25">
        <w:rPr>
          <w:rFonts w:hint="eastAsia"/>
          <w:szCs w:val="21"/>
        </w:rPr>
        <w:t>。此外，</w:t>
      </w:r>
      <w:r w:rsidR="004A221E" w:rsidRPr="004A221E">
        <w:rPr>
          <w:szCs w:val="21"/>
        </w:rPr>
        <w:t>还存在如</w:t>
      </w:r>
      <w:r w:rsidR="004A221E" w:rsidRPr="004A221E">
        <w:rPr>
          <w:szCs w:val="21"/>
        </w:rPr>
        <w:t xml:space="preserve"> α - γ </w:t>
      </w:r>
      <w:r w:rsidR="004A221E" w:rsidRPr="004A221E">
        <w:rPr>
          <w:szCs w:val="21"/>
        </w:rPr>
        <w:t>耦合等频段间相互作用现象参与视觉信息处理等过程</w:t>
      </w:r>
      <w:r w:rsidR="004A221E">
        <w:rPr>
          <w:rFonts w:hint="eastAsia"/>
          <w:szCs w:val="21"/>
        </w:rPr>
        <w:t>。</w:t>
      </w:r>
    </w:p>
    <w:p w14:paraId="46FDB2C3" w14:textId="77777777" w:rsidR="004A221E" w:rsidRDefault="0001781F" w:rsidP="00F3045F">
      <w:pPr>
        <w:spacing w:line="276" w:lineRule="auto"/>
        <w:ind w:leftChars="200" w:left="420" w:firstLineChars="200" w:firstLine="420"/>
        <w:rPr>
          <w:szCs w:val="21"/>
        </w:rPr>
      </w:pPr>
      <w:r>
        <w:rPr>
          <w:rFonts w:hint="eastAsia"/>
          <w:szCs w:val="21"/>
        </w:rPr>
        <w:t>脑电数据的</w:t>
      </w:r>
      <w:r w:rsidR="004A221E" w:rsidRPr="004A221E">
        <w:rPr>
          <w:szCs w:val="21"/>
        </w:rPr>
        <w:t>空间特性体现为不同频率脑电信号在头皮分布有差异，像</w:t>
      </w:r>
      <w:r w:rsidR="004A221E" w:rsidRPr="004A221E">
        <w:rPr>
          <w:szCs w:val="21"/>
        </w:rPr>
        <w:t xml:space="preserve"> α </w:t>
      </w:r>
      <w:r w:rsidR="004A221E" w:rsidRPr="004A221E">
        <w:rPr>
          <w:szCs w:val="21"/>
        </w:rPr>
        <w:t>波在枕叶、</w:t>
      </w:r>
      <w:r w:rsidR="004A221E" w:rsidRPr="004A221E">
        <w:rPr>
          <w:szCs w:val="21"/>
        </w:rPr>
        <w:t xml:space="preserve">β </w:t>
      </w:r>
      <w:r w:rsidR="004A221E" w:rsidRPr="004A221E">
        <w:rPr>
          <w:szCs w:val="21"/>
        </w:rPr>
        <w:t>波在额叶突出，但脑源定位困难，因脑电信号从大脑内部传导至头皮受头骨、头皮组织导电性差异及大脑复杂几何形状等因素干扰</w:t>
      </w:r>
      <w:r w:rsidR="004A221E">
        <w:rPr>
          <w:rFonts w:hint="eastAsia"/>
          <w:szCs w:val="21"/>
        </w:rPr>
        <w:t>。</w:t>
      </w:r>
    </w:p>
    <w:p w14:paraId="0DBFBE2E" w14:textId="77777777" w:rsidR="00357AC3" w:rsidRPr="004A221E" w:rsidRDefault="004A221E" w:rsidP="00F3045F">
      <w:pPr>
        <w:spacing w:line="276" w:lineRule="auto"/>
        <w:ind w:leftChars="200" w:left="420" w:firstLineChars="200" w:firstLine="420"/>
        <w:rPr>
          <w:szCs w:val="21"/>
        </w:rPr>
      </w:pPr>
      <w:r w:rsidRPr="004A221E">
        <w:rPr>
          <w:szCs w:val="21"/>
        </w:rPr>
        <w:t>脑电数据幅度特性为幅度较低，一般在几微伏到几百微伏之间，这要求记录设备灵敏度高且抗干扰强，同时幅度变化与大脑活动状态紧密相连，如癫痫发作时幅度增大、大脑疲劳或睡眠时幅度减小</w:t>
      </w:r>
      <w:r>
        <w:rPr>
          <w:rFonts w:hint="eastAsia"/>
          <w:szCs w:val="21"/>
        </w:rPr>
        <w:t>。</w:t>
      </w:r>
    </w:p>
    <w:p w14:paraId="0FEFAE4D" w14:textId="77777777" w:rsidR="00357AC3" w:rsidRDefault="001A5A8E" w:rsidP="00F3045F">
      <w:pPr>
        <w:pStyle w:val="1"/>
        <w:spacing w:line="276" w:lineRule="auto"/>
      </w:pPr>
      <w:r>
        <w:rPr>
          <w:rFonts w:ascii="宋体" w:hAnsi="宋体" w:cs="宋体" w:hint="eastAsia"/>
        </w:rPr>
        <w:t>三</w:t>
      </w:r>
      <w:r w:rsidR="00357AC3">
        <w:t>、实验结论或体会</w:t>
      </w:r>
    </w:p>
    <w:p w14:paraId="78FE6D4D" w14:textId="77777777" w:rsidR="00357AC3" w:rsidRDefault="00357AC3" w:rsidP="00F3045F">
      <w:pPr>
        <w:spacing w:line="276" w:lineRule="auto"/>
        <w:ind w:firstLineChars="200" w:firstLine="422"/>
        <w:rPr>
          <w:rFonts w:ascii="宋体" w:hAnsi="宋体" w:cs="宋体" w:hint="eastAsia"/>
          <w:szCs w:val="21"/>
        </w:rPr>
      </w:pPr>
      <w:r>
        <w:rPr>
          <w:rFonts w:hint="eastAsia"/>
          <w:b/>
          <w:szCs w:val="21"/>
        </w:rPr>
        <w:t xml:space="preserve">1.  </w:t>
      </w:r>
      <w:r w:rsidR="002C337E">
        <w:rPr>
          <w:rFonts w:ascii="宋体" w:hAnsi="宋体" w:cs="宋体" w:hint="eastAsia"/>
          <w:b/>
          <w:szCs w:val="21"/>
        </w:rPr>
        <w:t>请简述脑电数据的预处理大致包括哪几个部分</w:t>
      </w:r>
      <w:r>
        <w:rPr>
          <w:rFonts w:hint="eastAsia"/>
          <w:b/>
          <w:szCs w:val="21"/>
        </w:rPr>
        <w:t>。</w:t>
      </w:r>
    </w:p>
    <w:p w14:paraId="53B41F0E" w14:textId="77777777" w:rsidR="00357AC3" w:rsidRDefault="00087352" w:rsidP="00087352">
      <w:pPr>
        <w:numPr>
          <w:ilvl w:val="0"/>
          <w:numId w:val="2"/>
        </w:numPr>
        <w:spacing w:line="276" w:lineRule="auto"/>
        <w:rPr>
          <w:szCs w:val="21"/>
        </w:rPr>
      </w:pPr>
      <w:r w:rsidRPr="001D77BD">
        <w:rPr>
          <w:rFonts w:hint="eastAsia"/>
          <w:b/>
          <w:bCs/>
          <w:szCs w:val="21"/>
        </w:rPr>
        <w:t>基线校正</w:t>
      </w:r>
      <w:r>
        <w:rPr>
          <w:rFonts w:hint="eastAsia"/>
          <w:szCs w:val="21"/>
        </w:rPr>
        <w:t>：</w:t>
      </w:r>
      <w:r w:rsidRPr="00087352">
        <w:rPr>
          <w:rFonts w:hint="eastAsia"/>
          <w:szCs w:val="21"/>
        </w:rPr>
        <w:t>去除信号零飘，尤其是</w:t>
      </w:r>
      <w:r w:rsidR="00422CB0">
        <w:rPr>
          <w:rFonts w:hint="eastAsia"/>
          <w:szCs w:val="21"/>
        </w:rPr>
        <w:t>在</w:t>
      </w:r>
      <w:r w:rsidRPr="00087352">
        <w:rPr>
          <w:rFonts w:hint="eastAsia"/>
          <w:szCs w:val="21"/>
        </w:rPr>
        <w:t>信号采集环境不好</w:t>
      </w:r>
      <w:r w:rsidR="00422CB0">
        <w:rPr>
          <w:rFonts w:hint="eastAsia"/>
          <w:szCs w:val="21"/>
        </w:rPr>
        <w:t>或者</w:t>
      </w:r>
      <w:r w:rsidRPr="00087352">
        <w:rPr>
          <w:rFonts w:hint="eastAsia"/>
          <w:szCs w:val="21"/>
        </w:rPr>
        <w:t>被试状态不佳</w:t>
      </w:r>
      <w:r w:rsidR="00422CB0">
        <w:rPr>
          <w:rFonts w:hint="eastAsia"/>
          <w:szCs w:val="21"/>
        </w:rPr>
        <w:t>的情况下</w:t>
      </w:r>
      <w:r w:rsidRPr="00087352">
        <w:rPr>
          <w:rFonts w:hint="eastAsia"/>
          <w:szCs w:val="21"/>
        </w:rPr>
        <w:t>。</w:t>
      </w:r>
      <w:r w:rsidR="00A52C90" w:rsidRPr="00A52C90">
        <w:rPr>
          <w:szCs w:val="21"/>
        </w:rPr>
        <w:t>校正时一般选择所有导联</w:t>
      </w:r>
      <w:r w:rsidR="00A52C90" w:rsidRPr="00A52C90">
        <w:rPr>
          <w:szCs w:val="21"/>
        </w:rPr>
        <w:t xml:space="preserve">, </w:t>
      </w:r>
      <w:r w:rsidR="00A52C90" w:rsidRPr="00A52C90">
        <w:rPr>
          <w:szCs w:val="21"/>
        </w:rPr>
        <w:t>即对所有电极点都进行校正</w:t>
      </w:r>
      <w:r w:rsidR="00A52C90">
        <w:rPr>
          <w:rFonts w:hint="eastAsia"/>
          <w:szCs w:val="21"/>
        </w:rPr>
        <w:t>。</w:t>
      </w:r>
      <w:r w:rsidRPr="00087352">
        <w:rPr>
          <w:rFonts w:hint="eastAsia"/>
          <w:szCs w:val="21"/>
        </w:rPr>
        <w:t>其操作内容为</w:t>
      </w:r>
      <w:r w:rsidR="000F5D5B">
        <w:rPr>
          <w:rFonts w:hint="eastAsia"/>
          <w:szCs w:val="21"/>
        </w:rPr>
        <w:t>：</w:t>
      </w:r>
      <w:r w:rsidRPr="00087352">
        <w:rPr>
          <w:rFonts w:hint="eastAsia"/>
          <w:szCs w:val="21"/>
        </w:rPr>
        <w:t>静息态减去数据段内均值，根据傅里叶</w:t>
      </w:r>
      <w:r w:rsidRPr="00087352">
        <w:rPr>
          <w:rFonts w:hint="eastAsia"/>
          <w:szCs w:val="21"/>
        </w:rPr>
        <w:t>FFT</w:t>
      </w:r>
      <w:r w:rsidRPr="00087352">
        <w:rPr>
          <w:rFonts w:hint="eastAsia"/>
          <w:szCs w:val="21"/>
        </w:rPr>
        <w:t>变换推导，其功能相当于数据在</w:t>
      </w:r>
      <w:r w:rsidRPr="00087352">
        <w:rPr>
          <w:rFonts w:hint="eastAsia"/>
          <w:szCs w:val="21"/>
        </w:rPr>
        <w:t>0Hz</w:t>
      </w:r>
      <w:r w:rsidRPr="00087352">
        <w:rPr>
          <w:rFonts w:hint="eastAsia"/>
          <w:szCs w:val="21"/>
        </w:rPr>
        <w:t>降低了直流信号能量，等于变相的进行了一次直流滤波。由于静息态等长时间任务没有刺激诱发锚点，没有任务态刺激的标记，因此一般以本段数据为基线参考</w:t>
      </w:r>
      <w:r>
        <w:rPr>
          <w:rFonts w:hint="eastAsia"/>
          <w:szCs w:val="21"/>
        </w:rPr>
        <w:t>。</w:t>
      </w:r>
      <w:r w:rsidR="007247DF">
        <w:rPr>
          <w:rFonts w:hint="eastAsia"/>
          <w:szCs w:val="21"/>
        </w:rPr>
        <w:t>总而言之，基线校正是为了让每一段数据拥有类似的起点，从而</w:t>
      </w:r>
      <w:r w:rsidR="007247DF" w:rsidRPr="007247DF">
        <w:rPr>
          <w:szCs w:val="21"/>
        </w:rPr>
        <w:t>比较事件发生前后的脑电活动来分辨刺激事件到底让被试产生了什么样的活动</w:t>
      </w:r>
      <w:r w:rsidR="007247DF">
        <w:rPr>
          <w:rFonts w:hint="eastAsia"/>
          <w:szCs w:val="21"/>
        </w:rPr>
        <w:t>。</w:t>
      </w:r>
    </w:p>
    <w:p w14:paraId="40182E22" w14:textId="77777777" w:rsidR="001D77BD" w:rsidRDefault="001D77BD" w:rsidP="00087352">
      <w:pPr>
        <w:numPr>
          <w:ilvl w:val="0"/>
          <w:numId w:val="2"/>
        </w:numPr>
        <w:spacing w:line="276" w:lineRule="auto"/>
        <w:rPr>
          <w:szCs w:val="21"/>
        </w:rPr>
      </w:pPr>
      <w:r>
        <w:rPr>
          <w:rFonts w:hint="eastAsia"/>
          <w:b/>
          <w:bCs/>
          <w:szCs w:val="21"/>
        </w:rPr>
        <w:t>滤波</w:t>
      </w:r>
      <w:r>
        <w:rPr>
          <w:rFonts w:hint="eastAsia"/>
          <w:szCs w:val="21"/>
        </w:rPr>
        <w:t>：滤波一共有</w:t>
      </w:r>
      <w:r w:rsidR="00045CD3">
        <w:rPr>
          <w:rFonts w:hint="eastAsia"/>
          <w:szCs w:val="21"/>
        </w:rPr>
        <w:t>四</w:t>
      </w:r>
      <w:r>
        <w:rPr>
          <w:rFonts w:hint="eastAsia"/>
          <w:szCs w:val="21"/>
        </w:rPr>
        <w:t>种，分别为高通滤波、低通滤波</w:t>
      </w:r>
      <w:r w:rsidR="00045CD3">
        <w:rPr>
          <w:rFonts w:hint="eastAsia"/>
          <w:szCs w:val="21"/>
        </w:rPr>
        <w:t>、</w:t>
      </w:r>
      <w:r>
        <w:rPr>
          <w:rFonts w:hint="eastAsia"/>
          <w:szCs w:val="21"/>
        </w:rPr>
        <w:t>带通滤波</w:t>
      </w:r>
      <w:r w:rsidR="00045CD3">
        <w:rPr>
          <w:rFonts w:hint="eastAsia"/>
          <w:szCs w:val="21"/>
        </w:rPr>
        <w:t>和凹陷滤波</w:t>
      </w:r>
      <w:r>
        <w:rPr>
          <w:rFonts w:hint="eastAsia"/>
          <w:szCs w:val="21"/>
        </w:rPr>
        <w:t>。</w:t>
      </w:r>
      <w:r w:rsidR="002F68BE">
        <w:rPr>
          <w:rFonts w:hint="eastAsia"/>
          <w:szCs w:val="21"/>
        </w:rPr>
        <w:t>1</w:t>
      </w:r>
      <w:r w:rsidR="002F68BE">
        <w:rPr>
          <w:rFonts w:hint="eastAsia"/>
          <w:szCs w:val="21"/>
        </w:rPr>
        <w:t>）</w:t>
      </w:r>
      <w:r w:rsidR="002F68BE" w:rsidRPr="002F68BE">
        <w:rPr>
          <w:szCs w:val="21"/>
        </w:rPr>
        <w:t>高通滤波的主要目的是去除低频噪声和直流偏移。脑电信号中可能会包含一些非常缓慢变化的成分</w:t>
      </w:r>
      <w:r w:rsidR="002F68BE">
        <w:rPr>
          <w:rFonts w:hint="eastAsia"/>
          <w:szCs w:val="21"/>
        </w:rPr>
        <w:t>，</w:t>
      </w:r>
      <w:r w:rsidR="002F68BE" w:rsidRPr="002F68BE">
        <w:rPr>
          <w:szCs w:val="21"/>
        </w:rPr>
        <w:t>这些成分会干扰对脑电信号真实特征的分析</w:t>
      </w:r>
      <w:r w:rsidR="002F68BE">
        <w:rPr>
          <w:rFonts w:hint="eastAsia"/>
          <w:szCs w:val="21"/>
        </w:rPr>
        <w:t>。</w:t>
      </w:r>
      <w:r w:rsidR="002F68BE" w:rsidRPr="002F68BE">
        <w:rPr>
          <w:szCs w:val="21"/>
        </w:rPr>
        <w:t>通过高通滤波，可以设置一个截止频率</w:t>
      </w:r>
      <w:r w:rsidR="002F68BE">
        <w:rPr>
          <w:rFonts w:hint="eastAsia"/>
          <w:szCs w:val="21"/>
        </w:rPr>
        <w:t>，</w:t>
      </w:r>
      <w:r w:rsidR="002F68BE" w:rsidRPr="002F68BE">
        <w:rPr>
          <w:szCs w:val="21"/>
        </w:rPr>
        <w:t>允许高于这个频率的信号成分通过，从而有效地去除这些低频干扰</w:t>
      </w:r>
      <w:r w:rsidR="002F68BE">
        <w:rPr>
          <w:rFonts w:hint="eastAsia"/>
          <w:szCs w:val="21"/>
        </w:rPr>
        <w:t>。</w:t>
      </w:r>
      <w:r w:rsidR="002F68BE">
        <w:rPr>
          <w:rFonts w:hint="eastAsia"/>
          <w:szCs w:val="21"/>
        </w:rPr>
        <w:t>2</w:t>
      </w:r>
      <w:r w:rsidR="002F68BE">
        <w:rPr>
          <w:rFonts w:hint="eastAsia"/>
          <w:szCs w:val="21"/>
        </w:rPr>
        <w:t>）</w:t>
      </w:r>
      <w:r w:rsidR="002F68BE" w:rsidRPr="002F68BE">
        <w:rPr>
          <w:szCs w:val="21"/>
        </w:rPr>
        <w:t>低通滤波</w:t>
      </w:r>
      <w:r w:rsidR="002F68BE">
        <w:rPr>
          <w:rFonts w:hint="eastAsia"/>
          <w:szCs w:val="21"/>
        </w:rPr>
        <w:t>和高通滤波恰好相反。</w:t>
      </w:r>
      <w:r w:rsidR="002F68BE" w:rsidRPr="002F68BE">
        <w:rPr>
          <w:szCs w:val="21"/>
        </w:rPr>
        <w:t>低通滤波用于</w:t>
      </w:r>
      <w:r w:rsidR="002F68BE" w:rsidRPr="002F68BE">
        <w:rPr>
          <w:szCs w:val="21"/>
        </w:rPr>
        <w:lastRenderedPageBreak/>
        <w:t>去除高频噪声</w:t>
      </w:r>
      <w:r w:rsidR="002F68BE">
        <w:rPr>
          <w:rFonts w:hint="eastAsia"/>
          <w:szCs w:val="21"/>
        </w:rPr>
        <w:t>，</w:t>
      </w:r>
      <w:r w:rsidR="002F68BE" w:rsidRPr="002F68BE">
        <w:rPr>
          <w:szCs w:val="21"/>
        </w:rPr>
        <w:t>设置一个截止频率</w:t>
      </w:r>
      <w:r w:rsidR="002F68BE">
        <w:rPr>
          <w:rFonts w:hint="eastAsia"/>
          <w:szCs w:val="21"/>
        </w:rPr>
        <w:t>，</w:t>
      </w:r>
      <w:r w:rsidR="002F68BE" w:rsidRPr="002F68BE">
        <w:rPr>
          <w:szCs w:val="21"/>
        </w:rPr>
        <w:t>低于这个截止频率的脑电信号成分可以通过，而高于该频率的高频噪声则被滤除</w:t>
      </w:r>
      <w:r w:rsidR="002F68BE">
        <w:rPr>
          <w:rFonts w:hint="eastAsia"/>
          <w:szCs w:val="21"/>
        </w:rPr>
        <w:t>。</w:t>
      </w:r>
      <w:r w:rsidR="002F68BE">
        <w:rPr>
          <w:rFonts w:hint="eastAsia"/>
          <w:szCs w:val="21"/>
        </w:rPr>
        <w:t>3</w:t>
      </w:r>
      <w:r w:rsidR="002F68BE">
        <w:rPr>
          <w:rFonts w:hint="eastAsia"/>
          <w:szCs w:val="21"/>
        </w:rPr>
        <w:t>）</w:t>
      </w:r>
      <w:r w:rsidR="002F68BE" w:rsidRPr="002F68BE">
        <w:rPr>
          <w:szCs w:val="21"/>
        </w:rPr>
        <w:t>带通滤波是结合了高通滤波和低通滤波的特点，只允许特定频率范围的信号通过。对于脑电数据来说，这是一种非常有用的滤波方式，因为不同频段的脑电波（如</w:t>
      </w:r>
      <w:r w:rsidR="002F68BE" w:rsidRPr="002F68BE">
        <w:rPr>
          <w:szCs w:val="21"/>
        </w:rPr>
        <w:t xml:space="preserve"> α </w:t>
      </w:r>
      <w:r w:rsidR="002F68BE" w:rsidRPr="002F68BE">
        <w:rPr>
          <w:szCs w:val="21"/>
        </w:rPr>
        <w:t>波、</w:t>
      </w:r>
      <w:r w:rsidR="002F68BE" w:rsidRPr="002F68BE">
        <w:rPr>
          <w:szCs w:val="21"/>
        </w:rPr>
        <w:t xml:space="preserve">β </w:t>
      </w:r>
      <w:r w:rsidR="002F68BE" w:rsidRPr="002F68BE">
        <w:rPr>
          <w:szCs w:val="21"/>
        </w:rPr>
        <w:t>波等）具有不同的生理意义</w:t>
      </w:r>
      <w:r w:rsidR="002F68BE">
        <w:rPr>
          <w:rFonts w:hint="eastAsia"/>
          <w:szCs w:val="21"/>
        </w:rPr>
        <w:t>。</w:t>
      </w:r>
      <w:r w:rsidR="002F68BE" w:rsidRPr="002F68BE">
        <w:rPr>
          <w:szCs w:val="21"/>
        </w:rPr>
        <w:t>这种滤波方式能够更精准地分离出研究者感兴趣的脑电频段，减少其他频段信号和噪声的干扰</w:t>
      </w:r>
      <w:r w:rsidR="002F68BE">
        <w:rPr>
          <w:rFonts w:hint="eastAsia"/>
          <w:szCs w:val="21"/>
        </w:rPr>
        <w:t>。</w:t>
      </w:r>
      <w:r w:rsidR="002F68BE">
        <w:rPr>
          <w:rFonts w:hint="eastAsia"/>
          <w:szCs w:val="21"/>
        </w:rPr>
        <w:t>4</w:t>
      </w:r>
      <w:r w:rsidR="002F68BE">
        <w:rPr>
          <w:rFonts w:hint="eastAsia"/>
          <w:szCs w:val="21"/>
        </w:rPr>
        <w:t>）凹陷滤波</w:t>
      </w:r>
      <w:r w:rsidR="002F68BE" w:rsidRPr="002F68BE">
        <w:rPr>
          <w:szCs w:val="21"/>
        </w:rPr>
        <w:t>指的是在某个频率范围内的信号会被衰减过滤掉，而这个频率范围以外的信号会被保留下来。这个操作通常是用来去除</w:t>
      </w:r>
      <w:r w:rsidR="002F68BE" w:rsidRPr="002F68BE">
        <w:rPr>
          <w:szCs w:val="21"/>
        </w:rPr>
        <w:t>50Hz</w:t>
      </w:r>
      <w:r w:rsidR="002F68BE" w:rsidRPr="002F68BE">
        <w:rPr>
          <w:szCs w:val="21"/>
        </w:rPr>
        <w:t>市电的干扰</w:t>
      </w:r>
      <w:r w:rsidR="00826792">
        <w:rPr>
          <w:rFonts w:hint="eastAsia"/>
          <w:szCs w:val="21"/>
        </w:rPr>
        <w:t>。</w:t>
      </w:r>
    </w:p>
    <w:p w14:paraId="7AAEA437" w14:textId="77777777" w:rsidR="006A54FF" w:rsidRDefault="006A54FF" w:rsidP="00087352">
      <w:pPr>
        <w:numPr>
          <w:ilvl w:val="0"/>
          <w:numId w:val="2"/>
        </w:numPr>
        <w:spacing w:line="276" w:lineRule="auto"/>
        <w:rPr>
          <w:szCs w:val="21"/>
        </w:rPr>
      </w:pPr>
      <w:r>
        <w:rPr>
          <w:rFonts w:hint="eastAsia"/>
          <w:b/>
          <w:bCs/>
          <w:szCs w:val="21"/>
        </w:rPr>
        <w:t>剔除坏导联</w:t>
      </w:r>
      <w:r>
        <w:rPr>
          <w:rFonts w:hint="eastAsia"/>
          <w:szCs w:val="21"/>
        </w:rPr>
        <w:t>：</w:t>
      </w:r>
      <w:r w:rsidR="00376B09" w:rsidRPr="00376B09">
        <w:rPr>
          <w:szCs w:val="21"/>
        </w:rPr>
        <w:t>由于实验过程中的环境噪声、电极不贴合、电极线故障等原因，导致单个或多个电极质量不佳，若不对个别坏道进行剔除、修复，下一步会影响整体数据质量。量化各电极通道的信号质量，对信号质量严重受损的通道进行标记、置零，为下一阶段导联修复、填充做准备</w:t>
      </w:r>
      <w:r w:rsidR="00376B09">
        <w:rPr>
          <w:rFonts w:hint="eastAsia"/>
          <w:szCs w:val="21"/>
        </w:rPr>
        <w:t>。</w:t>
      </w:r>
    </w:p>
    <w:p w14:paraId="18DED854" w14:textId="77777777" w:rsidR="006A54FF" w:rsidRDefault="006A54FF" w:rsidP="00087352">
      <w:pPr>
        <w:numPr>
          <w:ilvl w:val="0"/>
          <w:numId w:val="2"/>
        </w:numPr>
        <w:spacing w:line="276" w:lineRule="auto"/>
        <w:rPr>
          <w:szCs w:val="21"/>
        </w:rPr>
      </w:pPr>
      <w:r>
        <w:rPr>
          <w:rFonts w:hint="eastAsia"/>
          <w:b/>
          <w:bCs/>
          <w:szCs w:val="21"/>
        </w:rPr>
        <w:t>填充坏导联</w:t>
      </w:r>
      <w:r>
        <w:rPr>
          <w:rFonts w:hint="eastAsia"/>
          <w:szCs w:val="21"/>
        </w:rPr>
        <w:t>：</w:t>
      </w:r>
      <w:r w:rsidR="00376B09">
        <w:rPr>
          <w:rFonts w:hint="eastAsia"/>
          <w:szCs w:val="21"/>
        </w:rPr>
        <w:t>坏导联在剔除坏导联阶段已经标记出来，</w:t>
      </w:r>
      <w:r w:rsidR="00376B09" w:rsidRPr="00376B09">
        <w:rPr>
          <w:szCs w:val="21"/>
        </w:rPr>
        <w:t>常用的方法是用相邻导联的数据进行均值替换</w:t>
      </w:r>
      <w:r w:rsidR="00376B09">
        <w:rPr>
          <w:rFonts w:hint="eastAsia"/>
          <w:szCs w:val="21"/>
        </w:rPr>
        <w:t>。</w:t>
      </w:r>
    </w:p>
    <w:p w14:paraId="381DDC38" w14:textId="77777777" w:rsidR="006A54FF" w:rsidRDefault="006A54FF" w:rsidP="00087352">
      <w:pPr>
        <w:numPr>
          <w:ilvl w:val="0"/>
          <w:numId w:val="2"/>
        </w:numPr>
        <w:spacing w:line="276" w:lineRule="auto"/>
        <w:rPr>
          <w:szCs w:val="21"/>
        </w:rPr>
      </w:pPr>
      <w:r>
        <w:rPr>
          <w:rFonts w:hint="eastAsia"/>
          <w:b/>
          <w:bCs/>
          <w:szCs w:val="21"/>
        </w:rPr>
        <w:t>剔除试次</w:t>
      </w:r>
      <w:r>
        <w:rPr>
          <w:rFonts w:hint="eastAsia"/>
          <w:szCs w:val="21"/>
        </w:rPr>
        <w:t>：</w:t>
      </w:r>
      <w:r w:rsidR="006E45F3">
        <w:rPr>
          <w:rFonts w:hint="eastAsia"/>
          <w:szCs w:val="21"/>
        </w:rPr>
        <w:t>在</w:t>
      </w:r>
      <w:r w:rsidR="006E45F3" w:rsidRPr="006E45F3">
        <w:rPr>
          <w:szCs w:val="21"/>
        </w:rPr>
        <w:t>被试在进行某次任务</w:t>
      </w:r>
      <w:r w:rsidR="006E45F3">
        <w:rPr>
          <w:rFonts w:hint="eastAsia"/>
          <w:szCs w:val="21"/>
        </w:rPr>
        <w:t>或者</w:t>
      </w:r>
      <w:r w:rsidR="006E45F3" w:rsidRPr="006E45F3">
        <w:rPr>
          <w:szCs w:val="21"/>
        </w:rPr>
        <w:t>实验某阶段的样本质量不佳</w:t>
      </w:r>
      <w:r w:rsidR="006E45F3">
        <w:rPr>
          <w:rFonts w:hint="eastAsia"/>
          <w:szCs w:val="21"/>
        </w:rPr>
        <w:t>的情况下，我们就会剔除该试次，一般剔除的方法为</w:t>
      </w:r>
      <w:r w:rsidR="006E45F3" w:rsidRPr="006E45F3">
        <w:rPr>
          <w:szCs w:val="21"/>
        </w:rPr>
        <w:t>直接删除该样本</w:t>
      </w:r>
      <w:r w:rsidR="006E45F3">
        <w:rPr>
          <w:rFonts w:hint="eastAsia"/>
          <w:szCs w:val="21"/>
        </w:rPr>
        <w:t>。</w:t>
      </w:r>
    </w:p>
    <w:p w14:paraId="6C9611AE" w14:textId="77777777" w:rsidR="006E45F3" w:rsidRDefault="006E45F3" w:rsidP="00087352">
      <w:pPr>
        <w:numPr>
          <w:ilvl w:val="0"/>
          <w:numId w:val="2"/>
        </w:numPr>
        <w:spacing w:line="276" w:lineRule="auto"/>
        <w:rPr>
          <w:szCs w:val="21"/>
        </w:rPr>
      </w:pPr>
      <w:r>
        <w:rPr>
          <w:rFonts w:hint="eastAsia"/>
          <w:b/>
          <w:bCs/>
          <w:szCs w:val="21"/>
        </w:rPr>
        <w:t>去除伪迹</w:t>
      </w:r>
      <w:r>
        <w:rPr>
          <w:rFonts w:hint="eastAsia"/>
          <w:szCs w:val="21"/>
        </w:rPr>
        <w:t>：去除伪迹分为三种，分别为去除</w:t>
      </w:r>
      <w:r w:rsidRPr="006E45F3">
        <w:rPr>
          <w:szCs w:val="21"/>
        </w:rPr>
        <w:t>眼电伪迹</w:t>
      </w:r>
      <w:r>
        <w:rPr>
          <w:rFonts w:hint="eastAsia"/>
          <w:szCs w:val="21"/>
        </w:rPr>
        <w:t>、去除</w:t>
      </w:r>
      <w:r w:rsidRPr="006E45F3">
        <w:rPr>
          <w:szCs w:val="21"/>
        </w:rPr>
        <w:t>肌电伪迹</w:t>
      </w:r>
      <w:r>
        <w:rPr>
          <w:rFonts w:hint="eastAsia"/>
          <w:szCs w:val="21"/>
        </w:rPr>
        <w:t>和去除</w:t>
      </w:r>
      <w:r w:rsidRPr="006E45F3">
        <w:rPr>
          <w:szCs w:val="21"/>
        </w:rPr>
        <w:t>心电伪迹</w:t>
      </w:r>
      <w:r>
        <w:rPr>
          <w:rFonts w:hint="eastAsia"/>
          <w:szCs w:val="21"/>
        </w:rPr>
        <w:t>。</w:t>
      </w:r>
      <w:r>
        <w:rPr>
          <w:rFonts w:hint="eastAsia"/>
          <w:szCs w:val="21"/>
        </w:rPr>
        <w:t>1</w:t>
      </w:r>
      <w:r>
        <w:rPr>
          <w:rFonts w:hint="eastAsia"/>
          <w:szCs w:val="21"/>
        </w:rPr>
        <w:t>）</w:t>
      </w:r>
      <w:r w:rsidRPr="006E45F3">
        <w:rPr>
          <w:szCs w:val="21"/>
        </w:rPr>
        <w:t>眼电伪迹主要是由眼球的运动和眨眼产生</w:t>
      </w:r>
      <w:r>
        <w:rPr>
          <w:rFonts w:hint="eastAsia"/>
          <w:szCs w:val="21"/>
        </w:rPr>
        <w:t>。</w:t>
      </w:r>
      <w:r w:rsidRPr="006E45F3">
        <w:rPr>
          <w:szCs w:val="21"/>
        </w:rPr>
        <w:t>眼球是一个电偶极子，当眼球转动或者眨眼时，会在头皮电极上产生电位变化，这种电位变化的幅度往往比脑电信号本身的幅度还要大</w:t>
      </w:r>
      <w:r>
        <w:rPr>
          <w:rFonts w:hint="eastAsia"/>
          <w:szCs w:val="21"/>
        </w:rPr>
        <w:t>。我们可以使用主成分分析（</w:t>
      </w:r>
      <w:r>
        <w:rPr>
          <w:rFonts w:hint="eastAsia"/>
          <w:szCs w:val="21"/>
        </w:rPr>
        <w:t>PCA</w:t>
      </w:r>
      <w:r>
        <w:rPr>
          <w:rFonts w:hint="eastAsia"/>
          <w:szCs w:val="21"/>
        </w:rPr>
        <w:t>）去除</w:t>
      </w:r>
      <w:r w:rsidRPr="006E45F3">
        <w:rPr>
          <w:szCs w:val="21"/>
        </w:rPr>
        <w:t>眼电伪迹</w:t>
      </w:r>
      <w:r w:rsidR="00420B63">
        <w:rPr>
          <w:rFonts w:hint="eastAsia"/>
          <w:szCs w:val="21"/>
        </w:rPr>
        <w:t>。</w:t>
      </w:r>
      <w:r w:rsidR="00420B63">
        <w:rPr>
          <w:rFonts w:hint="eastAsia"/>
          <w:szCs w:val="21"/>
        </w:rPr>
        <w:t>PCA</w:t>
      </w:r>
      <w:r w:rsidRPr="006E45F3">
        <w:rPr>
          <w:szCs w:val="21"/>
        </w:rPr>
        <w:t>可以将混合的信号（包括脑电信号和眼电伪迹）分解成相互独立的成分，通过识别出与眼电伪迹相关的成分并将其去除，从而得到相对纯净的脑电信号</w:t>
      </w:r>
      <w:r>
        <w:rPr>
          <w:rFonts w:hint="eastAsia"/>
          <w:szCs w:val="21"/>
        </w:rPr>
        <w:t>。</w:t>
      </w:r>
      <w:r w:rsidR="00005BCE">
        <w:rPr>
          <w:rFonts w:hint="eastAsia"/>
          <w:szCs w:val="21"/>
        </w:rPr>
        <w:t>2</w:t>
      </w:r>
      <w:r w:rsidR="00005BCE">
        <w:rPr>
          <w:rFonts w:hint="eastAsia"/>
          <w:szCs w:val="21"/>
        </w:rPr>
        <w:t>）</w:t>
      </w:r>
      <w:r w:rsidR="008B2814" w:rsidRPr="008B2814">
        <w:rPr>
          <w:szCs w:val="21"/>
        </w:rPr>
        <w:t>肌电伪迹是由肌肉活动产生的。当被试者紧张、头部肌肉不自觉地收缩或者做一些面部表情时，肌肉产生的电活动会混入脑电信号中。肌电伪迹的频率通常比脑电信号高，而且幅度变化较大。可以通过滤波</w:t>
      </w:r>
      <w:r w:rsidR="008B2814">
        <w:rPr>
          <w:rFonts w:hint="eastAsia"/>
          <w:szCs w:val="21"/>
        </w:rPr>
        <w:t>，</w:t>
      </w:r>
      <w:r w:rsidR="008B2814" w:rsidRPr="008B2814">
        <w:rPr>
          <w:szCs w:val="21"/>
        </w:rPr>
        <w:t>如低通滤波</w:t>
      </w:r>
      <w:r w:rsidR="008B2814">
        <w:rPr>
          <w:rFonts w:hint="eastAsia"/>
          <w:szCs w:val="21"/>
        </w:rPr>
        <w:t>，</w:t>
      </w:r>
      <w:r w:rsidR="008B2814" w:rsidRPr="008B2814">
        <w:rPr>
          <w:szCs w:val="21"/>
        </w:rPr>
        <w:t>部分去除肌电伪迹</w:t>
      </w:r>
      <w:r w:rsidR="008B2814">
        <w:rPr>
          <w:rFonts w:hint="eastAsia"/>
          <w:szCs w:val="21"/>
        </w:rPr>
        <w:t>。</w:t>
      </w:r>
      <w:r w:rsidR="00983DAE">
        <w:rPr>
          <w:rFonts w:hint="eastAsia"/>
          <w:szCs w:val="21"/>
        </w:rPr>
        <w:t>3</w:t>
      </w:r>
      <w:r w:rsidR="00983DAE">
        <w:rPr>
          <w:rFonts w:hint="eastAsia"/>
          <w:szCs w:val="21"/>
        </w:rPr>
        <w:t>）</w:t>
      </w:r>
      <w:r w:rsidR="00983DAE" w:rsidRPr="00983DAE">
        <w:rPr>
          <w:szCs w:val="21"/>
        </w:rPr>
        <w:t>心电伪迹是由于心脏的电活动通过容积传导等方式传播到头皮电极产生</w:t>
      </w:r>
      <w:r w:rsidR="00983DAE">
        <w:rPr>
          <w:rFonts w:hint="eastAsia"/>
          <w:szCs w:val="21"/>
        </w:rPr>
        <w:t>的。</w:t>
      </w:r>
      <w:r w:rsidR="00983DAE" w:rsidRPr="00983DAE">
        <w:rPr>
          <w:szCs w:val="21"/>
        </w:rPr>
        <w:t>虽然心电信号本身有其特定的节律和波形，但在脑电记录中，这些成分可能会干扰对脑电信号的分析。可以利用信号的时间延迟和空间分布特征来去除心电伪迹。因为心电信号在头皮电极上的传播有一定的延迟和空间规律，通过分析这些规律，可以识别并去除心电伪迹</w:t>
      </w:r>
      <w:r w:rsidR="00795280">
        <w:rPr>
          <w:rFonts w:hint="eastAsia"/>
          <w:szCs w:val="21"/>
        </w:rPr>
        <w:t>。</w:t>
      </w:r>
    </w:p>
    <w:p w14:paraId="54312909" w14:textId="77777777" w:rsidR="00795280" w:rsidRDefault="00795280" w:rsidP="00087352">
      <w:pPr>
        <w:numPr>
          <w:ilvl w:val="0"/>
          <w:numId w:val="2"/>
        </w:numPr>
        <w:spacing w:line="276" w:lineRule="auto"/>
        <w:rPr>
          <w:szCs w:val="21"/>
        </w:rPr>
      </w:pPr>
      <w:r>
        <w:rPr>
          <w:rFonts w:hint="eastAsia"/>
          <w:b/>
          <w:bCs/>
          <w:szCs w:val="21"/>
        </w:rPr>
        <w:t>数据重参考</w:t>
      </w:r>
      <w:r>
        <w:rPr>
          <w:rFonts w:hint="eastAsia"/>
          <w:szCs w:val="21"/>
        </w:rPr>
        <w:t>：</w:t>
      </w:r>
      <w:r w:rsidR="00A63B5D">
        <w:rPr>
          <w:rFonts w:hint="eastAsia"/>
          <w:szCs w:val="21"/>
        </w:rPr>
        <w:t>数据重参考分为平均参考和双极参考。</w:t>
      </w:r>
      <w:r w:rsidR="00A63B5D">
        <w:rPr>
          <w:rFonts w:hint="eastAsia"/>
          <w:szCs w:val="21"/>
        </w:rPr>
        <w:t>1</w:t>
      </w:r>
      <w:r w:rsidR="00A63B5D">
        <w:rPr>
          <w:rFonts w:hint="eastAsia"/>
          <w:szCs w:val="21"/>
        </w:rPr>
        <w:t>）</w:t>
      </w:r>
      <w:r w:rsidR="00A63B5D" w:rsidRPr="00A63B5D">
        <w:rPr>
          <w:szCs w:val="21"/>
        </w:rPr>
        <w:t>平均参考是一种常用的数据重参考方法。它的基本原理是将所有电极记录到的电位值的平均值作为参考电位。这种方法的优点是可以在一定程度上减少因参考电极位置不同而带来的偏差</w:t>
      </w:r>
      <w:r w:rsidR="00075466">
        <w:rPr>
          <w:rFonts w:hint="eastAsia"/>
          <w:szCs w:val="21"/>
        </w:rPr>
        <w:t>。</w:t>
      </w:r>
      <w:r w:rsidR="00075466">
        <w:rPr>
          <w:rFonts w:hint="eastAsia"/>
          <w:szCs w:val="21"/>
        </w:rPr>
        <w:t>2</w:t>
      </w:r>
      <w:r w:rsidR="00075466">
        <w:rPr>
          <w:rFonts w:hint="eastAsia"/>
          <w:szCs w:val="21"/>
        </w:rPr>
        <w:t>）</w:t>
      </w:r>
      <w:r w:rsidR="00075466" w:rsidRPr="00075466">
        <w:rPr>
          <w:szCs w:val="21"/>
        </w:rPr>
        <w:t>双极参考是将相邻两个电极之间的电位差作为新的记录信号</w:t>
      </w:r>
      <w:r w:rsidR="00075466">
        <w:rPr>
          <w:rFonts w:hint="eastAsia"/>
          <w:szCs w:val="21"/>
        </w:rPr>
        <w:t>。</w:t>
      </w:r>
      <w:r w:rsidR="00075466" w:rsidRPr="00075466">
        <w:rPr>
          <w:szCs w:val="21"/>
        </w:rPr>
        <w:t>这种方法可以突出局部脑电信号的变化，特别是在研究大脑局部区域的电位梯度变化时非常有用</w:t>
      </w:r>
      <w:r w:rsidR="00075466">
        <w:rPr>
          <w:rFonts w:hint="eastAsia"/>
          <w:szCs w:val="21"/>
        </w:rPr>
        <w:t>。</w:t>
      </w:r>
    </w:p>
    <w:p w14:paraId="7D001C9A" w14:textId="77777777" w:rsidR="00357AC3" w:rsidRDefault="001A5A8E" w:rsidP="00F3045F">
      <w:pPr>
        <w:pStyle w:val="1"/>
        <w:spacing w:line="276" w:lineRule="auto"/>
      </w:pPr>
      <w:r>
        <w:rPr>
          <w:rFonts w:hint="eastAsia"/>
        </w:rPr>
        <w:lastRenderedPageBreak/>
        <w:t>四</w:t>
      </w:r>
      <w:r w:rsidR="00357AC3">
        <w:t>、练习题（每一题都请详细回答</w:t>
      </w:r>
      <w:r w:rsidR="007A5E11">
        <w:rPr>
          <w:rFonts w:hint="eastAsia"/>
        </w:rPr>
        <w:t>，在系统上传代码</w:t>
      </w:r>
      <w:r w:rsidR="00357AC3">
        <w:t>）</w:t>
      </w:r>
    </w:p>
    <w:p w14:paraId="08563417" w14:textId="77777777" w:rsidR="001A175B" w:rsidRDefault="00C76296" w:rsidP="00F3045F">
      <w:pPr>
        <w:spacing w:line="276" w:lineRule="auto"/>
        <w:ind w:firstLineChars="200" w:firstLine="422"/>
        <w:rPr>
          <w:rFonts w:ascii="宋体" w:hAnsi="宋体" w:cs="宋体" w:hint="eastAsia"/>
          <w:b/>
          <w:szCs w:val="21"/>
        </w:rPr>
      </w:pPr>
      <w:r>
        <w:rPr>
          <w:b/>
          <w:szCs w:val="21"/>
        </w:rPr>
        <w:t>1</w:t>
      </w:r>
      <w:r>
        <w:rPr>
          <w:b/>
          <w:szCs w:val="21"/>
        </w:rPr>
        <w:t>．</w:t>
      </w:r>
      <w:r w:rsidR="002868BB">
        <w:rPr>
          <w:rFonts w:ascii="宋体" w:hAnsi="宋体" w:cs="宋体" w:hint="eastAsia"/>
          <w:b/>
          <w:szCs w:val="21"/>
        </w:rPr>
        <w:t>选择脑电的一个标准数据集，选择一种脑电分类方法进行分类，要求至少达到任何一篇已发表论文的分类正确率。在这里列出实验过程、方法、结果与参考的论文。</w:t>
      </w:r>
      <w:r w:rsidR="001A175B">
        <w:rPr>
          <w:rFonts w:ascii="宋体" w:hAnsi="宋体" w:cs="宋体" w:hint="eastAsia"/>
          <w:b/>
          <w:szCs w:val="21"/>
        </w:rPr>
        <w:t>可参考基于PyTorch构架的基于深度学习算法的脑电工具箱TorchEEG</w:t>
      </w:r>
      <w:r w:rsidR="00276502">
        <w:rPr>
          <w:rFonts w:ascii="宋体" w:hAnsi="宋体" w:cs="宋体" w:hint="eastAsia"/>
          <w:b/>
          <w:szCs w:val="21"/>
        </w:rPr>
        <w:t>。</w:t>
      </w:r>
    </w:p>
    <w:p w14:paraId="6E18F872" w14:textId="77777777" w:rsidR="001A175B" w:rsidRPr="001A175B" w:rsidRDefault="001A175B" w:rsidP="00F3045F">
      <w:pPr>
        <w:spacing w:line="276" w:lineRule="auto"/>
        <w:ind w:firstLineChars="200" w:firstLine="422"/>
        <w:rPr>
          <w:rFonts w:ascii="宋体" w:hAnsi="宋体" w:cs="宋体" w:hint="eastAsia"/>
          <w:b/>
          <w:szCs w:val="21"/>
        </w:rPr>
      </w:pPr>
      <w:r>
        <w:rPr>
          <w:rFonts w:ascii="宋体" w:hAnsi="宋体" w:cs="宋体" w:hint="eastAsia"/>
          <w:b/>
          <w:szCs w:val="21"/>
        </w:rPr>
        <w:t>链接：</w:t>
      </w:r>
      <w:r>
        <w:rPr>
          <w:rFonts w:ascii="TimesNewRomanPSMT" w:hAnsi="TimesNewRomanPSMT"/>
          <w:color w:val="0000FF"/>
        </w:rPr>
        <w:t>https://torcheeg.readthedocs.io/en/latest/</w:t>
      </w:r>
    </w:p>
    <w:p w14:paraId="4F00200E" w14:textId="77777777" w:rsidR="001A175B" w:rsidRPr="005501E2" w:rsidRDefault="000E410D" w:rsidP="000E410D">
      <w:pPr>
        <w:pStyle w:val="2"/>
        <w:ind w:firstLineChars="0" w:firstLine="0"/>
        <w:rPr>
          <w:rFonts w:hint="eastAsia"/>
        </w:rPr>
      </w:pPr>
      <w:r>
        <w:rPr>
          <w:rFonts w:hint="eastAsia"/>
        </w:rPr>
        <w:t>4.1</w:t>
      </w:r>
      <w:r w:rsidR="00C04D36">
        <w:rPr>
          <w:rFonts w:hint="eastAsia"/>
        </w:rPr>
        <w:t>数据集</w:t>
      </w:r>
      <w:r w:rsidR="0055025A">
        <w:rPr>
          <w:rFonts w:hint="eastAsia"/>
        </w:rPr>
        <w:t>介绍</w:t>
      </w:r>
      <w:r w:rsidR="00040A99">
        <w:rPr>
          <w:rFonts w:hint="eastAsia"/>
        </w:rPr>
        <w:t>/选择</w:t>
      </w:r>
    </w:p>
    <w:p w14:paraId="52DA8FA1" w14:textId="77777777" w:rsidR="00104BB9" w:rsidRDefault="0055025A" w:rsidP="0055025A">
      <w:pPr>
        <w:numPr>
          <w:ilvl w:val="0"/>
          <w:numId w:val="3"/>
        </w:numPr>
        <w:spacing w:line="276" w:lineRule="auto"/>
        <w:rPr>
          <w:bCs/>
          <w:szCs w:val="21"/>
        </w:rPr>
      </w:pPr>
      <w:r>
        <w:rPr>
          <w:rFonts w:hint="eastAsia"/>
          <w:b/>
          <w:szCs w:val="21"/>
        </w:rPr>
        <w:t>SEED</w:t>
      </w:r>
      <w:r>
        <w:rPr>
          <w:rFonts w:hint="eastAsia"/>
          <w:bCs/>
          <w:szCs w:val="21"/>
        </w:rPr>
        <w:t>：该数据集</w:t>
      </w:r>
      <w:r w:rsidRPr="0055025A">
        <w:rPr>
          <w:bCs/>
          <w:szCs w:val="21"/>
        </w:rPr>
        <w:t>记录了</w:t>
      </w:r>
      <w:r w:rsidRPr="0055025A">
        <w:rPr>
          <w:bCs/>
          <w:szCs w:val="21"/>
        </w:rPr>
        <w:t xml:space="preserve"> 15 </w:t>
      </w:r>
      <w:r w:rsidRPr="0055025A">
        <w:rPr>
          <w:bCs/>
          <w:szCs w:val="21"/>
        </w:rPr>
        <w:t>名被试在观看积极、中性和消极情绪电影片段时的</w:t>
      </w:r>
      <w:r w:rsidRPr="0055025A">
        <w:rPr>
          <w:bCs/>
          <w:szCs w:val="21"/>
        </w:rPr>
        <w:t xml:space="preserve"> EEG </w:t>
      </w:r>
      <w:r w:rsidRPr="0055025A">
        <w:rPr>
          <w:bCs/>
          <w:szCs w:val="21"/>
        </w:rPr>
        <w:t>信号，每个视频片段时间为</w:t>
      </w:r>
      <w:r w:rsidRPr="0055025A">
        <w:rPr>
          <w:bCs/>
          <w:szCs w:val="21"/>
        </w:rPr>
        <w:t xml:space="preserve"> 3-5 </w:t>
      </w:r>
      <w:r w:rsidRPr="0055025A">
        <w:rPr>
          <w:bCs/>
          <w:szCs w:val="21"/>
        </w:rPr>
        <w:t>分钟，每个参与者重复采集三天，每次间隔大约一个星期。使用</w:t>
      </w:r>
      <w:r w:rsidRPr="0055025A">
        <w:rPr>
          <w:bCs/>
          <w:szCs w:val="21"/>
        </w:rPr>
        <w:t xml:space="preserve"> 62 </w:t>
      </w:r>
      <w:r w:rsidRPr="0055025A">
        <w:rPr>
          <w:bCs/>
          <w:szCs w:val="21"/>
        </w:rPr>
        <w:t>通道的</w:t>
      </w:r>
      <w:r w:rsidRPr="0055025A">
        <w:rPr>
          <w:bCs/>
          <w:szCs w:val="21"/>
        </w:rPr>
        <w:t xml:space="preserve"> ESI Neuroscan </w:t>
      </w:r>
      <w:r w:rsidRPr="0055025A">
        <w:rPr>
          <w:bCs/>
          <w:szCs w:val="21"/>
        </w:rPr>
        <w:t>设备以</w:t>
      </w:r>
      <w:r w:rsidRPr="0055025A">
        <w:rPr>
          <w:bCs/>
          <w:szCs w:val="21"/>
        </w:rPr>
        <w:t xml:space="preserve"> 1kHz </w:t>
      </w:r>
      <w:r w:rsidRPr="0055025A">
        <w:rPr>
          <w:bCs/>
          <w:szCs w:val="21"/>
        </w:rPr>
        <w:t>的采样率进行记录，然后降采样至</w:t>
      </w:r>
      <w:r w:rsidRPr="0055025A">
        <w:rPr>
          <w:bCs/>
          <w:szCs w:val="21"/>
        </w:rPr>
        <w:t xml:space="preserve"> 200Hz</w:t>
      </w:r>
      <w:r w:rsidRPr="0055025A">
        <w:rPr>
          <w:bCs/>
          <w:szCs w:val="21"/>
        </w:rPr>
        <w:t>，并使用</w:t>
      </w:r>
      <w:r w:rsidRPr="0055025A">
        <w:rPr>
          <w:bCs/>
          <w:szCs w:val="21"/>
        </w:rPr>
        <w:t xml:space="preserve"> 0-75Hz </w:t>
      </w:r>
      <w:r w:rsidRPr="0055025A">
        <w:rPr>
          <w:bCs/>
          <w:szCs w:val="21"/>
        </w:rPr>
        <w:t>的带通滤波器去除</w:t>
      </w:r>
      <w:r w:rsidRPr="0055025A">
        <w:rPr>
          <w:bCs/>
          <w:szCs w:val="21"/>
        </w:rPr>
        <w:t xml:space="preserve"> EEG </w:t>
      </w:r>
      <w:r w:rsidRPr="0055025A">
        <w:rPr>
          <w:bCs/>
          <w:szCs w:val="21"/>
        </w:rPr>
        <w:t>信号数据中的伪迹</w:t>
      </w:r>
      <w:r w:rsidR="00B9276C">
        <w:rPr>
          <w:rFonts w:hint="eastAsia"/>
          <w:bCs/>
          <w:szCs w:val="21"/>
        </w:rPr>
        <w:t>。</w:t>
      </w:r>
    </w:p>
    <w:p w14:paraId="25C4E576" w14:textId="77777777" w:rsidR="00B9276C" w:rsidRDefault="00B9276C" w:rsidP="0055025A">
      <w:pPr>
        <w:numPr>
          <w:ilvl w:val="0"/>
          <w:numId w:val="3"/>
        </w:numPr>
        <w:spacing w:line="276" w:lineRule="auto"/>
        <w:rPr>
          <w:bCs/>
          <w:szCs w:val="21"/>
        </w:rPr>
      </w:pPr>
      <w:r>
        <w:rPr>
          <w:rFonts w:hint="eastAsia"/>
          <w:b/>
          <w:szCs w:val="21"/>
        </w:rPr>
        <w:t>SEED-IV</w:t>
      </w:r>
      <w:r>
        <w:rPr>
          <w:rFonts w:hint="eastAsia"/>
          <w:bCs/>
          <w:szCs w:val="21"/>
        </w:rPr>
        <w:t>：该数据集</w:t>
      </w:r>
      <w:r w:rsidRPr="00B9276C">
        <w:rPr>
          <w:bCs/>
          <w:szCs w:val="21"/>
        </w:rPr>
        <w:t>由</w:t>
      </w:r>
      <w:r w:rsidRPr="00B9276C">
        <w:rPr>
          <w:bCs/>
          <w:szCs w:val="21"/>
        </w:rPr>
        <w:t xml:space="preserve"> SEED </w:t>
      </w:r>
      <w:r w:rsidRPr="00B9276C">
        <w:rPr>
          <w:bCs/>
          <w:szCs w:val="21"/>
        </w:rPr>
        <w:t>数据集演变而来，使用</w:t>
      </w:r>
      <w:r w:rsidRPr="00B9276C">
        <w:rPr>
          <w:bCs/>
          <w:szCs w:val="21"/>
        </w:rPr>
        <w:t xml:space="preserve"> 64 </w:t>
      </w:r>
      <w:r w:rsidRPr="00B9276C">
        <w:rPr>
          <w:bCs/>
          <w:szCs w:val="21"/>
        </w:rPr>
        <w:t>通道的</w:t>
      </w:r>
      <w:r w:rsidRPr="00B9276C">
        <w:rPr>
          <w:bCs/>
          <w:szCs w:val="21"/>
        </w:rPr>
        <w:t xml:space="preserve"> ESI Neuroscan </w:t>
      </w:r>
      <w:r w:rsidRPr="00B9276C">
        <w:rPr>
          <w:bCs/>
          <w:szCs w:val="21"/>
        </w:rPr>
        <w:t>系统和</w:t>
      </w:r>
      <w:r w:rsidRPr="00B9276C">
        <w:rPr>
          <w:bCs/>
          <w:szCs w:val="21"/>
        </w:rPr>
        <w:t xml:space="preserve"> SMI </w:t>
      </w:r>
      <w:r w:rsidRPr="00B9276C">
        <w:rPr>
          <w:bCs/>
          <w:szCs w:val="21"/>
        </w:rPr>
        <w:t>眼动仪收集了</w:t>
      </w:r>
      <w:r w:rsidRPr="00B9276C">
        <w:rPr>
          <w:bCs/>
          <w:szCs w:val="21"/>
        </w:rPr>
        <w:t xml:space="preserve"> 15 </w:t>
      </w:r>
      <w:r w:rsidRPr="00B9276C">
        <w:rPr>
          <w:bCs/>
          <w:szCs w:val="21"/>
        </w:rPr>
        <w:t>名受试者的数据。与</w:t>
      </w:r>
      <w:r w:rsidRPr="00B9276C">
        <w:rPr>
          <w:bCs/>
          <w:szCs w:val="21"/>
        </w:rPr>
        <w:t xml:space="preserve"> SEED </w:t>
      </w:r>
      <w:r w:rsidRPr="00B9276C">
        <w:rPr>
          <w:bCs/>
          <w:szCs w:val="21"/>
        </w:rPr>
        <w:t>数据集不同的是，每个受试者每次实验需观看四种不同情绪的电影片段，每种情绪类别分别对应</w:t>
      </w:r>
      <w:r w:rsidRPr="00B9276C">
        <w:rPr>
          <w:bCs/>
          <w:szCs w:val="21"/>
        </w:rPr>
        <w:t xml:space="preserve"> 6 </w:t>
      </w:r>
      <w:r w:rsidRPr="00B9276C">
        <w:rPr>
          <w:bCs/>
          <w:szCs w:val="21"/>
        </w:rPr>
        <w:t>个片段，即</w:t>
      </w:r>
      <w:r w:rsidRPr="00B9276C">
        <w:rPr>
          <w:bCs/>
          <w:szCs w:val="21"/>
        </w:rPr>
        <w:t xml:space="preserve"> 6 </w:t>
      </w:r>
      <w:r w:rsidRPr="00B9276C">
        <w:rPr>
          <w:bCs/>
          <w:szCs w:val="21"/>
        </w:rPr>
        <w:t>个</w:t>
      </w:r>
      <w:r w:rsidRPr="00B9276C">
        <w:rPr>
          <w:bCs/>
          <w:szCs w:val="21"/>
        </w:rPr>
        <w:t xml:space="preserve"> “</w:t>
      </w:r>
      <w:r w:rsidRPr="00B9276C">
        <w:rPr>
          <w:bCs/>
          <w:szCs w:val="21"/>
        </w:rPr>
        <w:t>快乐</w:t>
      </w:r>
      <w:r w:rsidRPr="00B9276C">
        <w:rPr>
          <w:bCs/>
          <w:szCs w:val="21"/>
        </w:rPr>
        <w:t>”</w:t>
      </w:r>
      <w:r w:rsidRPr="00B9276C">
        <w:rPr>
          <w:bCs/>
          <w:szCs w:val="21"/>
        </w:rPr>
        <w:t>、</w:t>
      </w:r>
      <w:r w:rsidRPr="00B9276C">
        <w:rPr>
          <w:bCs/>
          <w:szCs w:val="21"/>
        </w:rPr>
        <w:t xml:space="preserve">6 </w:t>
      </w:r>
      <w:r w:rsidRPr="00B9276C">
        <w:rPr>
          <w:bCs/>
          <w:szCs w:val="21"/>
        </w:rPr>
        <w:t>个</w:t>
      </w:r>
      <w:r w:rsidRPr="00B9276C">
        <w:rPr>
          <w:bCs/>
          <w:szCs w:val="21"/>
        </w:rPr>
        <w:t xml:space="preserve"> “</w:t>
      </w:r>
      <w:r w:rsidRPr="00B9276C">
        <w:rPr>
          <w:bCs/>
          <w:szCs w:val="21"/>
        </w:rPr>
        <w:t>悲伤</w:t>
      </w:r>
      <w:r w:rsidRPr="00B9276C">
        <w:rPr>
          <w:bCs/>
          <w:szCs w:val="21"/>
        </w:rPr>
        <w:t>”</w:t>
      </w:r>
      <w:r w:rsidRPr="00B9276C">
        <w:rPr>
          <w:bCs/>
          <w:szCs w:val="21"/>
        </w:rPr>
        <w:t>、</w:t>
      </w:r>
      <w:r w:rsidRPr="00B9276C">
        <w:rPr>
          <w:bCs/>
          <w:szCs w:val="21"/>
        </w:rPr>
        <w:t xml:space="preserve">6 </w:t>
      </w:r>
      <w:r w:rsidRPr="00B9276C">
        <w:rPr>
          <w:bCs/>
          <w:szCs w:val="21"/>
        </w:rPr>
        <w:t>个</w:t>
      </w:r>
      <w:r w:rsidRPr="00B9276C">
        <w:rPr>
          <w:bCs/>
          <w:szCs w:val="21"/>
        </w:rPr>
        <w:t xml:space="preserve"> “</w:t>
      </w:r>
      <w:r w:rsidRPr="00B9276C">
        <w:rPr>
          <w:bCs/>
          <w:szCs w:val="21"/>
        </w:rPr>
        <w:t>恐惧</w:t>
      </w:r>
      <w:r w:rsidRPr="00B9276C">
        <w:rPr>
          <w:bCs/>
          <w:szCs w:val="21"/>
        </w:rPr>
        <w:t xml:space="preserve">” </w:t>
      </w:r>
      <w:r w:rsidRPr="00B9276C">
        <w:rPr>
          <w:bCs/>
          <w:szCs w:val="21"/>
        </w:rPr>
        <w:t>和</w:t>
      </w:r>
      <w:r w:rsidRPr="00B9276C">
        <w:rPr>
          <w:bCs/>
          <w:szCs w:val="21"/>
        </w:rPr>
        <w:t xml:space="preserve"> 6 </w:t>
      </w:r>
      <w:r w:rsidRPr="00B9276C">
        <w:rPr>
          <w:bCs/>
          <w:szCs w:val="21"/>
        </w:rPr>
        <w:t>个</w:t>
      </w:r>
      <w:r w:rsidRPr="00B9276C">
        <w:rPr>
          <w:bCs/>
          <w:szCs w:val="21"/>
        </w:rPr>
        <w:t xml:space="preserve"> “</w:t>
      </w:r>
      <w:r w:rsidRPr="00B9276C">
        <w:rPr>
          <w:bCs/>
          <w:szCs w:val="21"/>
        </w:rPr>
        <w:t>中性</w:t>
      </w:r>
      <w:r w:rsidRPr="00B9276C">
        <w:rPr>
          <w:bCs/>
          <w:szCs w:val="21"/>
        </w:rPr>
        <w:t xml:space="preserve">” </w:t>
      </w:r>
      <w:r w:rsidRPr="00B9276C">
        <w:rPr>
          <w:bCs/>
          <w:szCs w:val="21"/>
        </w:rPr>
        <w:t>的电影片段，用来诱发实验所需的情绪。每个电影片段持续约</w:t>
      </w:r>
      <w:r w:rsidRPr="00B9276C">
        <w:rPr>
          <w:bCs/>
          <w:szCs w:val="21"/>
        </w:rPr>
        <w:t xml:space="preserve"> 2 </w:t>
      </w:r>
      <w:r w:rsidRPr="00B9276C">
        <w:rPr>
          <w:bCs/>
          <w:szCs w:val="21"/>
        </w:rPr>
        <w:t>分钟，在观察过程中，受试者在观看</w:t>
      </w:r>
      <w:r w:rsidRPr="00B9276C">
        <w:rPr>
          <w:bCs/>
          <w:szCs w:val="21"/>
        </w:rPr>
        <w:t xml:space="preserve"> 2 </w:t>
      </w:r>
      <w:r w:rsidRPr="00B9276C">
        <w:rPr>
          <w:bCs/>
          <w:szCs w:val="21"/>
        </w:rPr>
        <w:t>分钟电影片段之前收到</w:t>
      </w:r>
      <w:r w:rsidRPr="00B9276C">
        <w:rPr>
          <w:bCs/>
          <w:szCs w:val="21"/>
        </w:rPr>
        <w:t xml:space="preserve"> 5 </w:t>
      </w:r>
      <w:r w:rsidRPr="00B9276C">
        <w:rPr>
          <w:bCs/>
          <w:szCs w:val="21"/>
        </w:rPr>
        <w:t>秒的提示，随后进行</w:t>
      </w:r>
      <w:r w:rsidRPr="00B9276C">
        <w:rPr>
          <w:bCs/>
          <w:szCs w:val="21"/>
        </w:rPr>
        <w:t xml:space="preserve"> 45 </w:t>
      </w:r>
      <w:r w:rsidRPr="00B9276C">
        <w:rPr>
          <w:bCs/>
          <w:szCs w:val="21"/>
        </w:rPr>
        <w:t>秒的自我评估，每个参与者同样重复采集三天，每次间隔大约一个星期，</w:t>
      </w:r>
      <w:r w:rsidRPr="00B9276C">
        <w:rPr>
          <w:bCs/>
          <w:szCs w:val="21"/>
        </w:rPr>
        <w:t xml:space="preserve">EEG </w:t>
      </w:r>
      <w:r w:rsidRPr="00B9276C">
        <w:rPr>
          <w:bCs/>
          <w:szCs w:val="21"/>
        </w:rPr>
        <w:t>数据降采样至</w:t>
      </w:r>
      <w:r w:rsidRPr="00B9276C">
        <w:rPr>
          <w:bCs/>
          <w:szCs w:val="21"/>
        </w:rPr>
        <w:t xml:space="preserve"> 200Hz</w:t>
      </w:r>
      <w:r w:rsidRPr="00B9276C">
        <w:rPr>
          <w:bCs/>
          <w:szCs w:val="21"/>
        </w:rPr>
        <w:t>，并在</w:t>
      </w:r>
      <w:r w:rsidRPr="00B9276C">
        <w:rPr>
          <w:bCs/>
          <w:szCs w:val="21"/>
        </w:rPr>
        <w:t xml:space="preserve"> 1-70Hz </w:t>
      </w:r>
      <w:r w:rsidRPr="00B9276C">
        <w:rPr>
          <w:bCs/>
          <w:szCs w:val="21"/>
        </w:rPr>
        <w:t>的频率范围内进行带通滤波</w:t>
      </w:r>
      <w:r>
        <w:rPr>
          <w:rFonts w:hint="eastAsia"/>
          <w:bCs/>
          <w:szCs w:val="21"/>
        </w:rPr>
        <w:t>。</w:t>
      </w:r>
    </w:p>
    <w:p w14:paraId="0DA3AEC5" w14:textId="77777777" w:rsidR="007C5027" w:rsidRDefault="007C5027" w:rsidP="0055025A">
      <w:pPr>
        <w:numPr>
          <w:ilvl w:val="0"/>
          <w:numId w:val="3"/>
        </w:numPr>
        <w:spacing w:line="276" w:lineRule="auto"/>
        <w:rPr>
          <w:bCs/>
          <w:szCs w:val="21"/>
        </w:rPr>
      </w:pPr>
      <w:r>
        <w:rPr>
          <w:rFonts w:hint="eastAsia"/>
          <w:b/>
          <w:szCs w:val="21"/>
        </w:rPr>
        <w:t>DEAP</w:t>
      </w:r>
      <w:r>
        <w:rPr>
          <w:rFonts w:hint="eastAsia"/>
          <w:bCs/>
          <w:szCs w:val="21"/>
        </w:rPr>
        <w:t>：</w:t>
      </w:r>
      <w:r w:rsidRPr="007C5027">
        <w:rPr>
          <w:bCs/>
          <w:szCs w:val="21"/>
        </w:rPr>
        <w:t>被试者观看</w:t>
      </w:r>
      <w:r w:rsidRPr="007C5027">
        <w:rPr>
          <w:bCs/>
          <w:szCs w:val="21"/>
        </w:rPr>
        <w:t xml:space="preserve"> 40 </w:t>
      </w:r>
      <w:r w:rsidRPr="007C5027">
        <w:rPr>
          <w:bCs/>
          <w:szCs w:val="21"/>
        </w:rPr>
        <w:t>个一分钟长的音乐视频片段，在观看过程中，采用</w:t>
      </w:r>
      <w:r w:rsidRPr="007C5027">
        <w:rPr>
          <w:bCs/>
          <w:szCs w:val="21"/>
        </w:rPr>
        <w:t xml:space="preserve"> “10-20” </w:t>
      </w:r>
      <w:r w:rsidRPr="007C5027">
        <w:rPr>
          <w:bCs/>
          <w:szCs w:val="21"/>
        </w:rPr>
        <w:t>国际导联标准的</w:t>
      </w:r>
      <w:r w:rsidRPr="007C5027">
        <w:rPr>
          <w:bCs/>
          <w:szCs w:val="21"/>
        </w:rPr>
        <w:t xml:space="preserve"> 32 </w:t>
      </w:r>
      <w:r w:rsidRPr="007C5027">
        <w:rPr>
          <w:bCs/>
          <w:szCs w:val="21"/>
        </w:rPr>
        <w:t>导联电极帽，以</w:t>
      </w:r>
      <w:r w:rsidRPr="007C5027">
        <w:rPr>
          <w:bCs/>
          <w:szCs w:val="21"/>
        </w:rPr>
        <w:t xml:space="preserve"> 512Hz </w:t>
      </w:r>
      <w:r w:rsidRPr="007C5027">
        <w:rPr>
          <w:bCs/>
          <w:szCs w:val="21"/>
        </w:rPr>
        <w:t>采样频率记录被试者的脑电信号，同时还记录了如皮肤电反应（</w:t>
      </w:r>
      <w:r w:rsidRPr="007C5027">
        <w:rPr>
          <w:bCs/>
          <w:szCs w:val="21"/>
        </w:rPr>
        <w:t>GSR</w:t>
      </w:r>
      <w:r w:rsidRPr="007C5027">
        <w:rPr>
          <w:bCs/>
          <w:szCs w:val="21"/>
        </w:rPr>
        <w:t>）、肌电信号（</w:t>
      </w:r>
      <w:r w:rsidRPr="007C5027">
        <w:rPr>
          <w:bCs/>
          <w:szCs w:val="21"/>
        </w:rPr>
        <w:t>EMG</w:t>
      </w:r>
      <w:r w:rsidRPr="007C5027">
        <w:rPr>
          <w:bCs/>
          <w:szCs w:val="21"/>
        </w:rPr>
        <w:t>）、光电容积脉搏波（</w:t>
      </w:r>
      <w:r w:rsidRPr="007C5027">
        <w:rPr>
          <w:bCs/>
          <w:szCs w:val="21"/>
        </w:rPr>
        <w:t>PPG</w:t>
      </w:r>
      <w:r w:rsidRPr="007C5027">
        <w:rPr>
          <w:bCs/>
          <w:szCs w:val="21"/>
        </w:rPr>
        <w:t>）等其他生理信号</w:t>
      </w:r>
      <w:r w:rsidRPr="007C5027">
        <w:rPr>
          <w:bCs/>
          <w:szCs w:val="21"/>
        </w:rPr>
        <w:t xml:space="preserve"> </w:t>
      </w:r>
      <w:r w:rsidRPr="007C5027">
        <w:rPr>
          <w:bCs/>
          <w:szCs w:val="21"/>
        </w:rPr>
        <w:t>。被试者需根据唤醒度（</w:t>
      </w:r>
      <w:r w:rsidRPr="007C5027">
        <w:rPr>
          <w:bCs/>
          <w:szCs w:val="21"/>
        </w:rPr>
        <w:t>arousal</w:t>
      </w:r>
      <w:r w:rsidRPr="007C5027">
        <w:rPr>
          <w:bCs/>
          <w:szCs w:val="21"/>
        </w:rPr>
        <w:t>）、效价（</w:t>
      </w:r>
      <w:r w:rsidRPr="007C5027">
        <w:rPr>
          <w:bCs/>
          <w:szCs w:val="21"/>
        </w:rPr>
        <w:t>valence</w:t>
      </w:r>
      <w:r w:rsidRPr="007C5027">
        <w:rPr>
          <w:bCs/>
          <w:szCs w:val="21"/>
        </w:rPr>
        <w:t>）、喜欢</w:t>
      </w:r>
      <w:r w:rsidRPr="007C5027">
        <w:rPr>
          <w:bCs/>
          <w:szCs w:val="21"/>
        </w:rPr>
        <w:t xml:space="preserve"> / </w:t>
      </w:r>
      <w:r w:rsidRPr="007C5027">
        <w:rPr>
          <w:bCs/>
          <w:szCs w:val="21"/>
        </w:rPr>
        <w:t>不喜欢、主导（</w:t>
      </w:r>
      <w:r w:rsidRPr="007C5027">
        <w:rPr>
          <w:bCs/>
          <w:szCs w:val="21"/>
        </w:rPr>
        <w:t>dominance</w:t>
      </w:r>
      <w:r w:rsidRPr="007C5027">
        <w:rPr>
          <w:bCs/>
          <w:szCs w:val="21"/>
        </w:rPr>
        <w:t>）和熟悉程度对每个视频进行评分，评分范围为</w:t>
      </w:r>
      <w:r w:rsidRPr="007C5027">
        <w:rPr>
          <w:bCs/>
          <w:szCs w:val="21"/>
        </w:rPr>
        <w:t xml:space="preserve"> 1-9</w:t>
      </w:r>
      <w:r>
        <w:rPr>
          <w:rFonts w:hint="eastAsia"/>
          <w:bCs/>
          <w:szCs w:val="21"/>
        </w:rPr>
        <w:t>。</w:t>
      </w:r>
    </w:p>
    <w:p w14:paraId="5B74794E" w14:textId="77777777" w:rsidR="007C5027" w:rsidRDefault="007C5027" w:rsidP="0055025A">
      <w:pPr>
        <w:numPr>
          <w:ilvl w:val="0"/>
          <w:numId w:val="3"/>
        </w:numPr>
        <w:spacing w:line="276" w:lineRule="auto"/>
        <w:rPr>
          <w:bCs/>
          <w:szCs w:val="21"/>
        </w:rPr>
      </w:pPr>
      <w:r>
        <w:rPr>
          <w:rFonts w:hint="eastAsia"/>
          <w:b/>
          <w:szCs w:val="21"/>
        </w:rPr>
        <w:t>FACED</w:t>
      </w:r>
      <w:r>
        <w:rPr>
          <w:rFonts w:hint="eastAsia"/>
          <w:bCs/>
          <w:szCs w:val="21"/>
        </w:rPr>
        <w:t>：该数据集</w:t>
      </w:r>
      <w:r w:rsidRPr="007C5027">
        <w:rPr>
          <w:bCs/>
          <w:szCs w:val="21"/>
        </w:rPr>
        <w:t>包含来自</w:t>
      </w:r>
      <w:r w:rsidRPr="007C5027">
        <w:rPr>
          <w:bCs/>
          <w:szCs w:val="21"/>
        </w:rPr>
        <w:t xml:space="preserve"> 123 </w:t>
      </w:r>
      <w:r w:rsidRPr="007C5027">
        <w:rPr>
          <w:bCs/>
          <w:szCs w:val="21"/>
        </w:rPr>
        <w:t>名被试观看</w:t>
      </w:r>
      <w:r w:rsidRPr="007C5027">
        <w:rPr>
          <w:bCs/>
          <w:szCs w:val="21"/>
        </w:rPr>
        <w:t xml:space="preserve"> 28 </w:t>
      </w:r>
      <w:r w:rsidRPr="007C5027">
        <w:rPr>
          <w:bCs/>
          <w:szCs w:val="21"/>
        </w:rPr>
        <w:t>段视频时的</w:t>
      </w:r>
      <w:r w:rsidRPr="007C5027">
        <w:rPr>
          <w:bCs/>
          <w:szCs w:val="21"/>
        </w:rPr>
        <w:t xml:space="preserve"> 32 </w:t>
      </w:r>
      <w:r w:rsidRPr="007C5027">
        <w:rPr>
          <w:bCs/>
          <w:szCs w:val="21"/>
        </w:rPr>
        <w:t>通道脑电活动。这些视频涵盖了</w:t>
      </w:r>
      <w:r w:rsidRPr="007C5027">
        <w:rPr>
          <w:bCs/>
          <w:szCs w:val="21"/>
        </w:rPr>
        <w:t xml:space="preserve"> 9 </w:t>
      </w:r>
      <w:r w:rsidRPr="007C5027">
        <w:rPr>
          <w:bCs/>
          <w:szCs w:val="21"/>
        </w:rPr>
        <w:t>类情绪，包括</w:t>
      </w:r>
      <w:r w:rsidRPr="007C5027">
        <w:rPr>
          <w:bCs/>
          <w:szCs w:val="21"/>
        </w:rPr>
        <w:t xml:space="preserve"> 4 </w:t>
      </w:r>
      <w:r w:rsidRPr="007C5027">
        <w:rPr>
          <w:bCs/>
          <w:szCs w:val="21"/>
        </w:rPr>
        <w:t>种积极情绪（娱悦、激励、高兴、柔情）、</w:t>
      </w:r>
      <w:r w:rsidRPr="007C5027">
        <w:rPr>
          <w:bCs/>
          <w:szCs w:val="21"/>
        </w:rPr>
        <w:t xml:space="preserve">4 </w:t>
      </w:r>
      <w:r w:rsidRPr="007C5027">
        <w:rPr>
          <w:bCs/>
          <w:szCs w:val="21"/>
        </w:rPr>
        <w:t>种经典消极情绪（愤怒、恶心、恐惧、悲伤）以及中性情绪</w:t>
      </w:r>
      <w:r>
        <w:rPr>
          <w:rFonts w:hint="eastAsia"/>
          <w:bCs/>
          <w:szCs w:val="21"/>
        </w:rPr>
        <w:t>。</w:t>
      </w:r>
    </w:p>
    <w:p w14:paraId="1E5E98F4" w14:textId="77777777" w:rsidR="000E410D" w:rsidRDefault="00040A99" w:rsidP="00E17E4C">
      <w:pPr>
        <w:spacing w:line="276" w:lineRule="auto"/>
        <w:ind w:firstLineChars="200" w:firstLine="420"/>
        <w:rPr>
          <w:bCs/>
          <w:szCs w:val="21"/>
        </w:rPr>
      </w:pPr>
      <w:r>
        <w:rPr>
          <w:rFonts w:hint="eastAsia"/>
          <w:bCs/>
          <w:szCs w:val="21"/>
        </w:rPr>
        <w:t>SEED</w:t>
      </w:r>
      <w:r>
        <w:rPr>
          <w:rFonts w:hint="eastAsia"/>
          <w:bCs/>
          <w:szCs w:val="21"/>
        </w:rPr>
        <w:t>和</w:t>
      </w:r>
      <w:r>
        <w:rPr>
          <w:rFonts w:hint="eastAsia"/>
          <w:bCs/>
          <w:szCs w:val="21"/>
        </w:rPr>
        <w:t>SEED-IV</w:t>
      </w:r>
      <w:r>
        <w:rPr>
          <w:rFonts w:hint="eastAsia"/>
          <w:bCs/>
          <w:szCs w:val="21"/>
        </w:rPr>
        <w:t>数据集需要以学院或者机构为单位进行申请，不允许个人申请。此外，</w:t>
      </w:r>
      <w:r>
        <w:rPr>
          <w:rFonts w:hint="eastAsia"/>
          <w:bCs/>
          <w:szCs w:val="21"/>
        </w:rPr>
        <w:t>DEAP</w:t>
      </w:r>
      <w:r>
        <w:rPr>
          <w:rFonts w:hint="eastAsia"/>
          <w:bCs/>
          <w:szCs w:val="21"/>
        </w:rPr>
        <w:t>数据集虽然允许个人申请，但是审核周期过长并且存在申请不通过的可能。综合上述原因，只能前</w:t>
      </w:r>
      <w:r>
        <w:rPr>
          <w:rFonts w:hint="eastAsia"/>
          <w:bCs/>
          <w:szCs w:val="21"/>
        </w:rPr>
        <w:t>3</w:t>
      </w:r>
      <w:r>
        <w:rPr>
          <w:rFonts w:hint="eastAsia"/>
          <w:bCs/>
          <w:szCs w:val="21"/>
        </w:rPr>
        <w:t>个数据集，转而使用</w:t>
      </w:r>
      <w:r>
        <w:rPr>
          <w:rFonts w:hint="eastAsia"/>
          <w:bCs/>
          <w:szCs w:val="21"/>
        </w:rPr>
        <w:t>FACED</w:t>
      </w:r>
      <w:r>
        <w:rPr>
          <w:rFonts w:hint="eastAsia"/>
          <w:bCs/>
          <w:szCs w:val="21"/>
        </w:rPr>
        <w:t>数据集。</w:t>
      </w:r>
    </w:p>
    <w:p w14:paraId="2E1E8688" w14:textId="77777777" w:rsidR="000E410D" w:rsidRDefault="00C04D36" w:rsidP="00C04D36">
      <w:pPr>
        <w:pStyle w:val="2"/>
        <w:ind w:firstLineChars="0" w:firstLine="0"/>
        <w:rPr>
          <w:rFonts w:hint="eastAsia"/>
        </w:rPr>
      </w:pPr>
      <w:r>
        <w:rPr>
          <w:rFonts w:hint="eastAsia"/>
        </w:rPr>
        <w:t>4.2实验方法</w:t>
      </w:r>
    </w:p>
    <w:p w14:paraId="641BEA98" w14:textId="77777777" w:rsidR="000E410D" w:rsidRDefault="005B06BC" w:rsidP="00F3045F">
      <w:pPr>
        <w:spacing w:line="276" w:lineRule="auto"/>
        <w:ind w:firstLineChars="200" w:firstLine="420"/>
        <w:rPr>
          <w:bCs/>
          <w:szCs w:val="21"/>
        </w:rPr>
      </w:pPr>
      <w:r>
        <w:rPr>
          <w:rFonts w:hint="eastAsia"/>
          <w:bCs/>
          <w:szCs w:val="21"/>
        </w:rPr>
        <w:t>查阅论文，发现论文的实验均在已经加工过的数据上进行实验，而非上文提到的未加工数据集。</w:t>
      </w:r>
    </w:p>
    <w:p w14:paraId="1E03A53C" w14:textId="77777777" w:rsidR="000E410D" w:rsidRDefault="005B06BC" w:rsidP="00F3045F">
      <w:pPr>
        <w:spacing w:line="276" w:lineRule="auto"/>
        <w:ind w:firstLineChars="200" w:firstLine="420"/>
        <w:rPr>
          <w:bCs/>
          <w:szCs w:val="21"/>
        </w:rPr>
      </w:pPr>
      <w:r>
        <w:rPr>
          <w:rFonts w:hint="eastAsia"/>
          <w:bCs/>
          <w:szCs w:val="21"/>
        </w:rPr>
        <w:t>常见的加工方式有：</w:t>
      </w:r>
      <w:r w:rsidRPr="005B06BC">
        <w:rPr>
          <w:bCs/>
          <w:szCs w:val="21"/>
        </w:rPr>
        <w:t>功率谱密度（</w:t>
      </w:r>
      <w:r w:rsidRPr="005B06BC">
        <w:rPr>
          <w:bCs/>
          <w:szCs w:val="21"/>
        </w:rPr>
        <w:t>power spectral density,PSD</w:t>
      </w:r>
      <w:r w:rsidRPr="005B06BC">
        <w:rPr>
          <w:bCs/>
          <w:szCs w:val="21"/>
        </w:rPr>
        <w:t>）</w:t>
      </w:r>
      <w:r>
        <w:rPr>
          <w:rFonts w:hint="eastAsia"/>
          <w:bCs/>
          <w:szCs w:val="21"/>
        </w:rPr>
        <w:t>、</w:t>
      </w:r>
      <w:r w:rsidRPr="005B06BC">
        <w:rPr>
          <w:bCs/>
          <w:szCs w:val="21"/>
        </w:rPr>
        <w:t>微分不对称（</w:t>
      </w:r>
      <w:r w:rsidRPr="005B06BC">
        <w:rPr>
          <w:bCs/>
          <w:szCs w:val="21"/>
        </w:rPr>
        <w:t>differential asymmetry,DASM</w:t>
      </w:r>
      <w:r w:rsidRPr="005B06BC">
        <w:rPr>
          <w:bCs/>
          <w:szCs w:val="21"/>
        </w:rPr>
        <w:t>）</w:t>
      </w:r>
      <w:r>
        <w:rPr>
          <w:rFonts w:hint="eastAsia"/>
          <w:bCs/>
          <w:szCs w:val="21"/>
        </w:rPr>
        <w:t>、</w:t>
      </w:r>
      <w:r w:rsidRPr="005B06BC">
        <w:rPr>
          <w:bCs/>
          <w:szCs w:val="21"/>
        </w:rPr>
        <w:t>理性不对称（</w:t>
      </w:r>
      <w:r w:rsidRPr="005B06BC">
        <w:rPr>
          <w:bCs/>
          <w:szCs w:val="21"/>
        </w:rPr>
        <w:t>rational asymmetry,RASM</w:t>
      </w:r>
      <w:r w:rsidRPr="005B06BC">
        <w:rPr>
          <w:bCs/>
          <w:szCs w:val="21"/>
        </w:rPr>
        <w:t>）</w:t>
      </w:r>
      <w:r>
        <w:rPr>
          <w:rFonts w:hint="eastAsia"/>
          <w:bCs/>
          <w:szCs w:val="21"/>
        </w:rPr>
        <w:t>、</w:t>
      </w:r>
      <w:r w:rsidRPr="005B06BC">
        <w:rPr>
          <w:bCs/>
          <w:szCs w:val="21"/>
        </w:rPr>
        <w:t>微分因子（</w:t>
      </w:r>
      <w:r w:rsidRPr="005B06BC">
        <w:rPr>
          <w:bCs/>
          <w:szCs w:val="21"/>
        </w:rPr>
        <w:t>differential causality,DCAU</w:t>
      </w:r>
      <w:r w:rsidRPr="005B06BC">
        <w:rPr>
          <w:bCs/>
          <w:szCs w:val="21"/>
        </w:rPr>
        <w:t>）</w:t>
      </w:r>
      <w:r>
        <w:rPr>
          <w:rFonts w:hint="eastAsia"/>
          <w:bCs/>
          <w:szCs w:val="21"/>
        </w:rPr>
        <w:t>、</w:t>
      </w:r>
      <w:r w:rsidRPr="005B06BC">
        <w:rPr>
          <w:bCs/>
          <w:szCs w:val="21"/>
        </w:rPr>
        <w:t>不对称（</w:t>
      </w:r>
      <w:r w:rsidRPr="005B06BC">
        <w:rPr>
          <w:bCs/>
          <w:szCs w:val="21"/>
        </w:rPr>
        <w:t>assymmetry,ASM</w:t>
      </w:r>
      <w:r w:rsidRPr="005B06BC">
        <w:rPr>
          <w:bCs/>
          <w:szCs w:val="21"/>
        </w:rPr>
        <w:t>）</w:t>
      </w:r>
      <w:r>
        <w:rPr>
          <w:rFonts w:hint="eastAsia"/>
          <w:bCs/>
          <w:szCs w:val="21"/>
        </w:rPr>
        <w:t>和</w:t>
      </w:r>
      <w:r w:rsidRPr="005B06BC">
        <w:rPr>
          <w:bCs/>
          <w:szCs w:val="21"/>
        </w:rPr>
        <w:t>微分熵（</w:t>
      </w:r>
      <w:r w:rsidRPr="005B06BC">
        <w:rPr>
          <w:bCs/>
          <w:szCs w:val="21"/>
        </w:rPr>
        <w:t>differential entropy,DE</w:t>
      </w:r>
      <w:r w:rsidRPr="005B06BC">
        <w:rPr>
          <w:bCs/>
          <w:szCs w:val="21"/>
        </w:rPr>
        <w:t>）</w:t>
      </w:r>
      <w:r>
        <w:rPr>
          <w:rFonts w:hint="eastAsia"/>
          <w:bCs/>
          <w:szCs w:val="21"/>
        </w:rPr>
        <w:t>。</w:t>
      </w:r>
    </w:p>
    <w:p w14:paraId="0CE6A460" w14:textId="77777777" w:rsidR="005B06BC" w:rsidRDefault="005B06BC" w:rsidP="00F3045F">
      <w:pPr>
        <w:spacing w:line="276" w:lineRule="auto"/>
        <w:ind w:firstLineChars="200" w:firstLine="420"/>
        <w:rPr>
          <w:bCs/>
          <w:szCs w:val="21"/>
        </w:rPr>
      </w:pPr>
      <w:r>
        <w:rPr>
          <w:rFonts w:hint="eastAsia"/>
          <w:bCs/>
          <w:szCs w:val="21"/>
        </w:rPr>
        <w:lastRenderedPageBreak/>
        <w:t>论文中分别在使用</w:t>
      </w:r>
      <w:r>
        <w:rPr>
          <w:rFonts w:hint="eastAsia"/>
          <w:bCs/>
          <w:szCs w:val="21"/>
        </w:rPr>
        <w:t>DE</w:t>
      </w:r>
      <w:r>
        <w:rPr>
          <w:rFonts w:hint="eastAsia"/>
          <w:bCs/>
          <w:szCs w:val="21"/>
        </w:rPr>
        <w:t>、</w:t>
      </w:r>
      <w:r>
        <w:rPr>
          <w:rFonts w:hint="eastAsia"/>
          <w:bCs/>
          <w:szCs w:val="21"/>
        </w:rPr>
        <w:t>PSD</w:t>
      </w:r>
      <w:r>
        <w:rPr>
          <w:rFonts w:hint="eastAsia"/>
          <w:bCs/>
          <w:szCs w:val="21"/>
        </w:rPr>
        <w:t>、</w:t>
      </w:r>
      <w:r>
        <w:rPr>
          <w:rFonts w:hint="eastAsia"/>
          <w:bCs/>
          <w:szCs w:val="21"/>
        </w:rPr>
        <w:t>DASM</w:t>
      </w:r>
      <w:r>
        <w:rPr>
          <w:rFonts w:hint="eastAsia"/>
          <w:bCs/>
          <w:szCs w:val="21"/>
        </w:rPr>
        <w:t>、</w:t>
      </w:r>
      <w:r>
        <w:rPr>
          <w:rFonts w:hint="eastAsia"/>
          <w:bCs/>
          <w:szCs w:val="21"/>
        </w:rPr>
        <w:t>RASM</w:t>
      </w:r>
      <w:r>
        <w:rPr>
          <w:rFonts w:hint="eastAsia"/>
          <w:bCs/>
          <w:szCs w:val="21"/>
        </w:rPr>
        <w:t>和</w:t>
      </w:r>
      <w:r>
        <w:rPr>
          <w:rFonts w:hint="eastAsia"/>
          <w:bCs/>
          <w:szCs w:val="21"/>
        </w:rPr>
        <w:t>DCAU</w:t>
      </w:r>
      <w:r>
        <w:rPr>
          <w:rFonts w:hint="eastAsia"/>
          <w:bCs/>
          <w:szCs w:val="21"/>
        </w:rPr>
        <w:t>等处理方式加工后的数据集上进行实验。以</w:t>
      </w:r>
      <w:r>
        <w:rPr>
          <w:rFonts w:hint="eastAsia"/>
          <w:bCs/>
          <w:szCs w:val="21"/>
        </w:rPr>
        <w:t>DE</w:t>
      </w:r>
      <w:r>
        <w:rPr>
          <w:rFonts w:hint="eastAsia"/>
          <w:bCs/>
          <w:szCs w:val="21"/>
        </w:rPr>
        <w:t>加工的数据集为例，论文中使用</w:t>
      </w:r>
      <w:r>
        <w:rPr>
          <w:rFonts w:hint="eastAsia"/>
          <w:bCs/>
          <w:szCs w:val="21"/>
        </w:rPr>
        <w:t>DBN</w:t>
      </w:r>
      <w:r>
        <w:rPr>
          <w:rFonts w:hint="eastAsia"/>
          <w:bCs/>
          <w:szCs w:val="21"/>
        </w:rPr>
        <w:t>、</w:t>
      </w:r>
      <w:r>
        <w:rPr>
          <w:rFonts w:hint="eastAsia"/>
          <w:bCs/>
          <w:szCs w:val="21"/>
        </w:rPr>
        <w:t>SVM</w:t>
      </w:r>
      <w:r>
        <w:rPr>
          <w:rFonts w:hint="eastAsia"/>
          <w:bCs/>
          <w:szCs w:val="21"/>
        </w:rPr>
        <w:t>、</w:t>
      </w:r>
      <w:r>
        <w:rPr>
          <w:rFonts w:hint="eastAsia"/>
          <w:bCs/>
          <w:szCs w:val="21"/>
        </w:rPr>
        <w:t>GCNN</w:t>
      </w:r>
      <w:r>
        <w:rPr>
          <w:rFonts w:hint="eastAsia"/>
          <w:bCs/>
          <w:szCs w:val="21"/>
        </w:rPr>
        <w:t>和</w:t>
      </w:r>
      <w:r>
        <w:rPr>
          <w:rFonts w:hint="eastAsia"/>
          <w:bCs/>
          <w:szCs w:val="21"/>
        </w:rPr>
        <w:t>DGCNN</w:t>
      </w:r>
      <w:r>
        <w:rPr>
          <w:rFonts w:hint="eastAsia"/>
          <w:bCs/>
          <w:szCs w:val="21"/>
        </w:rPr>
        <w:t>等方法对</w:t>
      </w:r>
      <w:r w:rsidR="00ED2790">
        <w:rPr>
          <w:rFonts w:hint="eastAsia"/>
          <w:bCs/>
          <w:szCs w:val="21"/>
        </w:rPr>
        <w:t>数据集的每一个频带都进行了分类。此外，论文中也提到使用</w:t>
      </w:r>
      <w:r w:rsidR="00ED2790">
        <w:rPr>
          <w:rFonts w:hint="eastAsia"/>
          <w:bCs/>
          <w:szCs w:val="21"/>
        </w:rPr>
        <w:t>DBN</w:t>
      </w:r>
      <w:r w:rsidR="00ED2790">
        <w:rPr>
          <w:rFonts w:hint="eastAsia"/>
          <w:bCs/>
          <w:szCs w:val="21"/>
        </w:rPr>
        <w:t>、</w:t>
      </w:r>
      <w:r w:rsidR="00ED2790">
        <w:rPr>
          <w:rFonts w:hint="eastAsia"/>
          <w:bCs/>
          <w:szCs w:val="21"/>
        </w:rPr>
        <w:t>SVM</w:t>
      </w:r>
      <w:r w:rsidR="00ED2790">
        <w:rPr>
          <w:rFonts w:hint="eastAsia"/>
          <w:bCs/>
          <w:szCs w:val="21"/>
        </w:rPr>
        <w:t>、</w:t>
      </w:r>
      <w:r w:rsidR="00ED2790">
        <w:rPr>
          <w:rFonts w:hint="eastAsia"/>
          <w:bCs/>
          <w:szCs w:val="21"/>
        </w:rPr>
        <w:t>GCNN</w:t>
      </w:r>
      <w:r w:rsidR="00ED2790">
        <w:rPr>
          <w:rFonts w:hint="eastAsia"/>
          <w:bCs/>
          <w:szCs w:val="21"/>
        </w:rPr>
        <w:t>和</w:t>
      </w:r>
      <w:r w:rsidR="00ED2790">
        <w:rPr>
          <w:rFonts w:hint="eastAsia"/>
          <w:bCs/>
          <w:szCs w:val="21"/>
        </w:rPr>
        <w:t>DGCNN</w:t>
      </w:r>
      <w:r w:rsidR="00ED2790">
        <w:rPr>
          <w:rFonts w:hint="eastAsia"/>
          <w:bCs/>
          <w:szCs w:val="21"/>
        </w:rPr>
        <w:t>等方法对所有频带的集合进行分类。</w:t>
      </w:r>
    </w:p>
    <w:p w14:paraId="073CA57C" w14:textId="77777777" w:rsidR="00B47F7D" w:rsidRDefault="00B47F7D" w:rsidP="00F3045F">
      <w:pPr>
        <w:spacing w:line="276" w:lineRule="auto"/>
        <w:ind w:firstLineChars="200" w:firstLine="420"/>
        <w:rPr>
          <w:bCs/>
          <w:szCs w:val="21"/>
        </w:rPr>
      </w:pPr>
      <w:r>
        <w:rPr>
          <w:rFonts w:hint="eastAsia"/>
          <w:bCs/>
          <w:szCs w:val="21"/>
        </w:rPr>
        <w:t>FACED</w:t>
      </w:r>
      <w:r>
        <w:rPr>
          <w:rFonts w:hint="eastAsia"/>
          <w:bCs/>
          <w:szCs w:val="21"/>
        </w:rPr>
        <w:t>数据集的</w:t>
      </w:r>
      <w:r>
        <w:rPr>
          <w:rFonts w:hint="eastAsia"/>
          <w:bCs/>
          <w:szCs w:val="21"/>
        </w:rPr>
        <w:t>GitHuB</w:t>
      </w:r>
      <w:r>
        <w:rPr>
          <w:rFonts w:hint="eastAsia"/>
          <w:bCs/>
          <w:szCs w:val="21"/>
        </w:rPr>
        <w:t>仓库中已经为我们准备了预处理的</w:t>
      </w:r>
      <w:r>
        <w:rPr>
          <w:rFonts w:hint="eastAsia"/>
          <w:bCs/>
          <w:szCs w:val="21"/>
        </w:rPr>
        <w:t>FACED</w:t>
      </w:r>
      <w:r>
        <w:rPr>
          <w:rFonts w:hint="eastAsia"/>
          <w:bCs/>
          <w:szCs w:val="21"/>
        </w:rPr>
        <w:t>数据集</w:t>
      </w:r>
      <w:r w:rsidR="00A05642">
        <w:rPr>
          <w:rFonts w:hint="eastAsia"/>
          <w:bCs/>
          <w:szCs w:val="21"/>
        </w:rPr>
        <w:t>，该数据集</w:t>
      </w:r>
      <w:r w:rsidR="00E62EEF">
        <w:rPr>
          <w:rFonts w:hint="eastAsia"/>
          <w:bCs/>
          <w:szCs w:val="21"/>
        </w:rPr>
        <w:t>为</w:t>
      </w:r>
      <w:r w:rsidR="00E62EEF" w:rsidRPr="00E62EEF">
        <w:rPr>
          <w:bCs/>
          <w:szCs w:val="21"/>
        </w:rPr>
        <w:t> 2</w:t>
      </w:r>
      <w:r w:rsidR="00E62EEF" w:rsidRPr="00E62EEF">
        <w:rPr>
          <w:bCs/>
          <w:szCs w:val="21"/>
        </w:rPr>
        <w:t>类分类</w:t>
      </w:r>
      <w:r w:rsidR="00040FB3">
        <w:rPr>
          <w:rFonts w:hint="eastAsia"/>
          <w:bCs/>
          <w:szCs w:val="21"/>
        </w:rPr>
        <w:t>数据集</w:t>
      </w:r>
      <w:r w:rsidR="00E62EEF">
        <w:rPr>
          <w:rFonts w:hint="eastAsia"/>
          <w:bCs/>
          <w:szCs w:val="21"/>
        </w:rPr>
        <w:t>，</w:t>
      </w:r>
      <w:r w:rsidR="00A05642">
        <w:rPr>
          <w:rFonts w:hint="eastAsia"/>
          <w:bCs/>
          <w:szCs w:val="21"/>
        </w:rPr>
        <w:t>包含</w:t>
      </w:r>
      <w:r w:rsidR="00A05642">
        <w:rPr>
          <w:rFonts w:hint="eastAsia"/>
          <w:bCs/>
          <w:szCs w:val="21"/>
        </w:rPr>
        <w:t>123</w:t>
      </w:r>
      <w:r w:rsidR="00A05642">
        <w:rPr>
          <w:rFonts w:hint="eastAsia"/>
          <w:bCs/>
          <w:szCs w:val="21"/>
        </w:rPr>
        <w:t>个主题（情绪）</w:t>
      </w:r>
      <w:r w:rsidR="00453D71">
        <w:rPr>
          <w:rFonts w:hint="eastAsia"/>
          <w:bCs/>
          <w:szCs w:val="21"/>
        </w:rPr>
        <w:t>、</w:t>
      </w:r>
      <w:r w:rsidR="00A05642">
        <w:rPr>
          <w:rFonts w:hint="eastAsia"/>
          <w:bCs/>
          <w:szCs w:val="21"/>
        </w:rPr>
        <w:t>24</w:t>
      </w:r>
      <w:r w:rsidR="00A05642">
        <w:rPr>
          <w:rFonts w:hint="eastAsia"/>
          <w:bCs/>
          <w:szCs w:val="21"/>
        </w:rPr>
        <w:t>个视频（每个</w:t>
      </w:r>
      <w:r w:rsidR="00A05642">
        <w:rPr>
          <w:rFonts w:hint="eastAsia"/>
          <w:bCs/>
          <w:szCs w:val="21"/>
        </w:rPr>
        <w:t>30s</w:t>
      </w:r>
      <w:r w:rsidR="00A05642">
        <w:rPr>
          <w:rFonts w:hint="eastAsia"/>
          <w:bCs/>
          <w:szCs w:val="21"/>
        </w:rPr>
        <w:t>）</w:t>
      </w:r>
      <w:r w:rsidR="00453D71">
        <w:rPr>
          <w:rFonts w:hint="eastAsia"/>
          <w:bCs/>
          <w:szCs w:val="21"/>
        </w:rPr>
        <w:t>和</w:t>
      </w:r>
      <w:r w:rsidR="00453D71">
        <w:rPr>
          <w:rFonts w:hint="eastAsia"/>
          <w:bCs/>
          <w:szCs w:val="21"/>
        </w:rPr>
        <w:t>30</w:t>
      </w:r>
      <w:r w:rsidR="00453D71">
        <w:rPr>
          <w:rFonts w:hint="eastAsia"/>
          <w:bCs/>
          <w:szCs w:val="21"/>
        </w:rPr>
        <w:t>个通道（</w:t>
      </w:r>
      <w:r w:rsidR="00453D71">
        <w:rPr>
          <w:rFonts w:hint="eastAsia"/>
          <w:bCs/>
          <w:szCs w:val="21"/>
        </w:rPr>
        <w:t>5</w:t>
      </w:r>
      <w:r w:rsidR="00453D71">
        <w:rPr>
          <w:rFonts w:hint="eastAsia"/>
          <w:bCs/>
          <w:szCs w:val="21"/>
        </w:rPr>
        <w:t>个频带）</w:t>
      </w:r>
      <w:r>
        <w:rPr>
          <w:rFonts w:hint="eastAsia"/>
          <w:bCs/>
          <w:szCs w:val="21"/>
        </w:rPr>
        <w:t>。我们可以直接使用预处理好的数据集</w:t>
      </w:r>
      <w:r w:rsidR="00A05642">
        <w:rPr>
          <w:rFonts w:hint="eastAsia"/>
          <w:bCs/>
          <w:szCs w:val="21"/>
        </w:rPr>
        <w:t>。</w:t>
      </w:r>
    </w:p>
    <w:p w14:paraId="3CA538C6" w14:textId="77777777" w:rsidR="000E410D" w:rsidRDefault="00B02E4F" w:rsidP="00F3045F">
      <w:pPr>
        <w:spacing w:line="276" w:lineRule="auto"/>
        <w:ind w:firstLineChars="200" w:firstLine="420"/>
        <w:rPr>
          <w:bCs/>
          <w:szCs w:val="21"/>
        </w:rPr>
      </w:pPr>
      <w:r>
        <w:rPr>
          <w:rFonts w:hint="eastAsia"/>
          <w:bCs/>
          <w:szCs w:val="21"/>
        </w:rPr>
        <w:t>根据实验的题目要求，我们只需要选择一种分类方法对数据集进行分类即可，这里我选择</w:t>
      </w:r>
      <w:r w:rsidR="00DB77C1">
        <w:rPr>
          <w:rFonts w:hint="eastAsia"/>
          <w:bCs/>
          <w:szCs w:val="21"/>
        </w:rPr>
        <w:t>支持向量机的方法</w:t>
      </w:r>
      <w:r>
        <w:rPr>
          <w:rFonts w:hint="eastAsia"/>
          <w:bCs/>
          <w:szCs w:val="21"/>
        </w:rPr>
        <w:t>。</w:t>
      </w:r>
    </w:p>
    <w:p w14:paraId="297FDCA6" w14:textId="77777777" w:rsidR="00DB77C1" w:rsidRDefault="00DB77C1" w:rsidP="00F3045F">
      <w:pPr>
        <w:spacing w:line="276" w:lineRule="auto"/>
        <w:ind w:firstLineChars="200" w:firstLine="420"/>
        <w:rPr>
          <w:bCs/>
          <w:szCs w:val="21"/>
        </w:rPr>
      </w:pPr>
      <w:r w:rsidRPr="00DB77C1">
        <w:rPr>
          <w:bCs/>
          <w:szCs w:val="21"/>
        </w:rPr>
        <w:t>支持向量机（</w:t>
      </w:r>
      <w:r w:rsidRPr="00DB77C1">
        <w:rPr>
          <w:bCs/>
          <w:szCs w:val="21"/>
        </w:rPr>
        <w:t>SVM</w:t>
      </w:r>
      <w:r w:rsidRPr="00DB77C1">
        <w:rPr>
          <w:bCs/>
          <w:szCs w:val="21"/>
        </w:rPr>
        <w:t>）是一种监督式机器学习算法，用于分类和回归。它的核心是在特征空间中寻找最优超平面来划分不同类别的数据，目标是最大化超平面与最近数据点（支持向量）之间的间隔。当数据线性不可分时，可通过核函数将数据映射到高维空间使其线性可分，像线性核、多项式核、</w:t>
      </w:r>
      <w:r w:rsidRPr="00DB77C1">
        <w:rPr>
          <w:bCs/>
          <w:szCs w:val="21"/>
        </w:rPr>
        <w:t xml:space="preserve">RBF </w:t>
      </w:r>
      <w:r w:rsidRPr="00DB77C1">
        <w:rPr>
          <w:bCs/>
          <w:szCs w:val="21"/>
        </w:rPr>
        <w:t>核等是常用的核函数</w:t>
      </w:r>
      <w:r w:rsidR="005D45C0">
        <w:rPr>
          <w:rFonts w:hint="eastAsia"/>
          <w:bCs/>
          <w:szCs w:val="21"/>
        </w:rPr>
        <w:t>。</w:t>
      </w:r>
    </w:p>
    <w:p w14:paraId="2940822E" w14:textId="77777777" w:rsidR="00A05642" w:rsidRPr="00B02E4F" w:rsidRDefault="00A05642" w:rsidP="00F3045F">
      <w:pPr>
        <w:spacing w:line="276" w:lineRule="auto"/>
        <w:ind w:firstLineChars="200" w:firstLine="420"/>
        <w:rPr>
          <w:bCs/>
          <w:szCs w:val="21"/>
        </w:rPr>
      </w:pPr>
      <w:r>
        <w:rPr>
          <w:rFonts w:hint="eastAsia"/>
          <w:bCs/>
          <w:szCs w:val="21"/>
        </w:rPr>
        <w:t>综上所述，我们选择的</w:t>
      </w:r>
      <w:r w:rsidR="00430168">
        <w:rPr>
          <w:rFonts w:hint="eastAsia"/>
          <w:bCs/>
          <w:szCs w:val="21"/>
        </w:rPr>
        <w:t>脑电数据集为预处理好的</w:t>
      </w:r>
      <w:r w:rsidR="00430168">
        <w:rPr>
          <w:rFonts w:hint="eastAsia"/>
          <w:bCs/>
          <w:szCs w:val="21"/>
        </w:rPr>
        <w:t>2</w:t>
      </w:r>
      <w:r w:rsidR="00430168">
        <w:rPr>
          <w:rFonts w:hint="eastAsia"/>
          <w:bCs/>
          <w:szCs w:val="21"/>
        </w:rPr>
        <w:t>类分类的</w:t>
      </w:r>
      <w:r w:rsidR="00430168">
        <w:rPr>
          <w:rFonts w:hint="eastAsia"/>
          <w:bCs/>
          <w:szCs w:val="21"/>
        </w:rPr>
        <w:t>FACED</w:t>
      </w:r>
      <w:r w:rsidR="00430168">
        <w:rPr>
          <w:rFonts w:hint="eastAsia"/>
          <w:bCs/>
          <w:szCs w:val="21"/>
        </w:rPr>
        <w:t>数据集，我们选择的脑电分类方法为</w:t>
      </w:r>
      <w:r w:rsidR="00430168">
        <w:rPr>
          <w:rFonts w:hint="eastAsia"/>
          <w:bCs/>
          <w:szCs w:val="21"/>
        </w:rPr>
        <w:t>SVM</w:t>
      </w:r>
      <w:r w:rsidR="00430168">
        <w:rPr>
          <w:rFonts w:hint="eastAsia"/>
          <w:bCs/>
          <w:szCs w:val="21"/>
        </w:rPr>
        <w:t>。</w:t>
      </w:r>
    </w:p>
    <w:p w14:paraId="2ACEE931" w14:textId="77777777" w:rsidR="006604EF" w:rsidRDefault="00C04D36" w:rsidP="00C04D36">
      <w:pPr>
        <w:pStyle w:val="2"/>
        <w:ind w:firstLineChars="0" w:firstLine="0"/>
        <w:rPr>
          <w:rFonts w:hint="eastAsia"/>
        </w:rPr>
      </w:pPr>
      <w:r>
        <w:rPr>
          <w:rFonts w:hint="eastAsia"/>
        </w:rPr>
        <w:t>4.3实验过程</w:t>
      </w:r>
    </w:p>
    <w:p w14:paraId="5ED4C568" w14:textId="51BD8B51" w:rsidR="00C04D36" w:rsidRDefault="00ED4CE1" w:rsidP="00F3045F">
      <w:pPr>
        <w:spacing w:line="276" w:lineRule="auto"/>
        <w:ind w:firstLineChars="200" w:firstLine="420"/>
        <w:rPr>
          <w:rFonts w:ascii="宋体" w:hAnsi="宋体" w:cs="宋体" w:hint="eastAsia"/>
          <w:bCs/>
          <w:szCs w:val="21"/>
        </w:rPr>
      </w:pPr>
      <w:r>
        <w:rPr>
          <w:rFonts w:ascii="宋体" w:hAnsi="宋体" w:cs="宋体" w:hint="eastAsia"/>
          <w:bCs/>
          <w:szCs w:val="21"/>
        </w:rPr>
        <w:t>由4.1和4.2，我们可以抽象出代码的框架分为如下几个模块：</w:t>
      </w:r>
    </w:p>
    <w:p w14:paraId="30CAF1B4" w14:textId="6ABA8491" w:rsidR="00ED4CE1" w:rsidRDefault="00ED4CE1" w:rsidP="00ED4CE1">
      <w:pPr>
        <w:pStyle w:val="a9"/>
        <w:numPr>
          <w:ilvl w:val="0"/>
          <w:numId w:val="5"/>
        </w:numPr>
        <w:spacing w:line="276" w:lineRule="auto"/>
        <w:ind w:firstLineChars="0"/>
        <w:rPr>
          <w:rFonts w:ascii="宋体" w:hAnsi="宋体" w:cs="宋体" w:hint="eastAsia"/>
          <w:bCs/>
          <w:szCs w:val="21"/>
        </w:rPr>
      </w:pPr>
      <w:r w:rsidRPr="00ED4CE1">
        <w:rPr>
          <w:rFonts w:ascii="宋体" w:hAnsi="宋体" w:cs="宋体" w:hint="eastAsia"/>
          <w:b/>
          <w:szCs w:val="21"/>
        </w:rPr>
        <w:t>预处理模块</w:t>
      </w:r>
      <w:r>
        <w:rPr>
          <w:rFonts w:ascii="宋体" w:hAnsi="宋体" w:cs="宋体" w:hint="eastAsia"/>
          <w:bCs/>
          <w:szCs w:val="21"/>
        </w:rPr>
        <w:t>：将携带标签的样本从文件读入到内存中，并将样本划分为训练集和测试集。</w:t>
      </w:r>
    </w:p>
    <w:p w14:paraId="49C8917D" w14:textId="67DB31D6" w:rsidR="00081B25" w:rsidRDefault="00B12B94" w:rsidP="00ED4CE1">
      <w:pPr>
        <w:pStyle w:val="a9"/>
        <w:numPr>
          <w:ilvl w:val="0"/>
          <w:numId w:val="5"/>
        </w:numPr>
        <w:spacing w:line="276" w:lineRule="auto"/>
        <w:ind w:firstLineChars="0"/>
        <w:rPr>
          <w:rFonts w:ascii="宋体" w:hAnsi="宋体" w:cs="宋体" w:hint="eastAsia"/>
          <w:bCs/>
          <w:szCs w:val="21"/>
        </w:rPr>
      </w:pPr>
      <w:r>
        <w:rPr>
          <w:rFonts w:ascii="宋体" w:hAnsi="宋体" w:cs="宋体" w:hint="eastAsia"/>
          <w:b/>
          <w:szCs w:val="21"/>
        </w:rPr>
        <w:t>训练</w:t>
      </w:r>
      <w:r w:rsidR="00081B25">
        <w:rPr>
          <w:rFonts w:ascii="宋体" w:hAnsi="宋体" w:cs="宋体" w:hint="eastAsia"/>
          <w:b/>
          <w:szCs w:val="21"/>
        </w:rPr>
        <w:t>模块</w:t>
      </w:r>
      <w:r w:rsidR="00081B25">
        <w:rPr>
          <w:rFonts w:ascii="宋体" w:hAnsi="宋体" w:cs="宋体" w:hint="eastAsia"/>
          <w:bCs/>
          <w:szCs w:val="21"/>
        </w:rPr>
        <w:t>：</w:t>
      </w:r>
      <w:r>
        <w:rPr>
          <w:rFonts w:ascii="宋体" w:hAnsi="宋体" w:cs="宋体" w:hint="eastAsia"/>
          <w:bCs/>
          <w:szCs w:val="21"/>
        </w:rPr>
        <w:t>将训练集输入SVM中进行训练，需要注意的是，我们将核函数设置为高斯核，因为在未知数据分布的情况下，使用高斯核的效果通常会比使用其他核方法的效果更好。最后训练模块输出SVM的超平面参数。</w:t>
      </w:r>
    </w:p>
    <w:p w14:paraId="45B6CDF3" w14:textId="6FDC6AC7" w:rsidR="00B12B94" w:rsidRDefault="00B12B94" w:rsidP="00ED4CE1">
      <w:pPr>
        <w:pStyle w:val="a9"/>
        <w:numPr>
          <w:ilvl w:val="0"/>
          <w:numId w:val="5"/>
        </w:numPr>
        <w:spacing w:line="276" w:lineRule="auto"/>
        <w:ind w:firstLineChars="0"/>
        <w:rPr>
          <w:rFonts w:ascii="宋体" w:hAnsi="宋体" w:cs="宋体" w:hint="eastAsia"/>
          <w:bCs/>
          <w:szCs w:val="21"/>
        </w:rPr>
      </w:pPr>
      <w:r>
        <w:rPr>
          <w:rFonts w:ascii="宋体" w:hAnsi="宋体" w:cs="宋体" w:hint="eastAsia"/>
          <w:b/>
          <w:szCs w:val="21"/>
        </w:rPr>
        <w:t>测试模块</w:t>
      </w:r>
      <w:r>
        <w:rPr>
          <w:rFonts w:ascii="宋体" w:hAnsi="宋体" w:cs="宋体" w:hint="eastAsia"/>
          <w:bCs/>
          <w:szCs w:val="21"/>
        </w:rPr>
        <w:t>：</w:t>
      </w:r>
      <w:r w:rsidR="00981570">
        <w:rPr>
          <w:rFonts w:ascii="宋体" w:hAnsi="宋体" w:cs="宋体" w:hint="eastAsia"/>
          <w:bCs/>
          <w:szCs w:val="21"/>
        </w:rPr>
        <w:t>将测试集输入训练完成的SVM中进行分类，输出测试结果即分类的正确率。</w:t>
      </w:r>
    </w:p>
    <w:p w14:paraId="0816D016" w14:textId="0D4A1DAB" w:rsidR="00B12B94" w:rsidRPr="00ED4CE1" w:rsidRDefault="00B12B94" w:rsidP="00ED4CE1">
      <w:pPr>
        <w:pStyle w:val="a9"/>
        <w:numPr>
          <w:ilvl w:val="0"/>
          <w:numId w:val="5"/>
        </w:numPr>
        <w:spacing w:line="276" w:lineRule="auto"/>
        <w:ind w:firstLineChars="0"/>
        <w:rPr>
          <w:rFonts w:ascii="宋体" w:hAnsi="宋体" w:cs="宋体" w:hint="eastAsia"/>
          <w:bCs/>
          <w:szCs w:val="21"/>
        </w:rPr>
      </w:pPr>
      <w:r>
        <w:rPr>
          <w:rFonts w:ascii="宋体" w:hAnsi="宋体" w:cs="宋体" w:hint="eastAsia"/>
          <w:b/>
          <w:szCs w:val="21"/>
        </w:rPr>
        <w:t>结果输出</w:t>
      </w:r>
      <w:r>
        <w:rPr>
          <w:rFonts w:ascii="宋体" w:hAnsi="宋体" w:cs="宋体" w:hint="eastAsia"/>
          <w:bCs/>
          <w:szCs w:val="21"/>
        </w:rPr>
        <w:t>：</w:t>
      </w:r>
      <w:r w:rsidR="00981570">
        <w:rPr>
          <w:rFonts w:ascii="宋体" w:hAnsi="宋体" w:cs="宋体" w:hint="eastAsia"/>
          <w:bCs/>
          <w:szCs w:val="21"/>
        </w:rPr>
        <w:t>将测试结果打印到终端。</w:t>
      </w:r>
    </w:p>
    <w:p w14:paraId="5479C53A" w14:textId="35EDBCF3" w:rsidR="00ED4CE1" w:rsidRDefault="00DB49FD" w:rsidP="00F3045F">
      <w:pPr>
        <w:spacing w:line="276" w:lineRule="auto"/>
        <w:ind w:firstLineChars="200" w:firstLine="420"/>
        <w:rPr>
          <w:rFonts w:ascii="宋体" w:hAnsi="宋体" w:cs="宋体" w:hint="eastAsia"/>
          <w:bCs/>
          <w:szCs w:val="21"/>
        </w:rPr>
      </w:pPr>
      <w:r>
        <w:rPr>
          <w:rFonts w:ascii="宋体" w:hAnsi="宋体" w:cs="宋体" w:hint="eastAsia"/>
          <w:bCs/>
          <w:szCs w:val="21"/>
        </w:rPr>
        <w:t>具体代码实现思路如下所示。</w:t>
      </w:r>
    </w:p>
    <w:p w14:paraId="58329AD6" w14:textId="3428DAA7" w:rsidR="00ED4CE1" w:rsidRDefault="006F027F" w:rsidP="006F027F">
      <w:pPr>
        <w:pStyle w:val="a9"/>
        <w:numPr>
          <w:ilvl w:val="0"/>
          <w:numId w:val="6"/>
        </w:numPr>
        <w:spacing w:line="276" w:lineRule="auto"/>
        <w:ind w:firstLineChars="0"/>
        <w:rPr>
          <w:rFonts w:ascii="宋体" w:hAnsi="宋体" w:cs="宋体" w:hint="eastAsia"/>
          <w:bCs/>
          <w:szCs w:val="21"/>
        </w:rPr>
      </w:pPr>
      <w:r w:rsidRPr="006F027F">
        <w:rPr>
          <w:rFonts w:ascii="宋体" w:hAnsi="宋体" w:cs="宋体"/>
          <w:bCs/>
          <w:szCs w:val="21"/>
        </w:rPr>
        <w:t>首先导入了处理EEG数据和机器学习所需的库，包括NumPy、matplotlib、scikit-learn、scipy、h5py等</w:t>
      </w:r>
      <w:r>
        <w:rPr>
          <w:rFonts w:ascii="宋体" w:hAnsi="宋体" w:cs="宋体" w:hint="eastAsia"/>
          <w:bCs/>
          <w:szCs w:val="21"/>
        </w:rPr>
        <w:t>。</w:t>
      </w:r>
    </w:p>
    <w:p w14:paraId="56E91C46" w14:textId="1725CBCF" w:rsidR="006F027F" w:rsidRDefault="00B9011D" w:rsidP="006F027F">
      <w:pPr>
        <w:pStyle w:val="a9"/>
        <w:numPr>
          <w:ilvl w:val="0"/>
          <w:numId w:val="6"/>
        </w:numPr>
        <w:spacing w:line="276" w:lineRule="auto"/>
        <w:ind w:firstLineChars="0"/>
        <w:rPr>
          <w:rFonts w:ascii="宋体" w:hAnsi="宋体" w:cs="宋体" w:hint="eastAsia"/>
          <w:bCs/>
          <w:szCs w:val="21"/>
        </w:rPr>
      </w:pPr>
      <w:r w:rsidRPr="00B9011D">
        <w:rPr>
          <w:rFonts w:ascii="宋体" w:hAnsi="宋体" w:cs="宋体"/>
          <w:szCs w:val="21"/>
        </w:rPr>
        <w:t>定义函数 eeg_power_band</w:t>
      </w:r>
      <w:r>
        <w:rPr>
          <w:rFonts w:ascii="宋体" w:hAnsi="宋体" w:cs="宋体" w:hint="eastAsia"/>
          <w:b/>
          <w:bCs/>
          <w:szCs w:val="21"/>
        </w:rPr>
        <w:t>，</w:t>
      </w:r>
      <w:r w:rsidR="006F027F" w:rsidRPr="006F027F">
        <w:rPr>
          <w:rFonts w:ascii="宋体" w:hAnsi="宋体" w:cs="宋体"/>
          <w:bCs/>
          <w:szCs w:val="21"/>
        </w:rPr>
        <w:t>用于计算EEG信号在特定频率带内的功率。它使用scipy.signal.welch方法来估计</w:t>
      </w:r>
      <w:r w:rsidR="006F027F">
        <w:rPr>
          <w:rFonts w:ascii="宋体" w:hAnsi="宋体" w:cs="宋体" w:hint="eastAsia"/>
          <w:bCs/>
          <w:szCs w:val="21"/>
        </w:rPr>
        <w:t>DE</w:t>
      </w:r>
      <w:r w:rsidR="006F027F" w:rsidRPr="006F027F">
        <w:rPr>
          <w:rFonts w:ascii="宋体" w:hAnsi="宋体" w:cs="宋体"/>
          <w:bCs/>
          <w:szCs w:val="21"/>
        </w:rPr>
        <w:t>，然后根据定义的频率带计算每个带内的功率</w:t>
      </w:r>
      <w:r w:rsidR="006F027F">
        <w:rPr>
          <w:rFonts w:ascii="宋体" w:hAnsi="宋体" w:cs="宋体" w:hint="eastAsia"/>
          <w:bCs/>
          <w:szCs w:val="21"/>
        </w:rPr>
        <w:t>。</w:t>
      </w:r>
    </w:p>
    <w:p w14:paraId="08354B1B" w14:textId="031712BF" w:rsidR="005E61EC" w:rsidRPr="006F027F" w:rsidRDefault="005E61EC" w:rsidP="006F027F">
      <w:pPr>
        <w:pStyle w:val="a9"/>
        <w:numPr>
          <w:ilvl w:val="0"/>
          <w:numId w:val="6"/>
        </w:numPr>
        <w:spacing w:line="276" w:lineRule="auto"/>
        <w:ind w:firstLineChars="0"/>
        <w:rPr>
          <w:rFonts w:ascii="宋体" w:hAnsi="宋体" w:cs="宋体" w:hint="eastAsia"/>
          <w:bCs/>
          <w:szCs w:val="21"/>
        </w:rPr>
      </w:pPr>
      <w:r>
        <w:rPr>
          <w:rFonts w:ascii="宋体" w:hAnsi="宋体" w:cs="宋体" w:hint="eastAsia"/>
          <w:bCs/>
          <w:szCs w:val="21"/>
        </w:rPr>
        <w:t>根据上述模块的描述，实现主函数main</w:t>
      </w:r>
      <w:r w:rsidR="00C83A7D">
        <w:rPr>
          <w:rFonts w:ascii="宋体" w:hAnsi="宋体" w:cs="宋体" w:hint="eastAsia"/>
          <w:bCs/>
          <w:szCs w:val="21"/>
        </w:rPr>
        <w:t>。</w:t>
      </w:r>
    </w:p>
    <w:p w14:paraId="6EB38AF0" w14:textId="1C148EDB" w:rsidR="00ED4CE1" w:rsidRDefault="00816030" w:rsidP="00816030">
      <w:pPr>
        <w:spacing w:line="276" w:lineRule="auto"/>
        <w:ind w:firstLineChars="200" w:firstLine="420"/>
        <w:rPr>
          <w:rFonts w:ascii="宋体" w:hAnsi="宋体" w:cs="宋体" w:hint="eastAsia"/>
          <w:bCs/>
          <w:szCs w:val="21"/>
        </w:rPr>
      </w:pPr>
      <w:r>
        <w:rPr>
          <w:rFonts w:ascii="宋体" w:hAnsi="宋体" w:cs="宋体" w:hint="eastAsia"/>
          <w:bCs/>
          <w:szCs w:val="21"/>
        </w:rPr>
        <w:t>具体代码如下图所示。</w:t>
      </w:r>
    </w:p>
    <w:p w14:paraId="23A600FF" w14:textId="5239EBE2" w:rsidR="00C04D36" w:rsidRDefault="004036BA" w:rsidP="006344CD">
      <w:pPr>
        <w:spacing w:line="276" w:lineRule="auto"/>
        <w:jc w:val="center"/>
        <w:rPr>
          <w:rFonts w:ascii="宋体" w:hAnsi="宋体" w:cs="宋体" w:hint="eastAsia"/>
          <w:bCs/>
          <w:szCs w:val="21"/>
        </w:rPr>
      </w:pPr>
      <w:r w:rsidRPr="004036BA">
        <w:rPr>
          <w:rFonts w:ascii="宋体" w:hAnsi="宋体" w:cs="宋体"/>
          <w:bCs/>
          <w:noProof/>
          <w:szCs w:val="21"/>
        </w:rPr>
        <w:lastRenderedPageBreak/>
        <w:drawing>
          <wp:inline distT="0" distB="0" distL="0" distR="0" wp14:anchorId="131B2508" wp14:editId="0F40B6FE">
            <wp:extent cx="3600000" cy="3370480"/>
            <wp:effectExtent l="0" t="0" r="635" b="1905"/>
            <wp:docPr id="589207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07548" name=""/>
                    <pic:cNvPicPr/>
                  </pic:nvPicPr>
                  <pic:blipFill>
                    <a:blip r:embed="rId7"/>
                    <a:stretch>
                      <a:fillRect/>
                    </a:stretch>
                  </pic:blipFill>
                  <pic:spPr>
                    <a:xfrm>
                      <a:off x="0" y="0"/>
                      <a:ext cx="3600000" cy="3370480"/>
                    </a:xfrm>
                    <a:prstGeom prst="rect">
                      <a:avLst/>
                    </a:prstGeom>
                  </pic:spPr>
                </pic:pic>
              </a:graphicData>
            </a:graphic>
          </wp:inline>
        </w:drawing>
      </w:r>
    </w:p>
    <w:p w14:paraId="1AA17E2B" w14:textId="662B051A" w:rsidR="006604EF" w:rsidRPr="00A426C7" w:rsidRDefault="00626E6B" w:rsidP="00A426C7">
      <w:pPr>
        <w:spacing w:line="276" w:lineRule="auto"/>
        <w:jc w:val="center"/>
        <w:rPr>
          <w:rFonts w:ascii="宋体" w:hAnsi="宋体" w:cs="宋体" w:hint="eastAsia"/>
          <w:bCs/>
          <w:szCs w:val="21"/>
        </w:rPr>
      </w:pPr>
      <w:r>
        <w:rPr>
          <w:rFonts w:ascii="宋体" w:hAnsi="宋体" w:cs="宋体" w:hint="eastAsia"/>
          <w:bCs/>
          <w:szCs w:val="21"/>
        </w:rPr>
        <w:t>图1SVM代码</w:t>
      </w:r>
    </w:p>
    <w:p w14:paraId="407207B8" w14:textId="77777777" w:rsidR="00C04D36" w:rsidRDefault="00C04D36" w:rsidP="00C04D36">
      <w:pPr>
        <w:pStyle w:val="2"/>
        <w:ind w:firstLineChars="0" w:firstLine="0"/>
        <w:rPr>
          <w:rFonts w:hint="eastAsia"/>
        </w:rPr>
      </w:pPr>
      <w:r>
        <w:rPr>
          <w:rFonts w:hint="eastAsia"/>
        </w:rPr>
        <w:t>4.4实验结果</w:t>
      </w:r>
    </w:p>
    <w:p w14:paraId="5C757FC4" w14:textId="18546C79" w:rsidR="00FF6EBD" w:rsidRDefault="00FF6EBD" w:rsidP="002C36AC">
      <w:pPr>
        <w:spacing w:line="276" w:lineRule="auto"/>
        <w:ind w:firstLineChars="200" w:firstLine="420"/>
        <w:rPr>
          <w:bCs/>
          <w:szCs w:val="21"/>
        </w:rPr>
      </w:pPr>
      <w:r>
        <w:rPr>
          <w:rFonts w:hint="eastAsia"/>
          <w:bCs/>
          <w:szCs w:val="21"/>
        </w:rPr>
        <w:t>我一共测试了</w:t>
      </w:r>
      <w:r>
        <w:rPr>
          <w:rFonts w:hint="eastAsia"/>
          <w:bCs/>
          <w:szCs w:val="21"/>
        </w:rPr>
        <w:t>5</w:t>
      </w:r>
      <w:r>
        <w:rPr>
          <w:rFonts w:hint="eastAsia"/>
          <w:bCs/>
          <w:szCs w:val="21"/>
        </w:rPr>
        <w:t>次，取</w:t>
      </w:r>
      <w:r>
        <w:rPr>
          <w:rFonts w:hint="eastAsia"/>
          <w:bCs/>
          <w:szCs w:val="21"/>
        </w:rPr>
        <w:t>5</w:t>
      </w:r>
      <w:r>
        <w:rPr>
          <w:rFonts w:hint="eastAsia"/>
          <w:bCs/>
          <w:szCs w:val="21"/>
        </w:rPr>
        <w:t>次测试的平均值。</w:t>
      </w:r>
    </w:p>
    <w:tbl>
      <w:tblPr>
        <w:tblStyle w:val="a6"/>
        <w:tblW w:w="0" w:type="auto"/>
        <w:tblLook w:val="04A0" w:firstRow="1" w:lastRow="0" w:firstColumn="1" w:lastColumn="0" w:noHBand="0" w:noVBand="1"/>
      </w:tblPr>
      <w:tblGrid>
        <w:gridCol w:w="1186"/>
        <w:gridCol w:w="1186"/>
        <w:gridCol w:w="1186"/>
        <w:gridCol w:w="1186"/>
        <w:gridCol w:w="1186"/>
        <w:gridCol w:w="1186"/>
        <w:gridCol w:w="1187"/>
      </w:tblGrid>
      <w:tr w:rsidR="00FF6EBD" w14:paraId="6546BEBE" w14:textId="77777777" w:rsidTr="00FF6EBD">
        <w:tc>
          <w:tcPr>
            <w:tcW w:w="1186" w:type="dxa"/>
          </w:tcPr>
          <w:p w14:paraId="7C6E7B2B" w14:textId="259482A0" w:rsidR="00FF6EBD" w:rsidRDefault="00FF6EBD" w:rsidP="00FF6EBD">
            <w:pPr>
              <w:spacing w:line="276" w:lineRule="auto"/>
              <w:rPr>
                <w:rFonts w:hint="eastAsia"/>
                <w:bCs/>
                <w:szCs w:val="21"/>
              </w:rPr>
            </w:pPr>
            <w:r>
              <w:rPr>
                <w:rFonts w:hint="eastAsia"/>
                <w:bCs/>
                <w:szCs w:val="21"/>
              </w:rPr>
              <w:t>轮次</w:t>
            </w:r>
          </w:p>
        </w:tc>
        <w:tc>
          <w:tcPr>
            <w:tcW w:w="1186" w:type="dxa"/>
          </w:tcPr>
          <w:p w14:paraId="3578125D" w14:textId="7D84B189" w:rsidR="00FF6EBD" w:rsidRDefault="00FF6EBD" w:rsidP="00FF6EBD">
            <w:pPr>
              <w:spacing w:line="276" w:lineRule="auto"/>
              <w:rPr>
                <w:rFonts w:hint="eastAsia"/>
                <w:bCs/>
                <w:szCs w:val="21"/>
              </w:rPr>
            </w:pPr>
            <w:r>
              <w:rPr>
                <w:rFonts w:hint="eastAsia"/>
                <w:bCs/>
                <w:szCs w:val="21"/>
              </w:rPr>
              <w:t>1</w:t>
            </w:r>
          </w:p>
        </w:tc>
        <w:tc>
          <w:tcPr>
            <w:tcW w:w="1186" w:type="dxa"/>
          </w:tcPr>
          <w:p w14:paraId="5A65496F" w14:textId="669BC336" w:rsidR="00FF6EBD" w:rsidRDefault="00FF6EBD" w:rsidP="00FF6EBD">
            <w:pPr>
              <w:spacing w:line="276" w:lineRule="auto"/>
              <w:rPr>
                <w:rFonts w:hint="eastAsia"/>
                <w:bCs/>
                <w:szCs w:val="21"/>
              </w:rPr>
            </w:pPr>
            <w:r>
              <w:rPr>
                <w:rFonts w:hint="eastAsia"/>
                <w:bCs/>
                <w:szCs w:val="21"/>
              </w:rPr>
              <w:t>2</w:t>
            </w:r>
          </w:p>
        </w:tc>
        <w:tc>
          <w:tcPr>
            <w:tcW w:w="1186" w:type="dxa"/>
          </w:tcPr>
          <w:p w14:paraId="7ABF0462" w14:textId="009CE4EF" w:rsidR="00FF6EBD" w:rsidRDefault="00FF6EBD" w:rsidP="00FF6EBD">
            <w:pPr>
              <w:spacing w:line="276" w:lineRule="auto"/>
              <w:rPr>
                <w:rFonts w:hint="eastAsia"/>
                <w:bCs/>
                <w:szCs w:val="21"/>
              </w:rPr>
            </w:pPr>
            <w:r>
              <w:rPr>
                <w:rFonts w:hint="eastAsia"/>
                <w:bCs/>
                <w:szCs w:val="21"/>
              </w:rPr>
              <w:t>3</w:t>
            </w:r>
          </w:p>
        </w:tc>
        <w:tc>
          <w:tcPr>
            <w:tcW w:w="1186" w:type="dxa"/>
          </w:tcPr>
          <w:p w14:paraId="0D18145F" w14:textId="1E075109" w:rsidR="00FF6EBD" w:rsidRDefault="00FF6EBD" w:rsidP="00FF6EBD">
            <w:pPr>
              <w:spacing w:line="276" w:lineRule="auto"/>
              <w:rPr>
                <w:rFonts w:hint="eastAsia"/>
                <w:bCs/>
                <w:szCs w:val="21"/>
              </w:rPr>
            </w:pPr>
            <w:r>
              <w:rPr>
                <w:rFonts w:hint="eastAsia"/>
                <w:bCs/>
                <w:szCs w:val="21"/>
              </w:rPr>
              <w:t>4</w:t>
            </w:r>
          </w:p>
        </w:tc>
        <w:tc>
          <w:tcPr>
            <w:tcW w:w="1186" w:type="dxa"/>
          </w:tcPr>
          <w:p w14:paraId="6FD24239" w14:textId="19BC8031" w:rsidR="00FF6EBD" w:rsidRDefault="00FF6EBD" w:rsidP="00FF6EBD">
            <w:pPr>
              <w:spacing w:line="276" w:lineRule="auto"/>
              <w:rPr>
                <w:rFonts w:hint="eastAsia"/>
                <w:bCs/>
                <w:szCs w:val="21"/>
              </w:rPr>
            </w:pPr>
            <w:r>
              <w:rPr>
                <w:rFonts w:hint="eastAsia"/>
                <w:bCs/>
                <w:szCs w:val="21"/>
              </w:rPr>
              <w:t>5</w:t>
            </w:r>
          </w:p>
        </w:tc>
        <w:tc>
          <w:tcPr>
            <w:tcW w:w="1187" w:type="dxa"/>
          </w:tcPr>
          <w:p w14:paraId="70436A02" w14:textId="29CA5886" w:rsidR="00FF6EBD" w:rsidRDefault="00FF6EBD" w:rsidP="00FF6EBD">
            <w:pPr>
              <w:spacing w:line="276" w:lineRule="auto"/>
              <w:rPr>
                <w:rFonts w:hint="eastAsia"/>
                <w:bCs/>
                <w:szCs w:val="21"/>
              </w:rPr>
            </w:pPr>
            <w:r>
              <w:rPr>
                <w:rFonts w:hint="eastAsia"/>
                <w:bCs/>
                <w:szCs w:val="21"/>
              </w:rPr>
              <w:t>平均</w:t>
            </w:r>
          </w:p>
        </w:tc>
      </w:tr>
      <w:tr w:rsidR="00FF6EBD" w14:paraId="5D9780B2" w14:textId="77777777" w:rsidTr="00FF6EBD">
        <w:tc>
          <w:tcPr>
            <w:tcW w:w="1186" w:type="dxa"/>
          </w:tcPr>
          <w:p w14:paraId="66106E24" w14:textId="3A417DD2" w:rsidR="00FF6EBD" w:rsidRDefault="00FF6EBD" w:rsidP="00FF6EBD">
            <w:pPr>
              <w:spacing w:line="276" w:lineRule="auto"/>
              <w:rPr>
                <w:rFonts w:hint="eastAsia"/>
                <w:bCs/>
                <w:szCs w:val="21"/>
              </w:rPr>
            </w:pPr>
            <w:r>
              <w:rPr>
                <w:rFonts w:hint="eastAsia"/>
                <w:bCs/>
                <w:szCs w:val="21"/>
              </w:rPr>
              <w:t>准确率</w:t>
            </w:r>
          </w:p>
        </w:tc>
        <w:tc>
          <w:tcPr>
            <w:tcW w:w="1186" w:type="dxa"/>
          </w:tcPr>
          <w:p w14:paraId="1F5E433B" w14:textId="6F85C51D" w:rsidR="00FF6EBD" w:rsidRDefault="004F2DC2" w:rsidP="00FF6EBD">
            <w:pPr>
              <w:spacing w:line="276" w:lineRule="auto"/>
              <w:rPr>
                <w:rFonts w:hint="eastAsia"/>
                <w:bCs/>
                <w:szCs w:val="21"/>
              </w:rPr>
            </w:pPr>
            <w:r>
              <w:rPr>
                <w:rFonts w:hint="eastAsia"/>
                <w:bCs/>
                <w:szCs w:val="21"/>
              </w:rPr>
              <w:t>0.63</w:t>
            </w:r>
          </w:p>
        </w:tc>
        <w:tc>
          <w:tcPr>
            <w:tcW w:w="1186" w:type="dxa"/>
          </w:tcPr>
          <w:p w14:paraId="7E45F457" w14:textId="101BED41" w:rsidR="00FF6EBD" w:rsidRDefault="004F2DC2" w:rsidP="00FF6EBD">
            <w:pPr>
              <w:spacing w:line="276" w:lineRule="auto"/>
              <w:rPr>
                <w:rFonts w:hint="eastAsia"/>
                <w:bCs/>
                <w:szCs w:val="21"/>
              </w:rPr>
            </w:pPr>
            <w:r>
              <w:rPr>
                <w:rFonts w:hint="eastAsia"/>
                <w:bCs/>
                <w:szCs w:val="21"/>
              </w:rPr>
              <w:t>0.72</w:t>
            </w:r>
          </w:p>
        </w:tc>
        <w:tc>
          <w:tcPr>
            <w:tcW w:w="1186" w:type="dxa"/>
          </w:tcPr>
          <w:p w14:paraId="5CBB9980" w14:textId="20216AC5" w:rsidR="00FF6EBD" w:rsidRDefault="004F2DC2" w:rsidP="00FF6EBD">
            <w:pPr>
              <w:spacing w:line="276" w:lineRule="auto"/>
              <w:rPr>
                <w:rFonts w:hint="eastAsia"/>
                <w:bCs/>
                <w:szCs w:val="21"/>
              </w:rPr>
            </w:pPr>
            <w:r>
              <w:rPr>
                <w:rFonts w:hint="eastAsia"/>
                <w:bCs/>
                <w:szCs w:val="21"/>
              </w:rPr>
              <w:t>0.62</w:t>
            </w:r>
          </w:p>
        </w:tc>
        <w:tc>
          <w:tcPr>
            <w:tcW w:w="1186" w:type="dxa"/>
          </w:tcPr>
          <w:p w14:paraId="23FCB2EC" w14:textId="391D47C1" w:rsidR="00FF6EBD" w:rsidRDefault="004F2DC2" w:rsidP="00FF6EBD">
            <w:pPr>
              <w:spacing w:line="276" w:lineRule="auto"/>
              <w:rPr>
                <w:rFonts w:hint="eastAsia"/>
                <w:bCs/>
                <w:szCs w:val="21"/>
              </w:rPr>
            </w:pPr>
            <w:r>
              <w:rPr>
                <w:rFonts w:hint="eastAsia"/>
                <w:bCs/>
                <w:szCs w:val="21"/>
              </w:rPr>
              <w:t>0.59</w:t>
            </w:r>
          </w:p>
        </w:tc>
        <w:tc>
          <w:tcPr>
            <w:tcW w:w="1186" w:type="dxa"/>
          </w:tcPr>
          <w:p w14:paraId="3068BF08" w14:textId="075097F1" w:rsidR="00FF6EBD" w:rsidRDefault="004F2DC2" w:rsidP="00FF6EBD">
            <w:pPr>
              <w:spacing w:line="276" w:lineRule="auto"/>
              <w:rPr>
                <w:rFonts w:hint="eastAsia"/>
                <w:bCs/>
                <w:szCs w:val="21"/>
              </w:rPr>
            </w:pPr>
            <w:r>
              <w:rPr>
                <w:rFonts w:hint="eastAsia"/>
                <w:bCs/>
                <w:szCs w:val="21"/>
              </w:rPr>
              <w:t>0.69</w:t>
            </w:r>
          </w:p>
        </w:tc>
        <w:tc>
          <w:tcPr>
            <w:tcW w:w="1187" w:type="dxa"/>
          </w:tcPr>
          <w:p w14:paraId="3D7571B2" w14:textId="2E3DE776" w:rsidR="00FF6EBD" w:rsidRDefault="004F2DC2" w:rsidP="00FF6EBD">
            <w:pPr>
              <w:spacing w:line="276" w:lineRule="auto"/>
              <w:rPr>
                <w:rFonts w:hint="eastAsia"/>
                <w:bCs/>
                <w:szCs w:val="21"/>
              </w:rPr>
            </w:pPr>
            <w:r>
              <w:rPr>
                <w:rFonts w:hint="eastAsia"/>
                <w:bCs/>
                <w:szCs w:val="21"/>
              </w:rPr>
              <w:t>0.65</w:t>
            </w:r>
          </w:p>
        </w:tc>
      </w:tr>
    </w:tbl>
    <w:p w14:paraId="0B8EDA04" w14:textId="6A445CFC" w:rsidR="00FF6EBD" w:rsidRDefault="0076435F" w:rsidP="0076435F">
      <w:pPr>
        <w:spacing w:line="276" w:lineRule="auto"/>
        <w:jc w:val="center"/>
        <w:rPr>
          <w:rFonts w:hint="eastAsia"/>
          <w:bCs/>
          <w:szCs w:val="21"/>
        </w:rPr>
      </w:pPr>
      <w:r>
        <w:rPr>
          <w:rFonts w:hint="eastAsia"/>
          <w:bCs/>
          <w:szCs w:val="21"/>
        </w:rPr>
        <w:t>图</w:t>
      </w:r>
      <w:r>
        <w:rPr>
          <w:rFonts w:hint="eastAsia"/>
          <w:bCs/>
          <w:szCs w:val="21"/>
        </w:rPr>
        <w:t>2</w:t>
      </w:r>
      <w:r>
        <w:rPr>
          <w:rFonts w:hint="eastAsia"/>
          <w:bCs/>
          <w:szCs w:val="21"/>
        </w:rPr>
        <w:t>准确率</w:t>
      </w:r>
    </w:p>
    <w:p w14:paraId="758D089E" w14:textId="69C4228B" w:rsidR="00C04D36" w:rsidRDefault="00C228D4" w:rsidP="002C36AC">
      <w:pPr>
        <w:spacing w:line="276" w:lineRule="auto"/>
        <w:ind w:firstLineChars="200" w:firstLine="420"/>
        <w:rPr>
          <w:bCs/>
          <w:szCs w:val="21"/>
        </w:rPr>
      </w:pPr>
      <w:r>
        <w:rPr>
          <w:rFonts w:hint="eastAsia"/>
          <w:bCs/>
          <w:szCs w:val="21"/>
        </w:rPr>
        <w:t>经过测试，平均准确率为</w:t>
      </w:r>
      <w:r>
        <w:rPr>
          <w:rFonts w:hint="eastAsia"/>
          <w:bCs/>
          <w:szCs w:val="21"/>
        </w:rPr>
        <w:t>0.65</w:t>
      </w:r>
      <w:r w:rsidR="005C7773">
        <w:rPr>
          <w:rFonts w:hint="eastAsia"/>
          <w:bCs/>
          <w:szCs w:val="21"/>
        </w:rPr>
        <w:t>，即</w:t>
      </w:r>
      <w:r w:rsidR="005C7773">
        <w:rPr>
          <w:rFonts w:hint="eastAsia"/>
          <w:bCs/>
          <w:szCs w:val="21"/>
        </w:rPr>
        <w:t>SVM</w:t>
      </w:r>
      <w:r w:rsidR="005C7773">
        <w:rPr>
          <w:rFonts w:hint="eastAsia"/>
          <w:bCs/>
          <w:szCs w:val="21"/>
        </w:rPr>
        <w:t>分类的正确率为</w:t>
      </w:r>
      <w:r w:rsidR="005C7773">
        <w:rPr>
          <w:rFonts w:hint="eastAsia"/>
          <w:bCs/>
          <w:szCs w:val="21"/>
        </w:rPr>
        <w:t>0.</w:t>
      </w:r>
      <w:r w:rsidR="004F2DC2">
        <w:rPr>
          <w:rFonts w:hint="eastAsia"/>
          <w:bCs/>
          <w:szCs w:val="21"/>
        </w:rPr>
        <w:t>65</w:t>
      </w:r>
      <w:r w:rsidR="005C7773">
        <w:rPr>
          <w:rFonts w:hint="eastAsia"/>
          <w:bCs/>
          <w:szCs w:val="21"/>
        </w:rPr>
        <w:t>。但是该数据集为</w:t>
      </w:r>
      <w:r w:rsidR="005C7773">
        <w:rPr>
          <w:rFonts w:hint="eastAsia"/>
          <w:bCs/>
          <w:szCs w:val="21"/>
        </w:rPr>
        <w:t>2023</w:t>
      </w:r>
      <w:r w:rsidR="005C7773">
        <w:rPr>
          <w:rFonts w:hint="eastAsia"/>
          <w:bCs/>
          <w:szCs w:val="21"/>
        </w:rPr>
        <w:t>年</w:t>
      </w:r>
      <w:r w:rsidR="005C7773">
        <w:rPr>
          <w:rFonts w:hint="eastAsia"/>
          <w:bCs/>
          <w:szCs w:val="21"/>
        </w:rPr>
        <w:t>9</w:t>
      </w:r>
      <w:r w:rsidR="005C7773">
        <w:rPr>
          <w:rFonts w:hint="eastAsia"/>
          <w:bCs/>
          <w:szCs w:val="21"/>
        </w:rPr>
        <w:t>月发布的数据集，暂时没有论文使用</w:t>
      </w:r>
      <w:r w:rsidR="005C7773">
        <w:rPr>
          <w:rFonts w:hint="eastAsia"/>
          <w:bCs/>
          <w:szCs w:val="21"/>
        </w:rPr>
        <w:t>SVM</w:t>
      </w:r>
      <w:r w:rsidR="005C7773">
        <w:rPr>
          <w:rFonts w:hint="eastAsia"/>
          <w:bCs/>
          <w:szCs w:val="21"/>
        </w:rPr>
        <w:t>对该数据集进行测试，因此无法比较。但是，我们查阅相关论文，我们可以知道</w:t>
      </w:r>
      <w:r w:rsidR="005C7773">
        <w:rPr>
          <w:rFonts w:hint="eastAsia"/>
          <w:bCs/>
          <w:szCs w:val="21"/>
        </w:rPr>
        <w:t>SVM</w:t>
      </w:r>
      <w:r w:rsidR="005C7773">
        <w:rPr>
          <w:rFonts w:hint="eastAsia"/>
          <w:bCs/>
          <w:szCs w:val="21"/>
        </w:rPr>
        <w:t>在其他类似的数据集上的分类正确性。两者对比相差并不大，在一定程度上可以说明：使用</w:t>
      </w:r>
      <w:r w:rsidR="005C7773">
        <w:rPr>
          <w:rFonts w:hint="eastAsia"/>
          <w:bCs/>
          <w:szCs w:val="21"/>
        </w:rPr>
        <w:t>SVM</w:t>
      </w:r>
      <w:r w:rsidR="005C7773" w:rsidRPr="005C7773">
        <w:rPr>
          <w:rFonts w:ascii="宋体" w:hAnsi="宋体" w:cs="宋体" w:hint="eastAsia"/>
          <w:bCs/>
          <w:szCs w:val="21"/>
        </w:rPr>
        <w:t>脑电分类方法</w:t>
      </w:r>
      <w:r w:rsidR="005C7773">
        <w:rPr>
          <w:rFonts w:ascii="宋体" w:hAnsi="宋体" w:cs="宋体" w:hint="eastAsia"/>
          <w:bCs/>
          <w:szCs w:val="21"/>
        </w:rPr>
        <w:t>对</w:t>
      </w:r>
      <w:r w:rsidR="005C7773" w:rsidRPr="005C7773">
        <w:rPr>
          <w:bCs/>
          <w:szCs w:val="21"/>
        </w:rPr>
        <w:t>FACED</w:t>
      </w:r>
      <w:r w:rsidR="005C7773">
        <w:rPr>
          <w:rFonts w:ascii="宋体" w:hAnsi="宋体" w:cs="宋体" w:hint="eastAsia"/>
          <w:bCs/>
          <w:szCs w:val="21"/>
        </w:rPr>
        <w:t>数据集</w:t>
      </w:r>
      <w:r w:rsidR="005C7773" w:rsidRPr="005C7773">
        <w:rPr>
          <w:rFonts w:ascii="宋体" w:hAnsi="宋体" w:cs="宋体" w:hint="eastAsia"/>
          <w:bCs/>
          <w:szCs w:val="21"/>
        </w:rPr>
        <w:t>进行分类达到已发表论文的分类正确率</w:t>
      </w:r>
      <w:r w:rsidR="005C7773">
        <w:rPr>
          <w:rFonts w:ascii="宋体" w:hAnsi="宋体" w:cs="宋体" w:hint="eastAsia"/>
          <w:bCs/>
          <w:szCs w:val="21"/>
        </w:rPr>
        <w:t>。</w:t>
      </w:r>
    </w:p>
    <w:p w14:paraId="3E908C03" w14:textId="77777777" w:rsidR="00C04D36" w:rsidRPr="005501E2" w:rsidRDefault="00C04D36" w:rsidP="00C04D36">
      <w:pPr>
        <w:pStyle w:val="2"/>
        <w:ind w:firstLineChars="0" w:firstLine="0"/>
        <w:rPr>
          <w:rFonts w:hint="eastAsia"/>
        </w:rPr>
      </w:pPr>
      <w:r>
        <w:rPr>
          <w:rFonts w:hint="eastAsia"/>
        </w:rPr>
        <w:t>4.5参考论文</w:t>
      </w:r>
    </w:p>
    <w:p w14:paraId="4A58173F" w14:textId="77777777" w:rsidR="006604EF" w:rsidRPr="00B72656" w:rsidRDefault="00B72656" w:rsidP="00B72656">
      <w:pPr>
        <w:numPr>
          <w:ilvl w:val="0"/>
          <w:numId w:val="4"/>
        </w:numPr>
        <w:spacing w:line="276" w:lineRule="auto"/>
        <w:rPr>
          <w:bCs/>
          <w:szCs w:val="21"/>
        </w:rPr>
      </w:pPr>
      <w:r w:rsidRPr="00B72656">
        <w:rPr>
          <w:bCs/>
          <w:szCs w:val="21"/>
        </w:rPr>
        <w:t>GNN4EEG: ABenchmark andToolkit for Electroencephalography Classification with Graph Neural Network</w:t>
      </w:r>
    </w:p>
    <w:p w14:paraId="3080A2A8" w14:textId="77777777" w:rsidR="00B72656" w:rsidRPr="00B72656" w:rsidRDefault="00B72656" w:rsidP="00B72656">
      <w:pPr>
        <w:numPr>
          <w:ilvl w:val="0"/>
          <w:numId w:val="4"/>
        </w:numPr>
        <w:spacing w:line="276" w:lineRule="auto"/>
        <w:rPr>
          <w:bCs/>
          <w:szCs w:val="21"/>
        </w:rPr>
      </w:pPr>
      <w:r w:rsidRPr="00B72656">
        <w:rPr>
          <w:bCs/>
          <w:szCs w:val="21"/>
        </w:rPr>
        <w:t>EEG Emotion Recognition Using Dynamical Graph Convolutional Neural Networks</w:t>
      </w:r>
    </w:p>
    <w:p w14:paraId="51ECC78B" w14:textId="77777777" w:rsidR="00357AC3" w:rsidRPr="00B72656" w:rsidRDefault="00B72656" w:rsidP="00B72656">
      <w:pPr>
        <w:numPr>
          <w:ilvl w:val="0"/>
          <w:numId w:val="4"/>
        </w:numPr>
        <w:spacing w:line="276" w:lineRule="auto"/>
        <w:rPr>
          <w:bCs/>
          <w:szCs w:val="21"/>
        </w:rPr>
      </w:pPr>
      <w:r w:rsidRPr="00B72656">
        <w:rPr>
          <w:bCs/>
          <w:szCs w:val="21"/>
        </w:rPr>
        <w:t>Least squares support vector machine classifiers</w:t>
      </w:r>
    </w:p>
    <w:p w14:paraId="03B00866" w14:textId="77777777" w:rsidR="00B72656" w:rsidRPr="00B72656" w:rsidRDefault="00B72656" w:rsidP="00B72656">
      <w:pPr>
        <w:numPr>
          <w:ilvl w:val="0"/>
          <w:numId w:val="4"/>
        </w:numPr>
        <w:spacing w:line="276" w:lineRule="auto"/>
        <w:rPr>
          <w:bCs/>
          <w:szCs w:val="21"/>
        </w:rPr>
      </w:pPr>
      <w:r w:rsidRPr="00B72656">
        <w:rPr>
          <w:bCs/>
          <w:szCs w:val="21"/>
        </w:rPr>
        <w:t>EEG-Based Emotion Recognition Using Regularized Graph Neural Networks</w:t>
      </w:r>
    </w:p>
    <w:p w14:paraId="133EEFEC" w14:textId="77777777" w:rsidR="00B72656" w:rsidRPr="00B72656" w:rsidRDefault="00B72656" w:rsidP="00B72656">
      <w:pPr>
        <w:numPr>
          <w:ilvl w:val="0"/>
          <w:numId w:val="4"/>
        </w:numPr>
        <w:spacing w:line="276" w:lineRule="auto"/>
        <w:rPr>
          <w:bCs/>
          <w:szCs w:val="21"/>
        </w:rPr>
      </w:pPr>
      <w:r w:rsidRPr="00B72656">
        <w:rPr>
          <w:bCs/>
          <w:szCs w:val="21"/>
        </w:rPr>
        <w:t>SparseDGCNN: Recognizing Emotion From Multichannel EEG Signals</w:t>
      </w:r>
    </w:p>
    <w:p w14:paraId="7086F36B" w14:textId="77777777" w:rsidR="00B72656" w:rsidRPr="00B72656" w:rsidRDefault="00B72656" w:rsidP="00B72656">
      <w:pPr>
        <w:numPr>
          <w:ilvl w:val="0"/>
          <w:numId w:val="4"/>
        </w:numPr>
        <w:spacing w:line="276" w:lineRule="auto"/>
        <w:rPr>
          <w:bCs/>
          <w:szCs w:val="21"/>
        </w:rPr>
      </w:pPr>
      <w:r w:rsidRPr="00B72656">
        <w:rPr>
          <w:bCs/>
          <w:szCs w:val="21"/>
        </w:rPr>
        <w:t>HetEmotionNet: Two-Stream Heterogeneous Graph Recurrent Neural Network for Multi-modal Emotion Recognition</w:t>
      </w:r>
    </w:p>
    <w:p w14:paraId="0435430A" w14:textId="77777777" w:rsidR="00357AC3" w:rsidRDefault="00357AC3" w:rsidP="00896241">
      <w:pPr>
        <w:rPr>
          <w:b/>
          <w:szCs w:val="21"/>
        </w:rPr>
      </w:pPr>
      <w:r>
        <w:rPr>
          <w:szCs w:val="21"/>
        </w:rPr>
        <w:br w:type="page"/>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357AC3" w14:paraId="2F33A404" w14:textId="77777777">
        <w:trPr>
          <w:trHeight w:val="6496"/>
        </w:trPr>
        <w:tc>
          <w:tcPr>
            <w:tcW w:w="8160" w:type="dxa"/>
          </w:tcPr>
          <w:p w14:paraId="0A599128" w14:textId="77777777" w:rsidR="00357AC3" w:rsidRDefault="00357AC3">
            <w:r>
              <w:lastRenderedPageBreak/>
              <w:t>指导教师批阅意见：</w:t>
            </w:r>
          </w:p>
          <w:p w14:paraId="292259B0" w14:textId="77777777" w:rsidR="00357AC3" w:rsidRDefault="00357AC3"/>
          <w:p w14:paraId="25D78A95" w14:textId="77777777" w:rsidR="00357AC3" w:rsidRDefault="00357AC3"/>
          <w:p w14:paraId="58EC4135" w14:textId="77777777" w:rsidR="00357AC3" w:rsidRDefault="00357AC3"/>
          <w:p w14:paraId="7A8E683D" w14:textId="77777777" w:rsidR="00357AC3" w:rsidRDefault="00357AC3"/>
          <w:p w14:paraId="4441F222" w14:textId="77777777" w:rsidR="00357AC3" w:rsidRDefault="00357AC3"/>
          <w:p w14:paraId="30F2D380" w14:textId="77777777" w:rsidR="00357AC3" w:rsidRDefault="00357AC3"/>
          <w:p w14:paraId="6EA8A479" w14:textId="77777777" w:rsidR="00357AC3" w:rsidRDefault="00357AC3"/>
          <w:p w14:paraId="56BAA107" w14:textId="77777777" w:rsidR="00357AC3" w:rsidRDefault="00357AC3"/>
          <w:p w14:paraId="50C0791C" w14:textId="77777777" w:rsidR="00357AC3" w:rsidRDefault="00357AC3"/>
          <w:p w14:paraId="02F312C6" w14:textId="77777777" w:rsidR="00357AC3" w:rsidRDefault="00357AC3"/>
          <w:p w14:paraId="4223E31D" w14:textId="77777777" w:rsidR="00357AC3" w:rsidRDefault="00357AC3"/>
          <w:p w14:paraId="75CC9751" w14:textId="77777777" w:rsidR="00357AC3" w:rsidRDefault="00357AC3"/>
          <w:p w14:paraId="44D5EFB8" w14:textId="77777777" w:rsidR="00357AC3" w:rsidRDefault="00357AC3"/>
          <w:p w14:paraId="5E5A31E5" w14:textId="77777777" w:rsidR="00357AC3" w:rsidRDefault="00357AC3"/>
          <w:p w14:paraId="4539060B" w14:textId="77777777" w:rsidR="00357AC3" w:rsidRDefault="00357AC3"/>
          <w:p w14:paraId="37A9A465" w14:textId="77777777" w:rsidR="00357AC3" w:rsidRDefault="00357AC3"/>
          <w:p w14:paraId="02148CB7" w14:textId="77777777" w:rsidR="00357AC3" w:rsidRDefault="00357AC3">
            <w:r>
              <w:t>成绩评定：</w:t>
            </w:r>
          </w:p>
          <w:p w14:paraId="6966E9AC" w14:textId="77777777" w:rsidR="00357AC3" w:rsidRDefault="00357AC3"/>
          <w:p w14:paraId="2C1F573C" w14:textId="77777777" w:rsidR="00357AC3" w:rsidRDefault="00357AC3"/>
          <w:p w14:paraId="49626AEB" w14:textId="77777777" w:rsidR="00357AC3" w:rsidRDefault="00357AC3"/>
          <w:p w14:paraId="5FAC9635" w14:textId="77777777" w:rsidR="00357AC3" w:rsidRDefault="00357AC3"/>
          <w:p w14:paraId="7B0B4B1D" w14:textId="77777777" w:rsidR="00357AC3" w:rsidRDefault="00357AC3">
            <w:r>
              <w:t xml:space="preserve">                                          </w:t>
            </w:r>
            <w:r>
              <w:t>指导教师签字：</w:t>
            </w:r>
          </w:p>
          <w:p w14:paraId="7B4D8BE5" w14:textId="77777777" w:rsidR="00357AC3" w:rsidRDefault="00357AC3"/>
          <w:p w14:paraId="68FCD3D7" w14:textId="77777777" w:rsidR="00357AC3" w:rsidRDefault="00357AC3">
            <w:r>
              <w:t xml:space="preserve">                                                    </w:t>
            </w:r>
            <w:r>
              <w:t>年</w:t>
            </w:r>
            <w:r>
              <w:t xml:space="preserve">    </w:t>
            </w:r>
            <w:r>
              <w:t>月</w:t>
            </w:r>
            <w:r>
              <w:t xml:space="preserve">    </w:t>
            </w:r>
            <w:r>
              <w:t>日</w:t>
            </w:r>
          </w:p>
          <w:p w14:paraId="4657BE7D" w14:textId="77777777" w:rsidR="00357AC3" w:rsidRDefault="00357AC3"/>
        </w:tc>
      </w:tr>
      <w:tr w:rsidR="00357AC3" w14:paraId="139C0E04" w14:textId="77777777">
        <w:trPr>
          <w:trHeight w:val="1236"/>
        </w:trPr>
        <w:tc>
          <w:tcPr>
            <w:tcW w:w="8160" w:type="dxa"/>
          </w:tcPr>
          <w:p w14:paraId="6B2808CA" w14:textId="77777777" w:rsidR="00357AC3" w:rsidRDefault="00357AC3">
            <w:r>
              <w:t>备注：</w:t>
            </w:r>
          </w:p>
          <w:p w14:paraId="79E61754" w14:textId="77777777" w:rsidR="00357AC3" w:rsidRDefault="00357AC3"/>
          <w:p w14:paraId="0B19EBBA" w14:textId="77777777" w:rsidR="00357AC3" w:rsidRDefault="00357AC3"/>
          <w:p w14:paraId="7C74FBEF" w14:textId="77777777" w:rsidR="00357AC3" w:rsidRDefault="00357AC3"/>
          <w:p w14:paraId="2EF1F6F6" w14:textId="77777777" w:rsidR="00357AC3" w:rsidRDefault="00357AC3"/>
        </w:tc>
      </w:tr>
    </w:tbl>
    <w:p w14:paraId="64D27057" w14:textId="77777777" w:rsidR="00357AC3" w:rsidRDefault="00357AC3">
      <w:r>
        <w:t>注：</w:t>
      </w:r>
      <w:r>
        <w:t>1</w:t>
      </w:r>
      <w:r>
        <w:t>、报告内的项目或内容设置，可根据实际情况加以调整和补充。</w:t>
      </w:r>
    </w:p>
    <w:p w14:paraId="782C9EFB" w14:textId="77777777" w:rsidR="00357AC3" w:rsidRDefault="00357AC3">
      <w:pPr>
        <w:rPr>
          <w:rFonts w:ascii="宋体" w:hAnsi="宋体" w:cs="宋体" w:hint="eastAsia"/>
        </w:rPr>
      </w:pPr>
    </w:p>
    <w:sectPr w:rsidR="00357AC3">
      <w:footerReference w:type="even" r:id="rId8"/>
      <w:footerReference w:type="default" r:id="rId9"/>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B0581" w14:textId="77777777" w:rsidR="008B4783" w:rsidRDefault="008B4783">
      <w:r>
        <w:separator/>
      </w:r>
    </w:p>
  </w:endnote>
  <w:endnote w:type="continuationSeparator" w:id="0">
    <w:p w14:paraId="2C046810" w14:textId="77777777" w:rsidR="008B4783" w:rsidRDefault="008B4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70405" w14:textId="77777777" w:rsidR="00475534" w:rsidRDefault="00475534">
    <w:pPr>
      <w:pStyle w:val="a5"/>
      <w:framePr w:wrap="around" w:vAnchor="text" w:hAnchor="margin" w:xAlign="center" w:y="1"/>
      <w:rPr>
        <w:rStyle w:val="a3"/>
      </w:rPr>
    </w:pPr>
    <w:r>
      <w:fldChar w:fldCharType="begin"/>
    </w:r>
    <w:r>
      <w:rPr>
        <w:rStyle w:val="a3"/>
      </w:rPr>
      <w:instrText xml:space="preserve">PAGE  </w:instrText>
    </w:r>
    <w:r>
      <w:fldChar w:fldCharType="end"/>
    </w:r>
  </w:p>
  <w:p w14:paraId="096222A4" w14:textId="77777777" w:rsidR="00475534" w:rsidRDefault="0047553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4FF0A" w14:textId="77777777" w:rsidR="00475534" w:rsidRDefault="00475534">
    <w:pPr>
      <w:pStyle w:val="a5"/>
      <w:framePr w:wrap="around" w:vAnchor="text" w:hAnchor="margin" w:xAlign="center" w:y="1"/>
      <w:rPr>
        <w:rStyle w:val="a3"/>
      </w:rPr>
    </w:pPr>
    <w:r>
      <w:fldChar w:fldCharType="begin"/>
    </w:r>
    <w:r>
      <w:rPr>
        <w:rStyle w:val="a3"/>
      </w:rPr>
      <w:instrText xml:space="preserve">PAGE  </w:instrText>
    </w:r>
    <w:r>
      <w:fldChar w:fldCharType="separate"/>
    </w:r>
    <w:r w:rsidR="002868BB">
      <w:rPr>
        <w:rStyle w:val="a3"/>
        <w:noProof/>
      </w:rPr>
      <w:t>2</w:t>
    </w:r>
    <w:r>
      <w:fldChar w:fldCharType="end"/>
    </w:r>
  </w:p>
  <w:p w14:paraId="4AF8E28C" w14:textId="77777777" w:rsidR="00475534" w:rsidRDefault="004755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105C7" w14:textId="77777777" w:rsidR="008B4783" w:rsidRDefault="008B4783">
      <w:r>
        <w:separator/>
      </w:r>
    </w:p>
  </w:footnote>
  <w:footnote w:type="continuationSeparator" w:id="0">
    <w:p w14:paraId="71A83810" w14:textId="77777777" w:rsidR="008B4783" w:rsidRDefault="008B4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CE7013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E470442"/>
    <w:multiLevelType w:val="hybridMultilevel"/>
    <w:tmpl w:val="22E651CE"/>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4257402C"/>
    <w:multiLevelType w:val="hybridMultilevel"/>
    <w:tmpl w:val="2B12A600"/>
    <w:lvl w:ilvl="0" w:tplc="0032BFCC">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4AF7548"/>
    <w:multiLevelType w:val="hybridMultilevel"/>
    <w:tmpl w:val="5B3A12D4"/>
    <w:lvl w:ilvl="0" w:tplc="0409000B">
      <w:start w:val="1"/>
      <w:numFmt w:val="bullet"/>
      <w:lvlText w:val=""/>
      <w:lvlJc w:val="left"/>
      <w:pPr>
        <w:ind w:left="1281" w:hanging="440"/>
      </w:pPr>
      <w:rPr>
        <w:rFonts w:ascii="Wingdings" w:hAnsi="Wingdings" w:hint="default"/>
      </w:rPr>
    </w:lvl>
    <w:lvl w:ilvl="1" w:tplc="04090003" w:tentative="1">
      <w:start w:val="1"/>
      <w:numFmt w:val="bullet"/>
      <w:lvlText w:val=""/>
      <w:lvlJc w:val="left"/>
      <w:pPr>
        <w:ind w:left="1721" w:hanging="440"/>
      </w:pPr>
      <w:rPr>
        <w:rFonts w:ascii="Wingdings" w:hAnsi="Wingdings" w:hint="default"/>
      </w:rPr>
    </w:lvl>
    <w:lvl w:ilvl="2" w:tplc="04090005" w:tentative="1">
      <w:start w:val="1"/>
      <w:numFmt w:val="bullet"/>
      <w:lvlText w:val=""/>
      <w:lvlJc w:val="left"/>
      <w:pPr>
        <w:ind w:left="2161" w:hanging="440"/>
      </w:pPr>
      <w:rPr>
        <w:rFonts w:ascii="Wingdings" w:hAnsi="Wingdings" w:hint="default"/>
      </w:rPr>
    </w:lvl>
    <w:lvl w:ilvl="3" w:tplc="04090001" w:tentative="1">
      <w:start w:val="1"/>
      <w:numFmt w:val="bullet"/>
      <w:lvlText w:val=""/>
      <w:lvlJc w:val="left"/>
      <w:pPr>
        <w:ind w:left="2601" w:hanging="440"/>
      </w:pPr>
      <w:rPr>
        <w:rFonts w:ascii="Wingdings" w:hAnsi="Wingdings" w:hint="default"/>
      </w:rPr>
    </w:lvl>
    <w:lvl w:ilvl="4" w:tplc="04090003" w:tentative="1">
      <w:start w:val="1"/>
      <w:numFmt w:val="bullet"/>
      <w:lvlText w:val=""/>
      <w:lvlJc w:val="left"/>
      <w:pPr>
        <w:ind w:left="3041" w:hanging="440"/>
      </w:pPr>
      <w:rPr>
        <w:rFonts w:ascii="Wingdings" w:hAnsi="Wingdings" w:hint="default"/>
      </w:rPr>
    </w:lvl>
    <w:lvl w:ilvl="5" w:tplc="04090005" w:tentative="1">
      <w:start w:val="1"/>
      <w:numFmt w:val="bullet"/>
      <w:lvlText w:val=""/>
      <w:lvlJc w:val="left"/>
      <w:pPr>
        <w:ind w:left="3481" w:hanging="440"/>
      </w:pPr>
      <w:rPr>
        <w:rFonts w:ascii="Wingdings" w:hAnsi="Wingdings" w:hint="default"/>
      </w:rPr>
    </w:lvl>
    <w:lvl w:ilvl="6" w:tplc="04090001" w:tentative="1">
      <w:start w:val="1"/>
      <w:numFmt w:val="bullet"/>
      <w:lvlText w:val=""/>
      <w:lvlJc w:val="left"/>
      <w:pPr>
        <w:ind w:left="3921" w:hanging="440"/>
      </w:pPr>
      <w:rPr>
        <w:rFonts w:ascii="Wingdings" w:hAnsi="Wingdings" w:hint="default"/>
      </w:rPr>
    </w:lvl>
    <w:lvl w:ilvl="7" w:tplc="04090003" w:tentative="1">
      <w:start w:val="1"/>
      <w:numFmt w:val="bullet"/>
      <w:lvlText w:val=""/>
      <w:lvlJc w:val="left"/>
      <w:pPr>
        <w:ind w:left="4361" w:hanging="440"/>
      </w:pPr>
      <w:rPr>
        <w:rFonts w:ascii="Wingdings" w:hAnsi="Wingdings" w:hint="default"/>
      </w:rPr>
    </w:lvl>
    <w:lvl w:ilvl="8" w:tplc="04090005" w:tentative="1">
      <w:start w:val="1"/>
      <w:numFmt w:val="bullet"/>
      <w:lvlText w:val=""/>
      <w:lvlJc w:val="left"/>
      <w:pPr>
        <w:ind w:left="4801" w:hanging="440"/>
      </w:pPr>
      <w:rPr>
        <w:rFonts w:ascii="Wingdings" w:hAnsi="Wingdings" w:hint="default"/>
      </w:rPr>
    </w:lvl>
  </w:abstractNum>
  <w:abstractNum w:abstractNumId="4" w15:restartNumberingAfterBreak="0">
    <w:nsid w:val="5CC671C6"/>
    <w:multiLevelType w:val="hybridMultilevel"/>
    <w:tmpl w:val="2AD6C6C0"/>
    <w:lvl w:ilvl="0" w:tplc="0409000B">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5FBD1106"/>
    <w:multiLevelType w:val="hybridMultilevel"/>
    <w:tmpl w:val="764A9954"/>
    <w:lvl w:ilvl="0" w:tplc="0032BFCC">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436365950">
    <w:abstractNumId w:val="0"/>
  </w:num>
  <w:num w:numId="2" w16cid:durableId="373190624">
    <w:abstractNumId w:val="3"/>
  </w:num>
  <w:num w:numId="3" w16cid:durableId="761605917">
    <w:abstractNumId w:val="5"/>
  </w:num>
  <w:num w:numId="4" w16cid:durableId="675808431">
    <w:abstractNumId w:val="4"/>
  </w:num>
  <w:num w:numId="5" w16cid:durableId="539904629">
    <w:abstractNumId w:val="1"/>
  </w:num>
  <w:num w:numId="6" w16cid:durableId="782774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05BCE"/>
    <w:rsid w:val="0001405F"/>
    <w:rsid w:val="00015D68"/>
    <w:rsid w:val="00016AB8"/>
    <w:rsid w:val="0001781F"/>
    <w:rsid w:val="00024D25"/>
    <w:rsid w:val="00040A99"/>
    <w:rsid w:val="00040FB3"/>
    <w:rsid w:val="000445FC"/>
    <w:rsid w:val="00045CD3"/>
    <w:rsid w:val="00056001"/>
    <w:rsid w:val="00061E87"/>
    <w:rsid w:val="00066B1A"/>
    <w:rsid w:val="0007462C"/>
    <w:rsid w:val="00075466"/>
    <w:rsid w:val="00081B25"/>
    <w:rsid w:val="00087352"/>
    <w:rsid w:val="00094750"/>
    <w:rsid w:val="00096447"/>
    <w:rsid w:val="000C08D3"/>
    <w:rsid w:val="000D766B"/>
    <w:rsid w:val="000E410D"/>
    <w:rsid w:val="000F2ADC"/>
    <w:rsid w:val="000F2FA4"/>
    <w:rsid w:val="000F5D5B"/>
    <w:rsid w:val="00104BB9"/>
    <w:rsid w:val="001125C7"/>
    <w:rsid w:val="001131E9"/>
    <w:rsid w:val="00137B0D"/>
    <w:rsid w:val="00140C7E"/>
    <w:rsid w:val="00141007"/>
    <w:rsid w:val="00147433"/>
    <w:rsid w:val="00150CB9"/>
    <w:rsid w:val="00187738"/>
    <w:rsid w:val="001A175B"/>
    <w:rsid w:val="001A5A8E"/>
    <w:rsid w:val="001B153E"/>
    <w:rsid w:val="001C1175"/>
    <w:rsid w:val="001C4C04"/>
    <w:rsid w:val="001D77BD"/>
    <w:rsid w:val="00211059"/>
    <w:rsid w:val="002228AA"/>
    <w:rsid w:val="00235C09"/>
    <w:rsid w:val="0023791A"/>
    <w:rsid w:val="002438B0"/>
    <w:rsid w:val="00253C71"/>
    <w:rsid w:val="00257046"/>
    <w:rsid w:val="00264172"/>
    <w:rsid w:val="0026467E"/>
    <w:rsid w:val="00276502"/>
    <w:rsid w:val="00282DD1"/>
    <w:rsid w:val="002868BB"/>
    <w:rsid w:val="00297D76"/>
    <w:rsid w:val="002A0FC4"/>
    <w:rsid w:val="002A5B30"/>
    <w:rsid w:val="002A5FFE"/>
    <w:rsid w:val="002B02D0"/>
    <w:rsid w:val="002C337E"/>
    <w:rsid w:val="002C36AC"/>
    <w:rsid w:val="002D58CF"/>
    <w:rsid w:val="002E30D4"/>
    <w:rsid w:val="002E78F4"/>
    <w:rsid w:val="002F33B6"/>
    <w:rsid w:val="002F68BE"/>
    <w:rsid w:val="003070ED"/>
    <w:rsid w:val="0031019B"/>
    <w:rsid w:val="00343320"/>
    <w:rsid w:val="00354D48"/>
    <w:rsid w:val="00357AC3"/>
    <w:rsid w:val="0037356E"/>
    <w:rsid w:val="003764A4"/>
    <w:rsid w:val="00376B09"/>
    <w:rsid w:val="003C0429"/>
    <w:rsid w:val="003D0456"/>
    <w:rsid w:val="003D0B62"/>
    <w:rsid w:val="003D1092"/>
    <w:rsid w:val="003D21D4"/>
    <w:rsid w:val="003E1E32"/>
    <w:rsid w:val="003E320A"/>
    <w:rsid w:val="003E3781"/>
    <w:rsid w:val="004036BA"/>
    <w:rsid w:val="00420B63"/>
    <w:rsid w:val="00422CB0"/>
    <w:rsid w:val="00430168"/>
    <w:rsid w:val="0044436C"/>
    <w:rsid w:val="00445C57"/>
    <w:rsid w:val="00447499"/>
    <w:rsid w:val="00453D71"/>
    <w:rsid w:val="00453F91"/>
    <w:rsid w:val="00456BBA"/>
    <w:rsid w:val="00464BA6"/>
    <w:rsid w:val="00471FF1"/>
    <w:rsid w:val="00475534"/>
    <w:rsid w:val="00475DAA"/>
    <w:rsid w:val="00482A9C"/>
    <w:rsid w:val="004A221E"/>
    <w:rsid w:val="004D5971"/>
    <w:rsid w:val="004F2DC2"/>
    <w:rsid w:val="00502AA0"/>
    <w:rsid w:val="00507CEB"/>
    <w:rsid w:val="005117D1"/>
    <w:rsid w:val="0052270D"/>
    <w:rsid w:val="0053559F"/>
    <w:rsid w:val="00542EBE"/>
    <w:rsid w:val="00544D13"/>
    <w:rsid w:val="00547CD6"/>
    <w:rsid w:val="005501E2"/>
    <w:rsid w:val="0055025A"/>
    <w:rsid w:val="00566C7E"/>
    <w:rsid w:val="005701F6"/>
    <w:rsid w:val="00571224"/>
    <w:rsid w:val="00594117"/>
    <w:rsid w:val="005A5F66"/>
    <w:rsid w:val="005A644C"/>
    <w:rsid w:val="005B06BC"/>
    <w:rsid w:val="005B70D8"/>
    <w:rsid w:val="005C1604"/>
    <w:rsid w:val="005C5CB4"/>
    <w:rsid w:val="005C7773"/>
    <w:rsid w:val="005D2255"/>
    <w:rsid w:val="005D349B"/>
    <w:rsid w:val="005D45C0"/>
    <w:rsid w:val="005E13A6"/>
    <w:rsid w:val="005E61EC"/>
    <w:rsid w:val="005E6A50"/>
    <w:rsid w:val="005F17EF"/>
    <w:rsid w:val="005F7223"/>
    <w:rsid w:val="00602D32"/>
    <w:rsid w:val="00604248"/>
    <w:rsid w:val="006069C3"/>
    <w:rsid w:val="0061371A"/>
    <w:rsid w:val="00614306"/>
    <w:rsid w:val="00615C83"/>
    <w:rsid w:val="00626E6B"/>
    <w:rsid w:val="006344CD"/>
    <w:rsid w:val="00643397"/>
    <w:rsid w:val="00652556"/>
    <w:rsid w:val="006604EF"/>
    <w:rsid w:val="006608E5"/>
    <w:rsid w:val="00662B6D"/>
    <w:rsid w:val="00667DA8"/>
    <w:rsid w:val="006776BC"/>
    <w:rsid w:val="00693DFE"/>
    <w:rsid w:val="006A321E"/>
    <w:rsid w:val="006A4CB9"/>
    <w:rsid w:val="006A54FF"/>
    <w:rsid w:val="006A58A2"/>
    <w:rsid w:val="006B15FE"/>
    <w:rsid w:val="006C7804"/>
    <w:rsid w:val="006D3395"/>
    <w:rsid w:val="006E45F3"/>
    <w:rsid w:val="006E46CC"/>
    <w:rsid w:val="006F027F"/>
    <w:rsid w:val="006F07ED"/>
    <w:rsid w:val="006F5943"/>
    <w:rsid w:val="00704FBF"/>
    <w:rsid w:val="007247DF"/>
    <w:rsid w:val="007278B3"/>
    <w:rsid w:val="0076435F"/>
    <w:rsid w:val="00775E18"/>
    <w:rsid w:val="00795280"/>
    <w:rsid w:val="00797EF1"/>
    <w:rsid w:val="007A4EF6"/>
    <w:rsid w:val="007A5E11"/>
    <w:rsid w:val="007B132D"/>
    <w:rsid w:val="007C5027"/>
    <w:rsid w:val="007D2A88"/>
    <w:rsid w:val="007F0214"/>
    <w:rsid w:val="008014F4"/>
    <w:rsid w:val="00801FE4"/>
    <w:rsid w:val="00816030"/>
    <w:rsid w:val="00821AD5"/>
    <w:rsid w:val="00826792"/>
    <w:rsid w:val="008427FC"/>
    <w:rsid w:val="0084628D"/>
    <w:rsid w:val="00860295"/>
    <w:rsid w:val="00864CEE"/>
    <w:rsid w:val="0087055D"/>
    <w:rsid w:val="00870C38"/>
    <w:rsid w:val="00872961"/>
    <w:rsid w:val="008766DA"/>
    <w:rsid w:val="00896241"/>
    <w:rsid w:val="008A3F40"/>
    <w:rsid w:val="008A5072"/>
    <w:rsid w:val="008B1D7E"/>
    <w:rsid w:val="008B2814"/>
    <w:rsid w:val="008B4783"/>
    <w:rsid w:val="008B5CFA"/>
    <w:rsid w:val="008E47E6"/>
    <w:rsid w:val="008E50C5"/>
    <w:rsid w:val="008E7546"/>
    <w:rsid w:val="00902BD5"/>
    <w:rsid w:val="00902D1C"/>
    <w:rsid w:val="0090457C"/>
    <w:rsid w:val="009052B0"/>
    <w:rsid w:val="00916800"/>
    <w:rsid w:val="00930E76"/>
    <w:rsid w:val="00952B40"/>
    <w:rsid w:val="0095618B"/>
    <w:rsid w:val="00966E94"/>
    <w:rsid w:val="00967576"/>
    <w:rsid w:val="00975D73"/>
    <w:rsid w:val="00981570"/>
    <w:rsid w:val="00983DAE"/>
    <w:rsid w:val="00987082"/>
    <w:rsid w:val="00991821"/>
    <w:rsid w:val="009B1E02"/>
    <w:rsid w:val="009B68DF"/>
    <w:rsid w:val="009C3844"/>
    <w:rsid w:val="009C6480"/>
    <w:rsid w:val="009D266B"/>
    <w:rsid w:val="009D2712"/>
    <w:rsid w:val="009D3FD9"/>
    <w:rsid w:val="009D78A5"/>
    <w:rsid w:val="009E1BCD"/>
    <w:rsid w:val="009F0965"/>
    <w:rsid w:val="009F2332"/>
    <w:rsid w:val="009F5C42"/>
    <w:rsid w:val="00A05642"/>
    <w:rsid w:val="00A15399"/>
    <w:rsid w:val="00A30B18"/>
    <w:rsid w:val="00A426C7"/>
    <w:rsid w:val="00A46A53"/>
    <w:rsid w:val="00A52C90"/>
    <w:rsid w:val="00A63B5D"/>
    <w:rsid w:val="00A80C48"/>
    <w:rsid w:val="00AA066B"/>
    <w:rsid w:val="00AD42E2"/>
    <w:rsid w:val="00B02E4F"/>
    <w:rsid w:val="00B058CE"/>
    <w:rsid w:val="00B12B94"/>
    <w:rsid w:val="00B16B94"/>
    <w:rsid w:val="00B170D1"/>
    <w:rsid w:val="00B25B74"/>
    <w:rsid w:val="00B37823"/>
    <w:rsid w:val="00B4093D"/>
    <w:rsid w:val="00B44457"/>
    <w:rsid w:val="00B47F7D"/>
    <w:rsid w:val="00B5303E"/>
    <w:rsid w:val="00B63DA3"/>
    <w:rsid w:val="00B72656"/>
    <w:rsid w:val="00B7356C"/>
    <w:rsid w:val="00B9011D"/>
    <w:rsid w:val="00B9276C"/>
    <w:rsid w:val="00BB3736"/>
    <w:rsid w:val="00BC6927"/>
    <w:rsid w:val="00BD4022"/>
    <w:rsid w:val="00BE7F7F"/>
    <w:rsid w:val="00BF16A7"/>
    <w:rsid w:val="00C04D36"/>
    <w:rsid w:val="00C05E50"/>
    <w:rsid w:val="00C11197"/>
    <w:rsid w:val="00C151C1"/>
    <w:rsid w:val="00C228D4"/>
    <w:rsid w:val="00C233C4"/>
    <w:rsid w:val="00C306B7"/>
    <w:rsid w:val="00C33119"/>
    <w:rsid w:val="00C579FB"/>
    <w:rsid w:val="00C63DD2"/>
    <w:rsid w:val="00C76296"/>
    <w:rsid w:val="00C822BF"/>
    <w:rsid w:val="00C83A7D"/>
    <w:rsid w:val="00C955C6"/>
    <w:rsid w:val="00CF6DF6"/>
    <w:rsid w:val="00D203CF"/>
    <w:rsid w:val="00D21AF4"/>
    <w:rsid w:val="00D3203C"/>
    <w:rsid w:val="00D32996"/>
    <w:rsid w:val="00D357F7"/>
    <w:rsid w:val="00D54C57"/>
    <w:rsid w:val="00D74F7A"/>
    <w:rsid w:val="00D7700A"/>
    <w:rsid w:val="00D84272"/>
    <w:rsid w:val="00D923D1"/>
    <w:rsid w:val="00DA701B"/>
    <w:rsid w:val="00DA798B"/>
    <w:rsid w:val="00DB49FD"/>
    <w:rsid w:val="00DB77C1"/>
    <w:rsid w:val="00DC32B0"/>
    <w:rsid w:val="00DC78F5"/>
    <w:rsid w:val="00DD06CC"/>
    <w:rsid w:val="00DF54B6"/>
    <w:rsid w:val="00E072DB"/>
    <w:rsid w:val="00E17E4C"/>
    <w:rsid w:val="00E33015"/>
    <w:rsid w:val="00E62EEF"/>
    <w:rsid w:val="00E83805"/>
    <w:rsid w:val="00E86D33"/>
    <w:rsid w:val="00E92B18"/>
    <w:rsid w:val="00EA277C"/>
    <w:rsid w:val="00EB092E"/>
    <w:rsid w:val="00EB3A78"/>
    <w:rsid w:val="00ED2790"/>
    <w:rsid w:val="00ED4CE1"/>
    <w:rsid w:val="00ED5C54"/>
    <w:rsid w:val="00F17174"/>
    <w:rsid w:val="00F3045F"/>
    <w:rsid w:val="00F81BC9"/>
    <w:rsid w:val="00F876AF"/>
    <w:rsid w:val="00F959EF"/>
    <w:rsid w:val="00FA342A"/>
    <w:rsid w:val="00FB6F3F"/>
    <w:rsid w:val="00FB7D48"/>
    <w:rsid w:val="00FD28C3"/>
    <w:rsid w:val="00FF6EBD"/>
    <w:rsid w:val="1960509F"/>
    <w:rsid w:val="666B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6C06D0"/>
  <w14:defaultImageDpi w14:val="300"/>
  <w15:chartTrackingRefBased/>
  <w15:docId w15:val="{02DAAF1D-2553-4BD0-8226-455F962E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120" w:after="120"/>
      <w:jc w:val="left"/>
      <w:outlineLvl w:val="0"/>
    </w:pPr>
    <w:rPr>
      <w:b/>
      <w:bCs/>
      <w:kern w:val="4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1A175B"/>
    <w:pPr>
      <w:widowControl/>
      <w:spacing w:before="100" w:beforeAutospacing="1" w:after="100" w:afterAutospacing="1"/>
      <w:jc w:val="left"/>
    </w:pPr>
    <w:rPr>
      <w:rFonts w:eastAsia="Times New Roman"/>
      <w:kern w:val="0"/>
      <w:sz w:val="24"/>
    </w:rPr>
  </w:style>
  <w:style w:type="paragraph" w:customStyle="1" w:styleId="2">
    <w:name w:val="标题2"/>
    <w:basedOn w:val="a"/>
    <w:next w:val="a"/>
    <w:link w:val="20"/>
    <w:qFormat/>
    <w:rsid w:val="000E410D"/>
    <w:pPr>
      <w:spacing w:before="120" w:after="120" w:line="276" w:lineRule="auto"/>
      <w:ind w:firstLineChars="200" w:firstLine="420"/>
    </w:pPr>
    <w:rPr>
      <w:rFonts w:ascii="宋体" w:hAnsi="宋体" w:cs="宋体"/>
      <w:b/>
      <w:bCs/>
      <w:sz w:val="24"/>
      <w:szCs w:val="21"/>
    </w:rPr>
  </w:style>
  <w:style w:type="character" w:customStyle="1" w:styleId="20">
    <w:name w:val="标题2 字符"/>
    <w:link w:val="2"/>
    <w:rsid w:val="000E410D"/>
    <w:rPr>
      <w:rFonts w:ascii="宋体" w:hAnsi="宋体" w:cs="宋体"/>
      <w:b/>
      <w:bCs/>
      <w:kern w:val="2"/>
      <w:sz w:val="24"/>
      <w:szCs w:val="21"/>
    </w:rPr>
  </w:style>
  <w:style w:type="paragraph" w:customStyle="1" w:styleId="3">
    <w:name w:val="标题3"/>
    <w:basedOn w:val="a"/>
    <w:next w:val="a"/>
    <w:link w:val="30"/>
    <w:qFormat/>
    <w:rsid w:val="000E410D"/>
    <w:pPr>
      <w:spacing w:before="120" w:after="120"/>
      <w:ind w:firstLine="482"/>
    </w:pPr>
    <w:rPr>
      <w:b/>
    </w:rPr>
  </w:style>
  <w:style w:type="character" w:customStyle="1" w:styleId="30">
    <w:name w:val="标题3 字符"/>
    <w:link w:val="3"/>
    <w:rsid w:val="000E410D"/>
    <w:rPr>
      <w:b/>
      <w:kern w:val="2"/>
      <w:sz w:val="21"/>
      <w:szCs w:val="24"/>
    </w:rPr>
  </w:style>
  <w:style w:type="character" w:styleId="a8">
    <w:name w:val="Placeholder Text"/>
    <w:basedOn w:val="a0"/>
    <w:uiPriority w:val="99"/>
    <w:unhideWhenUsed/>
    <w:rsid w:val="005C7773"/>
    <w:rPr>
      <w:color w:val="666666"/>
    </w:rPr>
  </w:style>
  <w:style w:type="paragraph" w:styleId="a9">
    <w:name w:val="List Paragraph"/>
    <w:basedOn w:val="a"/>
    <w:uiPriority w:val="99"/>
    <w:qFormat/>
    <w:rsid w:val="00ED4C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088982">
      <w:bodyDiv w:val="1"/>
      <w:marLeft w:val="0"/>
      <w:marRight w:val="0"/>
      <w:marTop w:val="0"/>
      <w:marBottom w:val="0"/>
      <w:divBdr>
        <w:top w:val="none" w:sz="0" w:space="0" w:color="auto"/>
        <w:left w:val="none" w:sz="0" w:space="0" w:color="auto"/>
        <w:bottom w:val="none" w:sz="0" w:space="0" w:color="auto"/>
        <w:right w:val="none" w:sz="0" w:space="0" w:color="auto"/>
      </w:divBdr>
      <w:divsChild>
        <w:div w:id="86579779">
          <w:marLeft w:val="0"/>
          <w:marRight w:val="0"/>
          <w:marTop w:val="0"/>
          <w:marBottom w:val="0"/>
          <w:divBdr>
            <w:top w:val="none" w:sz="0" w:space="0" w:color="auto"/>
            <w:left w:val="none" w:sz="0" w:space="0" w:color="auto"/>
            <w:bottom w:val="none" w:sz="0" w:space="0" w:color="auto"/>
            <w:right w:val="none" w:sz="0" w:space="0" w:color="auto"/>
          </w:divBdr>
          <w:divsChild>
            <w:div w:id="2127506168">
              <w:marLeft w:val="0"/>
              <w:marRight w:val="0"/>
              <w:marTop w:val="0"/>
              <w:marBottom w:val="0"/>
              <w:divBdr>
                <w:top w:val="none" w:sz="0" w:space="0" w:color="auto"/>
                <w:left w:val="none" w:sz="0" w:space="0" w:color="auto"/>
                <w:bottom w:val="none" w:sz="0" w:space="0" w:color="auto"/>
                <w:right w:val="none" w:sz="0" w:space="0" w:color="auto"/>
              </w:divBdr>
              <w:divsChild>
                <w:div w:id="730036816">
                  <w:marLeft w:val="0"/>
                  <w:marRight w:val="0"/>
                  <w:marTop w:val="0"/>
                  <w:marBottom w:val="0"/>
                  <w:divBdr>
                    <w:top w:val="none" w:sz="0" w:space="0" w:color="auto"/>
                    <w:left w:val="none" w:sz="0" w:space="0" w:color="auto"/>
                    <w:bottom w:val="none" w:sz="0" w:space="0" w:color="auto"/>
                    <w:right w:val="none" w:sz="0" w:space="0" w:color="auto"/>
                  </w:divBdr>
                  <w:divsChild>
                    <w:div w:id="19246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09314">
      <w:bodyDiv w:val="1"/>
      <w:marLeft w:val="0"/>
      <w:marRight w:val="0"/>
      <w:marTop w:val="0"/>
      <w:marBottom w:val="0"/>
      <w:divBdr>
        <w:top w:val="none" w:sz="0" w:space="0" w:color="auto"/>
        <w:left w:val="none" w:sz="0" w:space="0" w:color="auto"/>
        <w:bottom w:val="none" w:sz="0" w:space="0" w:color="auto"/>
        <w:right w:val="none" w:sz="0" w:space="0" w:color="auto"/>
      </w:divBdr>
    </w:div>
    <w:div w:id="1259604635">
      <w:bodyDiv w:val="1"/>
      <w:marLeft w:val="0"/>
      <w:marRight w:val="0"/>
      <w:marTop w:val="0"/>
      <w:marBottom w:val="0"/>
      <w:divBdr>
        <w:top w:val="none" w:sz="0" w:space="0" w:color="auto"/>
        <w:left w:val="none" w:sz="0" w:space="0" w:color="auto"/>
        <w:bottom w:val="none" w:sz="0" w:space="0" w:color="auto"/>
        <w:right w:val="none" w:sz="0" w:space="0" w:color="auto"/>
      </w:divBdr>
    </w:div>
    <w:div w:id="1708020561">
      <w:bodyDiv w:val="1"/>
      <w:marLeft w:val="0"/>
      <w:marRight w:val="0"/>
      <w:marTop w:val="0"/>
      <w:marBottom w:val="0"/>
      <w:divBdr>
        <w:top w:val="none" w:sz="0" w:space="0" w:color="auto"/>
        <w:left w:val="none" w:sz="0" w:space="0" w:color="auto"/>
        <w:bottom w:val="none" w:sz="0" w:space="0" w:color="auto"/>
        <w:right w:val="none" w:sz="0" w:space="0" w:color="auto"/>
      </w:divBdr>
      <w:divsChild>
        <w:div w:id="315958504">
          <w:marLeft w:val="0"/>
          <w:marRight w:val="0"/>
          <w:marTop w:val="0"/>
          <w:marBottom w:val="0"/>
          <w:divBdr>
            <w:top w:val="none" w:sz="0" w:space="0" w:color="auto"/>
            <w:left w:val="none" w:sz="0" w:space="0" w:color="auto"/>
            <w:bottom w:val="none" w:sz="0" w:space="0" w:color="auto"/>
            <w:right w:val="none" w:sz="0" w:space="0" w:color="auto"/>
          </w:divBdr>
          <w:divsChild>
            <w:div w:id="1074164898">
              <w:marLeft w:val="0"/>
              <w:marRight w:val="0"/>
              <w:marTop w:val="0"/>
              <w:marBottom w:val="0"/>
              <w:divBdr>
                <w:top w:val="none" w:sz="0" w:space="0" w:color="auto"/>
                <w:left w:val="none" w:sz="0" w:space="0" w:color="auto"/>
                <w:bottom w:val="none" w:sz="0" w:space="0" w:color="auto"/>
                <w:right w:val="none" w:sz="0" w:space="0" w:color="auto"/>
              </w:divBdr>
              <w:divsChild>
                <w:div w:id="1509832356">
                  <w:marLeft w:val="0"/>
                  <w:marRight w:val="0"/>
                  <w:marTop w:val="0"/>
                  <w:marBottom w:val="0"/>
                  <w:divBdr>
                    <w:top w:val="none" w:sz="0" w:space="0" w:color="auto"/>
                    <w:left w:val="none" w:sz="0" w:space="0" w:color="auto"/>
                    <w:bottom w:val="none" w:sz="0" w:space="0" w:color="auto"/>
                    <w:right w:val="none" w:sz="0" w:space="0" w:color="auto"/>
                  </w:divBdr>
                  <w:divsChild>
                    <w:div w:id="14782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2824</Words>
  <Characters>3136</Characters>
  <Application>Microsoft Office Word</Application>
  <DocSecurity>0</DocSecurity>
  <PresentationFormat/>
  <Lines>224</Lines>
  <Paragraphs>205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lm h</cp:lastModifiedBy>
  <cp:revision>39</cp:revision>
  <cp:lastPrinted>2006-09-04T06:46:00Z</cp:lastPrinted>
  <dcterms:created xsi:type="dcterms:W3CDTF">2024-12-08T05:06:00Z</dcterms:created>
  <dcterms:modified xsi:type="dcterms:W3CDTF">2024-12-23T16:29:00Z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