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05C39C">
      <w:pPr>
        <w:jc w:val="center"/>
        <w:rPr>
          <w:rFonts w:ascii="Helvetica" w:hAnsi="Helvetica" w:cs="Helvetica"/>
          <w:b/>
          <w:color w:val="000000"/>
          <w:sz w:val="20"/>
          <w:szCs w:val="20"/>
        </w:rPr>
      </w:pPr>
      <w:r>
        <w:rPr>
          <w:rFonts w:ascii="Helvetica" w:hAnsi="Helvetica" w:cs="Helvetica"/>
          <w:b/>
          <w:color w:val="000000"/>
          <w:sz w:val="20"/>
          <w:szCs w:val="20"/>
        </w:rPr>
        <w:t xml:space="preserve">cover letter for submission of a paper </w:t>
      </w:r>
    </w:p>
    <w:p w14:paraId="5A2E0F09">
      <w:pPr>
        <w:rPr>
          <w:rFonts w:ascii="Helvetica" w:hAnsi="Helvetica" w:cs="Helvetica"/>
          <w:color w:val="000000"/>
          <w:sz w:val="20"/>
          <w:szCs w:val="20"/>
        </w:rPr>
      </w:pPr>
    </w:p>
    <w:p w14:paraId="3403C488">
      <w:pPr>
        <w:jc w:val="right"/>
        <w:rPr>
          <w:rFonts w:ascii="Helvetica" w:hAnsi="Helvetica" w:cs="Helvetica"/>
          <w:color w:val="000000"/>
          <w:sz w:val="20"/>
          <w:szCs w:val="20"/>
        </w:rPr>
      </w:pPr>
      <w:r>
        <w:rPr>
          <w:rFonts w:hint="eastAsia" w:ascii="Helvetica" w:hAnsi="Helvetica" w:eastAsia="宋体" w:cs="Helvetica"/>
          <w:color w:val="000000"/>
          <w:sz w:val="20"/>
          <w:szCs w:val="20"/>
          <w:lang w:val="en-US" w:eastAsia="zh-CN"/>
        </w:rPr>
        <w:t>Jieyu Ding</w:t>
      </w:r>
      <w:r>
        <w:rPr>
          <w:rFonts w:ascii="Helvetica" w:hAnsi="Helvetica" w:cs="Helvetica"/>
          <w:color w:val="000000"/>
          <w:sz w:val="20"/>
          <w:szCs w:val="20"/>
        </w:rPr>
        <w:br w:type="textWrapping"/>
      </w:r>
      <w:r>
        <w:rPr>
          <w:rFonts w:hint="eastAsia" w:ascii="Helvetica" w:hAnsi="Helvetica" w:cs="Helvetica"/>
          <w:color w:val="000000"/>
          <w:sz w:val="20"/>
          <w:szCs w:val="20"/>
        </w:rPr>
        <w:t>Qingdao University</w:t>
      </w:r>
      <w:r>
        <w:rPr>
          <w:rFonts w:ascii="Helvetica" w:hAnsi="Helvetica" w:cs="Helvetica"/>
          <w:color w:val="000000"/>
          <w:sz w:val="20"/>
          <w:szCs w:val="20"/>
        </w:rPr>
        <w:br w:type="textWrapping"/>
      </w:r>
      <w:r>
        <w:rPr>
          <w:rFonts w:hint="eastAsia" w:ascii="Helvetica" w:hAnsi="Helvetica" w:cs="Helvetica"/>
          <w:color w:val="000000"/>
          <w:sz w:val="20"/>
          <w:szCs w:val="20"/>
        </w:rPr>
        <w:t>School of Mathematics and Statistics</w:t>
      </w:r>
    </w:p>
    <w:p w14:paraId="0F975D57">
      <w:pPr>
        <w:rPr>
          <w:rFonts w:ascii="Helvetica" w:hAnsi="Helvetica" w:cs="Helvetica"/>
          <w:color w:val="000000"/>
          <w:sz w:val="20"/>
          <w:szCs w:val="20"/>
        </w:rPr>
      </w:pPr>
    </w:p>
    <w:p w14:paraId="3CE49478">
      <w:pPr>
        <w:rPr>
          <w:rFonts w:hint="default" w:ascii="Helvetica" w:hAnsi="Helvetica" w:eastAsia="宋体" w:cs="Helvetica"/>
          <w:color w:val="000000"/>
          <w:sz w:val="20"/>
          <w:szCs w:val="20"/>
          <w:lang w:val="en-US" w:eastAsia="zh-CN"/>
        </w:rPr>
      </w:pPr>
      <w:r>
        <w:rPr>
          <w:rFonts w:hint="eastAsia" w:ascii="Helvetica" w:hAnsi="Helvetica" w:eastAsia="宋体" w:cs="Helvetica"/>
          <w:color w:val="000000"/>
          <w:sz w:val="20"/>
          <w:szCs w:val="20"/>
          <w:lang w:val="en-US" w:eastAsia="zh-CN"/>
        </w:rPr>
        <w:t>2024</w:t>
      </w:r>
      <w:r>
        <w:rPr>
          <w:rFonts w:hint="default" w:ascii="Helvetica" w:hAnsi="Helvetica" w:eastAsia="宋体" w:cs="Helvetica"/>
          <w:color w:val="000000"/>
          <w:sz w:val="20"/>
          <w:szCs w:val="20"/>
          <w:lang w:val="en-US" w:eastAsia="zh-CN"/>
        </w:rPr>
        <w:t>.10.03</w:t>
      </w:r>
      <w:bookmarkStart w:id="0" w:name="_GoBack"/>
      <w:bookmarkEnd w:id="0"/>
    </w:p>
    <w:p w14:paraId="28208C79">
      <w:pPr>
        <w:rPr>
          <w:rFonts w:ascii="Helvetica" w:hAnsi="Helvetica" w:cs="Helvetica"/>
          <w:color w:val="000000"/>
          <w:sz w:val="20"/>
          <w:szCs w:val="20"/>
        </w:rPr>
      </w:pPr>
    </w:p>
    <w:p w14:paraId="03B9BF60">
      <w:pPr>
        <w:rPr>
          <w:rFonts w:ascii="Helvetica" w:hAnsi="Helvetica" w:cs="Helvetica"/>
          <w:color w:val="000000"/>
          <w:sz w:val="20"/>
          <w:szCs w:val="20"/>
        </w:rPr>
      </w:pPr>
      <w:r>
        <w:rPr>
          <w:rFonts w:ascii="Helvetica" w:hAnsi="Helvetica" w:cs="Helvetica"/>
          <w:color w:val="000000"/>
          <w:sz w:val="20"/>
          <w:szCs w:val="20"/>
        </w:rPr>
        <w:t xml:space="preserve">Dear Editor, </w:t>
      </w:r>
    </w:p>
    <w:p w14:paraId="07EF68F2">
      <w:pPr>
        <w:rPr>
          <w:rFonts w:ascii="Helvetica" w:hAnsi="Helvetica" w:cs="Helvetica"/>
          <w:color w:val="000000"/>
          <w:sz w:val="20"/>
          <w:szCs w:val="20"/>
        </w:rPr>
      </w:pPr>
      <w:r>
        <w:rPr>
          <w:rFonts w:ascii="Helvetica" w:hAnsi="Helvetica" w:cs="Helvetica"/>
          <w:color w:val="000000"/>
          <w:sz w:val="20"/>
          <w:szCs w:val="20"/>
        </w:rPr>
        <w:t>My coauthors and I wish to submit a new manuscript entitled “</w:t>
      </w:r>
      <w:r>
        <w:rPr>
          <w:rFonts w:hint="eastAsia" w:ascii="Helvetica" w:hAnsi="Helvetica" w:cs="Helvetica"/>
          <w:color w:val="000000"/>
          <w:sz w:val="20"/>
          <w:szCs w:val="20"/>
        </w:rPr>
        <w:t>Consistency ordinary differential equations network for person re-identification</w:t>
      </w:r>
      <w:r>
        <w:rPr>
          <w:rFonts w:ascii="Helvetica" w:hAnsi="Helvetica" w:cs="Helvetica"/>
          <w:color w:val="000000"/>
          <w:sz w:val="20"/>
          <w:szCs w:val="20"/>
        </w:rPr>
        <w:t xml:space="preserve">” for consideration by the </w:t>
      </w:r>
      <w:r>
        <w:rPr>
          <w:rFonts w:hint="eastAsia" w:ascii="Helvetica" w:hAnsi="Helvetica" w:cs="Helvetica"/>
          <w:color w:val="000000"/>
          <w:sz w:val="20"/>
          <w:szCs w:val="20"/>
        </w:rPr>
        <w:t>Journal of Electronic Imaging</w:t>
      </w:r>
      <w:r>
        <w:rPr>
          <w:rFonts w:ascii="Helvetica" w:hAnsi="Helvetica" w:cs="Helvetica"/>
          <w:color w:val="000000"/>
          <w:sz w:val="20"/>
          <w:szCs w:val="20"/>
        </w:rPr>
        <w:t xml:space="preserve">. </w:t>
      </w:r>
    </w:p>
    <w:p w14:paraId="0699BFB1">
      <w:pPr>
        <w:rPr>
          <w:rFonts w:ascii="Helvetica" w:hAnsi="Helvetica" w:cs="Helvetica"/>
          <w:color w:val="000000"/>
          <w:sz w:val="20"/>
          <w:szCs w:val="20"/>
        </w:rPr>
      </w:pPr>
      <w:r>
        <w:rPr>
          <w:rFonts w:ascii="Helvetica" w:hAnsi="Helvetica" w:cs="Helvetica"/>
          <w:color w:val="000000"/>
          <w:sz w:val="20"/>
          <w:szCs w:val="20"/>
        </w:rPr>
        <w:t>We confirm that this work is original and has not been published elsewhere nor is it currently under consideration for publication elsewhere.</w:t>
      </w:r>
    </w:p>
    <w:p w14:paraId="535BB07B">
      <w:pPr>
        <w:rPr>
          <w:rFonts w:ascii="Helvetica" w:hAnsi="Helvetica" w:cs="Helvetica"/>
          <w:color w:val="000000"/>
          <w:sz w:val="20"/>
          <w:szCs w:val="20"/>
        </w:rPr>
      </w:pPr>
      <w:r>
        <w:rPr>
          <w:rFonts w:hint="eastAsia" w:ascii="Helvetica" w:hAnsi="Helvetica" w:cs="Helvetica"/>
          <w:color w:val="000000"/>
          <w:sz w:val="20"/>
          <w:szCs w:val="20"/>
        </w:rPr>
        <w:t>In this paper, we report on a novel consistency ordinary differential equations network</w:t>
      </w:r>
      <w:r>
        <w:rPr>
          <w:rFonts w:hint="eastAsia" w:ascii="Helvetica" w:hAnsi="Helvetica" w:eastAsia="宋体" w:cs="Helvetica"/>
          <w:color w:val="000000"/>
          <w:sz w:val="20"/>
          <w:szCs w:val="20"/>
          <w:lang w:val="en-US" w:eastAsia="zh-CN"/>
        </w:rPr>
        <w:t xml:space="preserve"> </w:t>
      </w:r>
      <w:r>
        <w:rPr>
          <w:rFonts w:hint="eastAsia" w:ascii="Helvetica" w:hAnsi="Helvetica" w:cs="Helvetica"/>
          <w:color w:val="000000"/>
          <w:sz w:val="20"/>
          <w:szCs w:val="20"/>
        </w:rPr>
        <w:t>for person re-identification. This is significant because it alleviates</w:t>
      </w:r>
      <w:r>
        <w:rPr>
          <w:rFonts w:hint="eastAsia" w:ascii="Helvetica" w:hAnsi="Helvetica" w:eastAsia="宋体" w:cs="Helvetica"/>
          <w:color w:val="000000"/>
          <w:sz w:val="20"/>
          <w:szCs w:val="20"/>
          <w:lang w:val="en-US" w:eastAsia="zh-CN"/>
        </w:rPr>
        <w:t xml:space="preserve"> </w:t>
      </w:r>
      <w:r>
        <w:rPr>
          <w:rFonts w:hint="eastAsia" w:ascii="Helvetica" w:hAnsi="Helvetica" w:cs="Helvetica"/>
          <w:color w:val="000000"/>
          <w:sz w:val="20"/>
          <w:szCs w:val="20"/>
        </w:rPr>
        <w:t>the challenge of reduced recognition accuracy caused by identity-irrelevant information. The paper should be of interest to readers in the areas of computer vision, machine learning, and pattern recognition.</w:t>
      </w:r>
    </w:p>
    <w:p w14:paraId="3C25A816">
      <w:pPr>
        <w:rPr>
          <w:rFonts w:hint="eastAsia" w:ascii="Helvetica" w:hAnsi="Helvetica" w:cs="Helvetica"/>
          <w:color w:val="000000"/>
          <w:sz w:val="20"/>
          <w:szCs w:val="20"/>
        </w:rPr>
      </w:pPr>
      <w:r>
        <w:rPr>
          <w:rFonts w:hint="eastAsia" w:ascii="Helvetica" w:hAnsi="Helvetica" w:cs="Helvetica"/>
          <w:color w:val="000000"/>
          <w:sz w:val="20"/>
          <w:szCs w:val="20"/>
          <w:lang w:val="en-US" w:eastAsia="zh-CN"/>
        </w:rPr>
        <w:t>The manuscript presents a person re-identification method through the introduction of the</w:t>
      </w:r>
      <w:r>
        <w:rPr>
          <w:rFonts w:hint="eastAsia" w:ascii="Helvetica" w:hAnsi="Helvetica" w:cs="Helvetica"/>
          <w:color w:val="000000"/>
          <w:sz w:val="20"/>
          <w:szCs w:val="20"/>
        </w:rPr>
        <w:t xml:space="preserve"> consistency ordinary differential equations network. </w:t>
      </w:r>
      <w:r>
        <w:rPr>
          <w:rFonts w:hint="default" w:ascii="Helvetica" w:hAnsi="Helvetica" w:cs="Helvetica"/>
          <w:color w:val="000000"/>
          <w:sz w:val="20"/>
          <w:szCs w:val="20"/>
          <w:lang w:val="en-US"/>
        </w:rPr>
        <w:t>T</w:t>
      </w:r>
      <w:r>
        <w:rPr>
          <w:rFonts w:hint="eastAsia" w:ascii="Helvetica" w:hAnsi="Helvetica" w:cs="Helvetica"/>
          <w:color w:val="000000"/>
          <w:sz w:val="20"/>
          <w:szCs w:val="20"/>
        </w:rPr>
        <w:t>his work alleviates the prevalent issue of reduced recognition accuracy caused by identity-irrelevant information in images captured from various camera angles. By employing a novel method that combines dynamical systems with consistency regularization loss, our method effectively extracts robust features while mitigating interference from irrelevant information. The novelty of this research lies in its two innovative modules: the dynamic feature extraction module, which leverages ordinary differential equations to capture global saliency, and the stable trajectory evolution module, which enhances feature robustness through perturbation and regularization. Given the journal's focus on cutting-edge developments in AI algorithms and Electronic imaging applications, this manuscript will greatly interest its readership. The findings have important implications for real-world applications, such as surveillance and security, where accurate individual recognition is crucial. Overall, this work contributes valuable insights and methods to the ongoing discourse in the field, making it a fitting addition to the journal.</w:t>
      </w:r>
    </w:p>
    <w:p w14:paraId="1151595E">
      <w:pPr>
        <w:rPr>
          <w:rFonts w:ascii="Helvetica" w:hAnsi="Helvetica" w:cs="Helvetica"/>
          <w:color w:val="000000"/>
          <w:sz w:val="20"/>
          <w:szCs w:val="20"/>
        </w:rPr>
      </w:pPr>
      <w:r>
        <w:rPr>
          <w:rFonts w:ascii="Helvetica" w:hAnsi="Helvetica" w:cs="Helvetica"/>
          <w:color w:val="000000"/>
          <w:sz w:val="20"/>
          <w:szCs w:val="20"/>
        </w:rPr>
        <w:t xml:space="preserve">Please address all correspondence concerning this manuscript to me at </w:t>
      </w:r>
      <w:r>
        <w:rPr>
          <w:rFonts w:hint="eastAsia" w:ascii="Helvetica" w:hAnsi="Helvetica" w:cs="Helvetica"/>
          <w:color w:val="000000"/>
          <w:sz w:val="20"/>
          <w:szCs w:val="20"/>
          <w:u w:val="single"/>
        </w:rPr>
        <w:t>djy@qdu.edu.cn</w:t>
      </w:r>
      <w:r>
        <w:rPr>
          <w:rFonts w:ascii="Helvetica" w:hAnsi="Helvetica" w:cs="Helvetica"/>
          <w:color w:val="000000"/>
          <w:sz w:val="20"/>
          <w:szCs w:val="20"/>
        </w:rPr>
        <w:t>.</w:t>
      </w:r>
    </w:p>
    <w:p w14:paraId="78DE28D0">
      <w:pPr>
        <w:rPr>
          <w:rFonts w:ascii="Helvetica" w:hAnsi="Helvetica" w:cs="Helvetica"/>
          <w:color w:val="000000"/>
          <w:sz w:val="20"/>
          <w:szCs w:val="20"/>
        </w:rPr>
      </w:pPr>
      <w:r>
        <w:rPr>
          <w:rFonts w:ascii="Helvetica" w:hAnsi="Helvetica" w:cs="Helvetica"/>
          <w:color w:val="000000"/>
          <w:sz w:val="20"/>
          <w:szCs w:val="20"/>
        </w:rPr>
        <w:t xml:space="preserve">Thank you for your consideration of this manuscript. </w:t>
      </w:r>
    </w:p>
    <w:p w14:paraId="7DD0A035">
      <w:pPr>
        <w:rPr>
          <w:rFonts w:ascii="Helvetica" w:hAnsi="Helvetica" w:cs="Helvetica"/>
          <w:color w:val="000000"/>
          <w:sz w:val="20"/>
          <w:szCs w:val="20"/>
        </w:rPr>
      </w:pPr>
      <w:r>
        <w:rPr>
          <w:rFonts w:ascii="Helvetica" w:hAnsi="Helvetica" w:cs="Helvetica"/>
          <w:color w:val="000000"/>
          <w:sz w:val="20"/>
          <w:szCs w:val="20"/>
        </w:rPr>
        <w:t>Sincerely,</w:t>
      </w:r>
    </w:p>
    <w:p w14:paraId="479EF9C7">
      <w:r>
        <w:rPr>
          <w:rFonts w:hint="eastAsia" w:ascii="Helvetica" w:hAnsi="Helvetica" w:eastAsia="宋体" w:cs="Helvetica"/>
          <w:color w:val="000000"/>
          <w:sz w:val="20"/>
          <w:szCs w:val="20"/>
          <w:lang w:val="en-US" w:eastAsia="zh-CN"/>
        </w:rPr>
        <w:t>Jieyu Ding</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E4OGM0OTI0MjNlMjU5ZmYzMjIxMDAwNzc3ZGVlZDcifQ=="/>
  </w:docVars>
  <w:rsids>
    <w:rsidRoot w:val="00CE5CC6"/>
    <w:rsid w:val="00015225"/>
    <w:rsid w:val="00096437"/>
    <w:rsid w:val="00323015"/>
    <w:rsid w:val="003A3DAA"/>
    <w:rsid w:val="0042084B"/>
    <w:rsid w:val="004729DA"/>
    <w:rsid w:val="006722CB"/>
    <w:rsid w:val="00682108"/>
    <w:rsid w:val="006C7AA8"/>
    <w:rsid w:val="008D39DD"/>
    <w:rsid w:val="00A1474F"/>
    <w:rsid w:val="00A2172F"/>
    <w:rsid w:val="00A70D19"/>
    <w:rsid w:val="00BA440D"/>
    <w:rsid w:val="00CE5CC6"/>
    <w:rsid w:val="376A5D96"/>
    <w:rsid w:val="53BA30EC"/>
    <w:rsid w:val="5F97C65E"/>
    <w:rsid w:val="5FDF2AAB"/>
    <w:rsid w:val="74B98E0B"/>
    <w:rsid w:val="7B1D71E8"/>
    <w:rsid w:val="D59F3BB4"/>
    <w:rsid w:val="DAEB82D5"/>
    <w:rsid w:val="ECCF9ACC"/>
    <w:rsid w:val="F2FF09D1"/>
    <w:rsid w:val="FCDF4A3C"/>
    <w:rsid w:val="FF57CF19"/>
    <w:rsid w:val="FF66A97B"/>
    <w:rsid w:val="FF74537C"/>
    <w:rsid w:val="FFBB0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SPIE</Company>
  <Pages>1</Pages>
  <Words>160</Words>
  <Characters>917</Characters>
  <Lines>7</Lines>
  <Paragraphs>2</Paragraphs>
  <TotalTime>37</TotalTime>
  <ScaleCrop>false</ScaleCrop>
  <LinksUpToDate>false</LinksUpToDate>
  <CharactersWithSpaces>1075</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2024-09-04T02:21:00Z</dcterms:created>
  <dc:creator>Karolyn Labes</dc:creator>
  <cp:lastModifiedBy>黄  印</cp:lastModifiedBy>
  <dcterms:modified xsi:type="dcterms:W3CDTF">2024-10-03T22:31:27Z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D721B31A5440C6D9C99CFE66E815ED95_42</vt:lpwstr>
  </property>
</Properties>
</file>