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pageBreakBefore/>
        <w:spacing w:lineRule="exact" w:line="560" w:before="0" w:after="560" w:afterLines="10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36"/>
          <w:rFonts w:ascii="Times New Roman" w:hAnsi="Times New Roman" w:eastAsia="標楷體"/>
        </w:rPr>
        <w:t>第十四章 參考資料</w:t>
      </w:r>
    </w:p>
    <w:p>
      <w:pPr>
        <w:pStyle w:val="Heading2"/>
        <w:keepNext/>
        <w:pageBreakBefore w:val="0"/>
        <w:spacing w:lineRule="exact" w:line="480" w:before="0" w:after="240" w:afterLines="5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32"/>
          <w:rFonts w:ascii="Times New Roman" w:hAnsi="Times New Roman" w:eastAsia="標楷體"/>
        </w:rPr>
        <w:t>14-1 專案參考文獻</w:t>
      </w:r>
      <w:r>
        <w:rPr>
          <w:rFonts w:ascii="Times New Roman" w:hAnsi="Times New Roman" w:eastAsia="標楷體" w:cs="Times New Roman"/>
          <w:b w:val="0"/>
          <w:color w:val="000000"/>
          <w:sz w:val="32"/>
          <w:vertAlign w:val="subscript"/>
          <w:rFonts w:ascii="Times New Roman" w:hAnsi="Times New Roman" w:eastAsia="標楷體"/>
        </w:rPr>
        <w:t>[206]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本專題系統「Uban」於整體架構設計、前端與後端實作，以及軟體工程模型建立之過程中，參考了國內外各項開放標準、官方技術文件、開源套件函式庫以及政府官方統計資料。以下彙整本專案主要參考文獻清單，並於各連結後方加註中文說明：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1. Flutter Framework 官方技術文件：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https://flutter.dev/ （Google 開源跨平台前端應用程式開發框架，負責建構長者端、家屬端與監控端之跨裝置使用者介面）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2. FastAPI 現代化高效非同步 Python Web 框架：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https://fastapi.tiangolo.com/ （基於 Starlette 與 Pydantic 之高效能非同步 API 後端，提供非同步協程與自動化互動式 API 文件）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3. LiveKit 即時 WebRTC 影音通訊雲平台：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https://livekit.io/ （開源 WebRTC 伺服器架構，提供超低延遲音訊與視訊即時通話、房間狀態管理與 SFU 串流轉送服務）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4. PostgreSQL 關聯式資料庫管理系統官方文件：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https://www.postgresql.org/docs/ （具備強大擴充性、ACID 事務保證與 JSONB 半結構化資料支援之企業級開放原始碼關聯式資料庫）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5. SQLAlchemy 2.0 物件關聯對映 (ORM) 指南：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https://docs.sqlalchemy.org/ （Python 最主流之高效能資料庫持久化工具，支援同步與非同步資料庫會話及資料模型抽象封裝）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6. Redis 記憶體資料庫與訊息中介軟體：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https://redis.io/docs/ （記憶體高速快取、Pub/Sub 事件廣播、分布式 Session 管理與長者即時在線心跳監聽機制）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7. DeepSeek 大型語言模型開放平台與 API 文檔：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https://platform.deepseek.com/ （提供長者日常情感陪伴、語意推理與多輪上下文理解之高效開源大型語言模型服務）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8. Google Gemini Generative AI 開發者文檔：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https://ai.google.dev/ （Google 多模態生成式 AI 介面，支援文字推理、智慧生活指引與長者多模態對話解析）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9. Ultralytics YOLOv8 電腦視覺即時物件偵測：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 xml:space="preserve">https://docs.ultralytics.com/ （即時物件偵測模型，用於伺服器端偵測監視畫面中的人物，作為跌倒判定與室內位置偵測的依據）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10. OpenAI Whisper 語音識別神經網路模型：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https://github.com/openai/whisper （先進多語言語音轉文字 (STT) 深度學習模型，精準辨識長輩語音輸入並轉換為結構化指令）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11. faster-whisper 高效能 CTranslate2 語音推理引擎：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https://github.com/SYSTRAN/faster-whisper （基於 CTranslate2 最佳化之 Whisper 加速實作，提升 4 倍以上語音辨識速度並大幅降低記憶體佔用）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12. Edge-TTS 微軟神經語音合成服務開源介面：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https://github.com/rany2/edge-tts （微軟 Azure 雲端高擬真神經語音合成服務，提供自然親切的台灣國語與在地語音播報）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13. Piper 本地離線神經語音合成系統：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https://github.com/rhasspy/piper （輕量級本地神經網路語音合成引擎，支援邊緣運算設備在無網路環境下進行即時語音朗讀）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14. Firebase Cloud Messaging (FCM) 跨平台推播服務：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https://firebase.google.com/docs/cloud-messaging （Google 跨平台訊息推播中台，負責將服藥提醒、SOS 緊急求助與異常警報即時送達家屬手機）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15. RevenueCat 行動應用訂閱與應用程式內購買管理：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https://www.revenuecat.com/ （跨平台行動端訂閱金流計費中台，管理家屬守護方案、月費訂閱狀態同步與收據驗證）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16. OpenStreetMap 開源地理資訊地圖服務：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https://www.openstreetmap.org/ （社群協作之開源全球地理圖資平台，為長者戶外 GPS 座標定位與全日軌跡回溯提供可視化圖層）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17. Draw.io 開源圖形繪製平台：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https://app.diagrams.net/ （開源專業架構圖、UML 類別圖與 ERD 資料庫實體關聯圖可視化設計工具）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18. PlantUML 文字化 UML 建模工具：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https://plantuml.com/ （透過簡潔代碼描述繪製軟體工程循序圖、元件圖與狀態機圖之自動化工具）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19. 衛生福利部統計處—中華民國高齡社會照護與生活狀況調查報告：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https://dep.mohw.gov.tw/ （官方統計數據，提供臺灣銀髮族獨居比例、數位科技使用現況與家庭照護需求之背景分析佐證）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20. 國家發展委員會—臺灣人口推估報告 (2024 至 2070 年)：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https://www.ndc.gov.tw/ （分析超高齡社會人口結構劇變與青壯年扶養負擔，為本專案市場可行性與商業模式提供關鍵數據依據）</w:t>
      </w:r>
    </w:p>
    <w:p>
      <w:pPr>
        <w:pStyle w:val="Heading2"/>
        <w:keepNext/>
        <w:pageBreakBefore/>
        <w:spacing w:lineRule="exact" w:line="480" w:before="0" w:after="240" w:afterLines="5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32"/>
          <w:rFonts w:ascii="Times New Roman" w:hAnsi="Times New Roman" w:eastAsia="標楷體"/>
        </w:rPr>
        <w:t>14-2 人工智慧科技使用說明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在專題開發與手冊撰寫過程中，我們團隊主要運用人工智慧工具（Google Gemini 與 Antigravity 輔助編程環境）來協助日常工作。我們使用 AI 的目的在於提升文書整理效率、輔助程式碼排錯與語法格式檢查，以及協助繪製清晰的軟體工程架構圖表。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在系統分析與軟體工程文件方面，我們運用生成式 AI 協助校驗文字格式與圖表標註，例如將手繪之業務流程轉換為符合標準 UML 規範之活動圖、循序圖與狀態機圖，並協助核對資料庫綱要與測試案例表格的一致性。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全書所有架構決策、系統功能邏輯、程式碼架構、資料表設計與實地測試，皆由專題團隊成員全權主導、親自實作並逐一驗證確認。AI 工具僅扮演輔助研究與格式美化之角色。下表詳細揭露全書各項產出所使用之 AI 輔助工具、具體產出內容與對應頁碼清單：</w:t>
      </w:r>
    </w:p>
    <w:p>
      <w:pPr>
        <w:pStyle w:val="Caption"/>
        <w:keepNext/>
        <w:spacing w:lineRule="exact" w:line="440" w:before="120" w:after="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14-1 使用AI或生成式AI做為輔助作品產出工具之說明表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[207]</w:t>
      </w:r>
    </w:p>
    <w:tbl>
      <w:tblPr>
        <w:tblW w:type="dxa" w:w="10204"/>
        <w:jc w:val="center"/>
        <w:tblLayout w:type="fixed"/>
        <w:tblLook w:firstColumn="1" w:firstRow="1" w:lastColumn="0" w:lastRow="0" w:noHBand="0" w:noVBand="1" w:val="04A0"/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2551"/>
        <w:gridCol w:w="2551"/>
        <w:gridCol w:w="2551"/>
        <w:gridCol w:w="2551"/>
      </w:tblGrid>
      <w:tr>
        <w:trPr>
          <w:tblHeader/>
          <w:cantSplit/>
          <w:cantSplit/>
          <w:tblHeader/>
        </w:trPr>
        <w:tc>
          <w:tcP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/>
                <w:color w:val="000000"/>
                <w:sz w:val="28"/>
                <w:rFonts w:ascii="Times New Roman" w:hAnsi="Times New Roman" w:eastAsia="標楷體"/>
              </w:rPr>
              <w:t>項目</w:t>
            </w:r>
          </w:p>
        </w:tc>
        <w:tc>
          <w:tcP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/>
                <w:color w:val="000000"/>
                <w:sz w:val="28"/>
                <w:rFonts w:ascii="Times New Roman" w:hAnsi="Times New Roman" w:eastAsia="標楷體"/>
              </w:rPr>
              <w:t>使用AI工具</w:t>
            </w:r>
          </w:p>
        </w:tc>
        <w:tc>
          <w:tcP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/>
                <w:color w:val="000000"/>
                <w:sz w:val="28"/>
                <w:rFonts w:ascii="Times New Roman" w:hAnsi="Times New Roman" w:eastAsia="標楷體"/>
              </w:rPr>
              <w:t>使用AI產出項目及內容簡述</w:t>
            </w:r>
          </w:p>
        </w:tc>
        <w:tc>
          <w:tcP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/>
                <w:color w:val="000000"/>
                <w:sz w:val="28"/>
                <w:rFonts w:ascii="Times New Roman" w:hAnsi="Times New Roman" w:eastAsia="標楷體"/>
              </w:rPr>
              <w:t>使用AI生成</w:t>
              <w:br/>
              <w:t>內容頁數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Google 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操作可行性表 2-1-1 架構設計與細部評估指標建議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6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Google 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時程可行性表 2-1-2 三階段開發甘特圖規劃與里程碑定義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8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Google 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經濟可行性表 2-1-3 短中長期收益與損益平衡估算數據整理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10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Google 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商業模式九宮格（表 2-2-1 ~ 表 2-2-3）營運策略分析與文案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14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Google 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市場定位 STP 標語策略與異業合作效益評估（表 2-3-1 ~ 表 2-3-2）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20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Google 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競爭力分析 SWOT 矩陣與 TOWS 交叉因應策略（表 2-4-1 ~ 表 2-4-2）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25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Antigravity / 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系統組件與資料流向架構圖（圖 3-1-1 ~ 圖 3-1-3）繪製與技術規格整理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28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Google 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使用者功能性需求表 5-1-1 事件流程說明與驗收條件補充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49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全系統使用案例圖與各子系統活動圖（圖 5-2-1 ~ 圖 5-3-20）UML 產出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56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分析類別圖 CDA01（圖 5-4-1）之 UML 類別屬性與方法架構代碼生成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89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核心業務循序圖（圖 6-1-1 ~ 圖 6-1-14）UML 訊息流向時序代碼生成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90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系統設計類別圖（圖 6-2-1 ~ 圖 6-2-6）物件導向架構與關聯代碼生成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118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系統部署架構圖（圖 7-1-1 ~ 圖 7-1-4）多層容器拓撲圖代碼生成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124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系統套件圖（圖 7-2-1 ~ 圖 7-2-4）軟體模組依賴關係圖代碼生成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128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系統元件圖（圖 7-3-1 ~ 圖 7-3-4）元件介面組合圖代碼生成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130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系統狀態機圖（圖 7-4-1 ~ 圖 7-4-6）狀態移轉與守護條件代碼生成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132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Google 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實體關聯圖 ERD 與 49 張資料表綱要 Meta Data（表 8-2-1 ~ 表 8-2-49）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142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Antigravity / 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第九章 核心程式演算法片段精選與架構註解（表 9-2-1 ~ 表 9-2-8）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173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Google 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第十章 測試報告計畫與 36 項功能測試案例設計（表 10-2-1 ~ 表 10-2-36）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194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