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/>
        <w:spacing w:lineRule="exact" w:line="560" w:before="0" w:after="560" w:afterLines="10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36"/>
          <w:rFonts w:ascii="Times New Roman" w:hAnsi="Times New Roman" w:eastAsia="標楷體"/>
        </w:rPr>
        <w:t>第七章 實作模型</w:t>
      </w:r>
    </w:p>
    <w:p>
      <w:pPr>
        <w:pStyle w:val="Heading2"/>
        <w:keepNext/>
        <w:pageBreakBefore w:val="0"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7-1 佈署圖 (Deployment diagram)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Uban 系統採用端雲協同之實體佈署架構，涵蓋長者行動終端、家屬行動終端、居家監視設備（閒置手機）、雲端核心應用伺服器，以及自架 AI 推理伺服器與資料庫。整體佈署架構總覽如下：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2736131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P01-Uban佈署圖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1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7-1-1 DP01 Uban 系統實體佈署架構總覽圖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[81]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為清晰展示各硬體節點內部之軟體組件與通訊協定配置，以下針對各層級節點進行局部詳細圖解：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277071" cy="7721600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P01_A_Clien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071" cy="772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7-1-2 DP01-A (局部放大) 終端使用者設備層佈署圖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[82]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節點配置與組件說明：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展示長者端行動設備（Android ART 8.0+ 執行環境，運作 Flutter UI 與本機 SQLite 快取，支援串流語音與緊急廣播）與家屬端行動設備（iOS / Android 跨平台客戶端，具備即時監控畫面接收與推播通知模組）。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7095330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P01_B_Server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5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7-1-3 DP01-B (局部放大) 邊緣網關與雲端應用伺服器層佈署圖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[83]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節點配置與組件說明：展示居家監視設備（閒置手機以 Flutter App 每 2 秒推送影格至伺服器）與雲端核心 API 伺服器（Podman 容器化環境運作 FastAPI 應用服務、Socket.IO 信令、JWT 鑑別與 APScheduler 排程引擎；影音則經 Oracle Cloud 上的 Coturn TURN 伺服器中繼）。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6410732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P01_C_AI_Dat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7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7-1-4 DP01-C (局部放大) AI 智慧推理與資料持久化層佈署圖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[84]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節點配置與組件說明：展示自架 GPU AI 運算伺服器（RTX 3060，運作 Ollama / Gemma 4 e4b 模型、Faster-Whisper 語音辨識與語音合成服務）、MySQL 8.0 資料庫、Pinecone 雲端向量庫與 FCM 訊息推播服務。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/>
      </w:r>
    </w:p>
    <w:p>
      <w:pPr>
        <w:pStyle w:val="Heading2"/>
        <w:keepNext/>
        <w:pageBreakBefore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7-2 套件圖 (Package diagram)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Uban 系統採用模組化套件架構，分為展現層、應用服務層、領域模型層與基礎架構層。各模組套件架構圖呈現如下：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439881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K01-Uban套件圖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8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7-2-1 PK01 Uban 系統分層架構套件總覽圖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[85]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以下針對各分層內部之核心套件、類別與職責邊界進行局部放大說明：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842682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K01_A_Present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7-2-2 PK01-A (局部放大) 展現層與客戶端套件圖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[86]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套件層次與依賴說明：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長者端語音與互動介面套件（presentation::elder，包含首頁大字視圖、語音喚醒面板、福豬互動微件）、家屬端照護監控套件（presentation::family，包含守護儀表板、行事曆排程、即時視訊播放器）與維運管理後台介面套件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079350"/>
            <wp:effectExtent l="0" t="0" r="0" b="0"/>
            <wp:wrapTopAndBottom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K01_B_Applic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7-2-3 PK01-B (局部放大) 應用服務與業務邏輯套件圖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套件層次與依賴說明：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涵蓋身分認證服務套件（application::auth，負責配對碼核發與 JWT 鑑別）、照護排程調度套件（application::care，負責定時提醒與狀態追蹤）、通訊信令協調套件（application::call）與 AI 語意陪伴調度套件（application::ai）。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2158701"/>
            <wp:effectExtent l="0" t="0" r="0" b="0"/>
            <wp:wrapTopAndBottom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K01_C_Domain_Infr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7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7-2-4 PK01-C (局部放大) 領域模型與基礎架構套件圖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套件層次與依賴說明：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 xml:space="preserve">涵蓋領域實體模型套件（domain::entities，包含使用者、排程、通訊、安防與寵物實體）與基礎設施套件（infrastructure::persistence 負責 MySQL 資料庫存取，infrastructure::ai_service 負責外部大模型與向量庫封裝）。</w:t>
      </w:r>
    </w:p>
    <w:p>
      <w:pPr>
        <w:pStyle w:val="Heading2"/>
        <w:keepNext/>
        <w:pageBreakBefore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7-3 元件圖 (Component diagram)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Uban 系統前端與後端採用模組化設計，包含前端介面組件、後端 API 服務與資料儲存元件。整體元件架構如下：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4398818"/>
            <wp:effectExtent l="0" t="0" r="0" b="0"/>
            <wp:wrapTopAndBottom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P01-Uban元件圖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8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7-3-1 CP01 Uban 系統架構元件總覽圖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[89]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以下針對端點應用元件、核心服務元件與基礎設施元件進行局部詳細展示：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849085"/>
            <wp:effectExtent l="0" t="0" r="0" b="0"/>
            <wp:wrapTopAndBottom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P01_A_Clien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0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7-3-2 CP01-A (局部放大) 端點應用元件模組圖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[90]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元件介面與連接說明：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展示長者端行動應用元件（UbanElderAppComp，供出語音互動介面與本機快取服務）與家屬端行動應用元件（UbanFamilyAppComp，供出照護監控介面與通訊控制器），兩者皆透過安全 HTTPS / WebSocket 介面與後端通訊。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301104"/>
            <wp:effectExtent l="0" t="0" r="0" b="0"/>
            <wp:wrapTopAndBottom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P01_B_Servic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7-3-3 CP01-B (局部放大) 核心應用服務元件模組圖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[91]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元件介面與連接說明：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展示身分鑑別元件（AuthServiceComp，提供 IAuthAPI 介面）、照護排程引擎（ScheduleEngineComp，提供 IScheduleAPI 介面）、安防監控與事件中樞（SafetyManagerComp，提供 IAlarmNotify 介面）以及 WebRTC 信令中繼元件。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368463"/>
            <wp:effectExtent l="0" t="0" r="0" b="0"/>
            <wp:wrapTopAndBottom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P01_C_AI_Infr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7-3-4 CP01-C (局部放大) AI 智慧引擎與基礎設施元件模組圖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[92]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元件介面與連接說明：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展示 AI 語音與大模型推論元件（AIInferenceComp，封裝 Whisper、Gemma 與 CosyVoice 介面）、向量資料庫適配器（VectorStoreComp）、資料庫持久化元件（PersistenceComp）與雲端訊息推播元件（PushNotificationComp）。</w:t>
      </w:r>
    </w:p>
    <w:p>
      <w:pPr>
        <w:pStyle w:val="Heading2"/>
        <w:keepNext/>
        <w:pageBreakBefore/>
        <w:spacing w:lineRule="exact" w:line="480" w:before="0" w:after="240" w:afterLines="5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32"/>
          <w:rFonts w:ascii="Times New Roman" w:hAnsi="Times New Roman" w:eastAsia="標楷體"/>
        </w:rPr>
        <w:t>7-4 狀態機圖 (State machine)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sz w:val="28"/>
        </w:rPr>
        <w:t>本節針對系統 6 大核心功能流程呈現狀態機圖，詳細描述系統物件於不同情境下之狀態移轉與事件處理機制：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2062236"/>
            <wp:effectExtent l="0" t="0" r="0" b="0"/>
            <wp:wrapTopAndBottom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1-帳號授權與設備綁定狀態機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2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7-4-1 SM01 帳號授權與設備綁定狀態機圖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[93]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描述使用者帳號從未註冊、長者端生成 4 位數臨時配對碼、家屬端驗證綁定成功、進入正常運作，至異常凍結或帳號註銷之完整流轉歷程。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796223"/>
            <wp:effectExtent l="0" t="0" r="0" b="0"/>
            <wp:wrapTopAndBottom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2-智慧照護排程生命週期狀態機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7-4-2 SM02 智慧照護排程生命週期狀態機圖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[94]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描述定時照護排程由待調度、鬧鈴推播觸發、長者點擊按鈕確認服藥歸檔，或逾時 15 分鐘自動升級急難推播至家屬端之狀態轉換機制。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320012"/>
            <wp:effectExtent l="0" t="0" r="0" b="0"/>
            <wp:wrapTopAndBottom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3-影音通訊與監控狀態機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7-4-3 SM03 影音通訊與多端信令狀態機圖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[95]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 WebRTC 視訊通話從待機守候、發起通話邀請、對端響鈴應答、ICE 穿透連線建立、雙向加密影音串流通話，至通話結束釋放資源之生命週期。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478215"/>
            <wp:effectExtent l="0" t="0" r="0" b="0"/>
            <wp:wrapTopAndBottom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4-虛擬資產與趣味養成狀態機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7-4-4 SM04 虛擬資產與趣味養成狀態機圖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[96]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描述虛擬福豬小豬由飢餓待餵養、長者步數達標餵食成長、累積金幣申請新節慶裝扮、家屬端雙向審核同意，至外觀更換成功儲存之流程狀態。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344042"/>
            <wp:effectExtent l="0" t="0" r="0" b="0"/>
            <wp:wrapTopAndBottom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5-AI語音陪伴與情感對話狀態機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0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7-4-5 SM05 AI 語音陪伴與情感對話生命週期狀態機圖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[97]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描述語音陪伴從低功耗待機守候、語音喚醒串流音訊、Whisper 轉繁體文字、Gemma 結合長期生活記憶推理回覆、CosyVoice 自然語音播報，至情緒日誌寫入歸檔之歷程。</w:t>
      </w:r>
    </w:p>
    <w:p>
      <w:pPr>
        <w:keepNext/>
        <w:spacing w:before="0" w:after="0" w:line="440" w:lineRule="exact"/>
        <w:jc w:val="center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3600" cy="1312192"/>
            <wp:effectExtent l="0" t="0" r="0" b="0"/>
            <wp:wrapTopAndBottom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M06-緊急救援與跌倒偵測狀態機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1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  <w:keepNext/>
        <w:spacing w:lineRule="exact" w:line="440" w:before="0" w:after="120"/>
        <w:jc w:val="center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圖 7-4-6 SM06 緊急救援 (SOS) 與跌倒偵測處理狀態機圖</w:t>
      </w:r>
      <w:r>
        <w:rPr>
          <w:rFonts w:ascii="Times New Roman" w:hAnsi="Times New Roman" w:eastAsia="標楷體" w:cs="Times New Roman"/>
          <w:b w:val="0"/>
          <w:color w:val="000000"/>
          <w:sz w:val="28"/>
          <w:vertAlign w:val="subscript"/>
          <w:rFonts w:ascii="Times New Roman" w:hAnsi="Times New Roman" w:eastAsia="標楷體"/>
        </w:rPr>
        <w:t>[98]</w:t>
      </w:r>
    </w:p>
    <w:p>
      <w:pPr>
        <w:spacing w:lineRule="exact" w:line="440" w:before="0" w:after="0" w:afterLines="0" w:beforeLines="0"/>
        <w:ind w:firstLine="560"/>
        <w:jc w:val="left"/>
      </w:pP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狀態機行為與轉換說明：</w:t>
      </w:r>
      <w:r>
        <w:rPr>
          <w:rFonts w:ascii="Times New Roman" w:hAnsi="Times New Roman" w:eastAsia="標楷體" w:cs="Times New Roman"/>
          <w:b w:val="0"/>
          <w:color w:val="000000"/>
          <w:sz w:val="28"/>
          <w:rFonts w:ascii="Times New Roman" w:hAnsi="Times New Roman" w:eastAsia="標楷體"/>
        </w:rPr>
        <w:t>描述居家安防從常態姿態監測、偵測跌倒或長按 SOS 觸發本地 30 秒大字倒數警報（長者可一鍵誤觸解除）、逾時自動升級雲端急難推播、建立雙向救援連線，至事件結案歸檔之安防機制。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