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33002">
      <w:pPr>
        <w:keepNext w:val="0"/>
        <w:keepLines w:val="0"/>
        <w:widowControl/>
        <w:suppressLineNumbers w:val="0"/>
        <w:jc w:val="center"/>
        <w:rPr>
          <w:rFonts w:ascii="PingFangSC-Semibold" w:hAnsi="PingFangSC-Semibold" w:eastAsia="PingFangSC-Semibold" w:cs="PingFangSC-Semibold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ascii="PingFangSC-Semibold" w:hAnsi="PingFangSC-Semibold" w:eastAsia="PingFangSC-Semibold" w:cs="PingFangSC-Semibold"/>
          <w:b/>
          <w:bCs/>
          <w:color w:val="000000"/>
          <w:kern w:val="0"/>
          <w:sz w:val="40"/>
          <w:szCs w:val="40"/>
          <w:lang w:val="en-US" w:eastAsia="zh-CN" w:bidi="ar"/>
        </w:rPr>
        <w:t>深圳科创学院采购验收单（团队自采）</w:t>
      </w:r>
    </w:p>
    <w:p w14:paraId="47C5E48D">
      <w:pPr>
        <w:keepNext w:val="0"/>
        <w:keepLines w:val="0"/>
        <w:widowControl/>
        <w:suppressLineNumbers w:val="0"/>
        <w:jc w:val="center"/>
        <w:rPr>
          <w:rFonts w:ascii="PingFangSC-Semibold" w:hAnsi="PingFangSC-Semibold" w:eastAsia="PingFangSC-Semibold" w:cs="PingFangSC-Semibold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1758"/>
        <w:gridCol w:w="1200"/>
        <w:gridCol w:w="1200"/>
        <w:gridCol w:w="1074"/>
        <w:gridCol w:w="1311"/>
        <w:gridCol w:w="1123"/>
      </w:tblGrid>
      <w:tr w14:paraId="7B770298">
        <w:tc>
          <w:tcPr>
            <w:tcW w:w="853" w:type="dxa"/>
          </w:tcPr>
          <w:p w14:paraId="1BFA5BA2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  <w:t>序号</w:t>
            </w:r>
          </w:p>
        </w:tc>
        <w:tc>
          <w:tcPr>
            <w:tcW w:w="1758" w:type="dxa"/>
          </w:tcPr>
          <w:p w14:paraId="47D3F4D2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  <w:t>货物/</w:t>
            </w:r>
            <w:r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  <w:t>服务名称</w:t>
            </w:r>
          </w:p>
        </w:tc>
        <w:tc>
          <w:tcPr>
            <w:tcW w:w="1200" w:type="dxa"/>
          </w:tcPr>
          <w:p w14:paraId="6578BAC8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  <w:r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  <w:t>型号参数</w:t>
            </w:r>
          </w:p>
        </w:tc>
        <w:tc>
          <w:tcPr>
            <w:tcW w:w="1200" w:type="dxa"/>
          </w:tcPr>
          <w:p w14:paraId="6E21C227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  <w:r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  <w:t>送达数量</w:t>
            </w:r>
          </w:p>
        </w:tc>
        <w:tc>
          <w:tcPr>
            <w:tcW w:w="1074" w:type="dxa"/>
          </w:tcPr>
          <w:p w14:paraId="316FE4AA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  <w:r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  <w:t>单价</w:t>
            </w:r>
          </w:p>
        </w:tc>
        <w:tc>
          <w:tcPr>
            <w:tcW w:w="1311" w:type="dxa"/>
          </w:tcPr>
          <w:p w14:paraId="7F54AF5E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  <w:r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  <w:t>金额小计</w:t>
            </w:r>
          </w:p>
        </w:tc>
        <w:tc>
          <w:tcPr>
            <w:tcW w:w="1123" w:type="dxa"/>
          </w:tcPr>
          <w:p w14:paraId="27900A04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  <w:r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  <w:t>其他</w:t>
            </w:r>
          </w:p>
          <w:p w14:paraId="26A86F37">
            <w:pPr>
              <w:widowControl/>
              <w:autoSpaceDE w:val="0"/>
              <w:autoSpaceDN w:val="0"/>
              <w:contextualSpacing/>
              <w:jc w:val="center"/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</w:pPr>
          </w:p>
        </w:tc>
      </w:tr>
      <w:tr w14:paraId="7D5A89EC">
        <w:trPr>
          <w:trHeight w:val="485" w:hRule="atLeast"/>
        </w:trPr>
        <w:tc>
          <w:tcPr>
            <w:tcW w:w="853" w:type="dxa"/>
          </w:tcPr>
          <w:p w14:paraId="60AE9B49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758" w:type="dxa"/>
          </w:tcPr>
          <w:p w14:paraId="61A63A6E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200" w:type="dxa"/>
          </w:tcPr>
          <w:p w14:paraId="45BD963F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200" w:type="dxa"/>
          </w:tcPr>
          <w:p w14:paraId="5A4054CB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074" w:type="dxa"/>
          </w:tcPr>
          <w:p w14:paraId="62CB6BF8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311" w:type="dxa"/>
          </w:tcPr>
          <w:p w14:paraId="112080C6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123" w:type="dxa"/>
          </w:tcPr>
          <w:p w14:paraId="35F494FB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</w:tr>
      <w:tr w14:paraId="228C0D97">
        <w:trPr>
          <w:trHeight w:val="461" w:hRule="atLeast"/>
        </w:trPr>
        <w:tc>
          <w:tcPr>
            <w:tcW w:w="853" w:type="dxa"/>
          </w:tcPr>
          <w:p w14:paraId="26204063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758" w:type="dxa"/>
          </w:tcPr>
          <w:p w14:paraId="46296CCB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200" w:type="dxa"/>
          </w:tcPr>
          <w:p w14:paraId="497EDB65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200" w:type="dxa"/>
          </w:tcPr>
          <w:p w14:paraId="4C3FDDB6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074" w:type="dxa"/>
          </w:tcPr>
          <w:p w14:paraId="74F779D8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311" w:type="dxa"/>
          </w:tcPr>
          <w:p w14:paraId="1D019290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123" w:type="dxa"/>
          </w:tcPr>
          <w:p w14:paraId="0892CECC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</w:tr>
      <w:tr w14:paraId="0AEC4650">
        <w:trPr>
          <w:trHeight w:val="461" w:hRule="atLeast"/>
        </w:trPr>
        <w:tc>
          <w:tcPr>
            <w:tcW w:w="853" w:type="dxa"/>
          </w:tcPr>
          <w:p w14:paraId="72791687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758" w:type="dxa"/>
          </w:tcPr>
          <w:p w14:paraId="410DAB2C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200" w:type="dxa"/>
          </w:tcPr>
          <w:p w14:paraId="441E7994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200" w:type="dxa"/>
          </w:tcPr>
          <w:p w14:paraId="77653873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074" w:type="dxa"/>
          </w:tcPr>
          <w:p w14:paraId="044DF9CE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311" w:type="dxa"/>
          </w:tcPr>
          <w:p w14:paraId="79413A4D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1123" w:type="dxa"/>
          </w:tcPr>
          <w:p w14:paraId="74D2CDFF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</w:tr>
      <w:tr w14:paraId="77B4545A">
        <w:tc>
          <w:tcPr>
            <w:tcW w:w="2611" w:type="dxa"/>
            <w:gridSpan w:val="2"/>
          </w:tcPr>
          <w:p w14:paraId="24F9F113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  <w:t>金额合计</w:t>
            </w:r>
          </w:p>
          <w:p w14:paraId="51A5347B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5908" w:type="dxa"/>
            <w:gridSpan w:val="5"/>
          </w:tcPr>
          <w:p w14:paraId="00B7CA0E">
            <w:pPr>
              <w:widowControl/>
              <w:autoSpaceDE w:val="0"/>
              <w:autoSpaceDN w:val="0"/>
              <w:contextualSpacing/>
              <w:jc w:val="center"/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  <w:t>RMB XXX</w:t>
            </w:r>
          </w:p>
          <w:p w14:paraId="216FA3CE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</w:tr>
      <w:tr w14:paraId="14B82942">
        <w:tc>
          <w:tcPr>
            <w:tcW w:w="8519" w:type="dxa"/>
            <w:gridSpan w:val="7"/>
          </w:tcPr>
          <w:p w14:paraId="73405861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  <w:t>验收照片</w:t>
            </w:r>
          </w:p>
        </w:tc>
      </w:tr>
      <w:tr w14:paraId="2FC72D53">
        <w:tc>
          <w:tcPr>
            <w:tcW w:w="8519" w:type="dxa"/>
            <w:gridSpan w:val="7"/>
          </w:tcPr>
          <w:p w14:paraId="01F98206">
            <w:pPr>
              <w:widowControl w:val="0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tr w14:paraId="209F6212">
        <w:trPr>
          <w:trHeight w:val="728" w:hRule="atLeast"/>
        </w:trPr>
        <w:tc>
          <w:tcPr>
            <w:tcW w:w="2611" w:type="dxa"/>
            <w:gridSpan w:val="2"/>
          </w:tcPr>
          <w:p w14:paraId="16EC3414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  <w:t>验收内容</w:t>
            </w:r>
          </w:p>
          <w:p w14:paraId="24C50A8B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5908" w:type="dxa"/>
            <w:gridSpan w:val="5"/>
          </w:tcPr>
          <w:p w14:paraId="491BC26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Apple Symbols" w:hAnsi="Apple Symbols" w:eastAsia="Apple Symbols" w:cs="Apple Symbols"/>
                <w:color w:val="000000"/>
                <w:kern w:val="0"/>
                <w:sz w:val="28"/>
                <w:szCs w:val="28"/>
                <w:lang w:val="en-US" w:eastAsia="zh-CN" w:bidi="ar"/>
              </w:rPr>
              <w:t>□</w:t>
            </w:r>
            <w:r>
              <w:rPr>
                <w:rFonts w:hint="default" w:ascii="PingFangSC-Semibold" w:hAnsi="PingFangSC-Semibold" w:eastAsia="PingFangSC-Semibold" w:cs="PingFangSC-Semibold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合格</w:t>
            </w:r>
            <w:r>
              <w:rPr>
                <w:rFonts w:hint="eastAsia" w:ascii="Apple Symbols" w:hAnsi="Apple Symbols" w:eastAsia="Apple Symbols" w:cs="Apple Symbols"/>
                <w:color w:val="000000"/>
                <w:kern w:val="0"/>
                <w:sz w:val="28"/>
                <w:szCs w:val="28"/>
                <w:lang w:val="en-US" w:eastAsia="zh-CN" w:bidi="ar"/>
              </w:rPr>
              <w:t>□</w:t>
            </w:r>
            <w:r>
              <w:rPr>
                <w:rFonts w:hint="default" w:ascii="PingFangSC-Semibold" w:hAnsi="PingFangSC-Semibold" w:eastAsia="PingFangSC-Semibold" w:cs="PingFangSC-Semibold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不合格</w:t>
            </w:r>
          </w:p>
          <w:p w14:paraId="3CC699C4">
            <w:pPr>
              <w:widowControl w:val="0"/>
              <w:jc w:val="center"/>
              <w:rPr>
                <w:vertAlign w:val="baseline"/>
              </w:rPr>
            </w:pPr>
          </w:p>
        </w:tc>
      </w:tr>
      <w:tr w14:paraId="1C0B7D33">
        <w:trPr>
          <w:trHeight w:val="928" w:hRule="atLeast"/>
        </w:trPr>
        <w:tc>
          <w:tcPr>
            <w:tcW w:w="2611" w:type="dxa"/>
            <w:gridSpan w:val="2"/>
          </w:tcPr>
          <w:p w14:paraId="0C713A32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  <w:r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 w:bidi="zh-CN"/>
              </w:rPr>
              <w:t>验收时间</w:t>
            </w:r>
          </w:p>
          <w:p w14:paraId="406B2CD3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</w:p>
        </w:tc>
        <w:tc>
          <w:tcPr>
            <w:tcW w:w="5908" w:type="dxa"/>
            <w:gridSpan w:val="5"/>
          </w:tcPr>
          <w:p w14:paraId="4F324C4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Courier Bold" w:hAnsi="Courier Bold" w:eastAsia="Courier Bold" w:cs="Courier Bold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2026</w:t>
            </w:r>
            <w:r>
              <w:rPr>
                <w:rFonts w:ascii="PingFangSC-Regular" w:hAnsi="PingFangSC-Regular" w:eastAsia="PingFangSC-Regular" w:cs="PingFangSC-Regular"/>
                <w:color w:val="000000"/>
                <w:kern w:val="0"/>
                <w:sz w:val="28"/>
                <w:szCs w:val="28"/>
                <w:lang w:val="en-US" w:eastAsia="zh-CN" w:bidi="ar"/>
              </w:rPr>
              <w:t>年</w:t>
            </w:r>
            <w:r>
              <w:rPr>
                <w:rFonts w:ascii="Courier" w:hAnsi="Courier" w:eastAsia="宋体" w:cs="Courier"/>
                <w:color w:val="000000"/>
                <w:kern w:val="0"/>
                <w:sz w:val="28"/>
                <w:szCs w:val="28"/>
                <w:lang w:val="en-US" w:eastAsia="zh-CN" w:bidi="ar"/>
              </w:rPr>
              <w:t>4</w:t>
            </w:r>
            <w:r>
              <w:rPr>
                <w:rFonts w:hint="default" w:ascii="PingFangSC-Regular" w:hAnsi="PingFangSC-Regular" w:eastAsia="PingFangSC-Regular" w:cs="PingFangSC-Regular"/>
                <w:color w:val="000000"/>
                <w:kern w:val="0"/>
                <w:sz w:val="28"/>
                <w:szCs w:val="28"/>
                <w:lang w:val="en-US" w:eastAsia="zh-CN" w:bidi="ar"/>
              </w:rPr>
              <w:t>月</w:t>
            </w:r>
            <w:r>
              <w:rPr>
                <w:rFonts w:hint="default" w:ascii="Courier" w:hAnsi="Courier" w:eastAsia="宋体" w:cs="Courier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28 </w:t>
            </w:r>
            <w:r>
              <w:rPr>
                <w:rFonts w:hint="default" w:ascii="PingFangSC-Regular" w:hAnsi="PingFangSC-Regular" w:eastAsia="PingFangSC-Regular" w:cs="PingFangSC-Regular"/>
                <w:color w:val="000000"/>
                <w:kern w:val="0"/>
                <w:sz w:val="28"/>
                <w:szCs w:val="28"/>
                <w:lang w:val="en-US" w:eastAsia="zh-CN" w:bidi="ar"/>
              </w:rPr>
              <w:t>日</w:t>
            </w:r>
          </w:p>
          <w:p w14:paraId="1C1FF819">
            <w:pPr>
              <w:widowControl w:val="0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写当天的日期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</w:tc>
      </w:tr>
      <w:tr w14:paraId="07CC840A">
        <w:trPr>
          <w:trHeight w:val="885" w:hRule="atLeast"/>
        </w:trPr>
        <w:tc>
          <w:tcPr>
            <w:tcW w:w="2611" w:type="dxa"/>
            <w:gridSpan w:val="2"/>
            <w:vAlign w:val="center"/>
          </w:tcPr>
          <w:p w14:paraId="6B0CB7A1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  <w:t>团队经办人</w:t>
            </w:r>
          </w:p>
          <w:p w14:paraId="04B077FF">
            <w:pPr>
              <w:widowControl/>
              <w:autoSpaceDE w:val="0"/>
              <w:autoSpaceDN w:val="0"/>
              <w:contextualSpacing/>
              <w:jc w:val="center"/>
              <w:rPr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  <w:t>签字确认</w:t>
            </w:r>
          </w:p>
        </w:tc>
        <w:tc>
          <w:tcPr>
            <w:tcW w:w="5908" w:type="dxa"/>
            <w:gridSpan w:val="5"/>
            <w:vAlign w:val="center"/>
          </w:tcPr>
          <w:p w14:paraId="72F1A9F2">
            <w:pPr>
              <w:widowControl/>
              <w:contextualSpacing/>
              <w:jc w:val="center"/>
              <w:rPr>
                <w:vertAlign w:val="baseline"/>
              </w:rPr>
            </w:pPr>
          </w:p>
        </w:tc>
      </w:tr>
      <w:tr w14:paraId="487205E1">
        <w:trPr>
          <w:trHeight w:val="852" w:hRule="atLeast"/>
        </w:trPr>
        <w:tc>
          <w:tcPr>
            <w:tcW w:w="2611" w:type="dxa"/>
            <w:gridSpan w:val="2"/>
            <w:vAlign w:val="center"/>
          </w:tcPr>
          <w:p w14:paraId="6E41B4E6">
            <w:pPr>
              <w:widowControl/>
              <w:autoSpaceDE w:val="0"/>
              <w:autoSpaceDN w:val="0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  <w:t>辅导老师</w:t>
            </w:r>
          </w:p>
          <w:p w14:paraId="33BA5069">
            <w:pPr>
              <w:widowControl/>
              <w:autoSpaceDE w:val="0"/>
              <w:autoSpaceDN w:val="0"/>
              <w:contextualSpacing/>
              <w:jc w:val="center"/>
              <w:rPr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zh-CN" w:bidi="zh-CN"/>
              </w:rPr>
              <w:t>签字确认</w:t>
            </w:r>
          </w:p>
        </w:tc>
        <w:tc>
          <w:tcPr>
            <w:tcW w:w="5908" w:type="dxa"/>
            <w:gridSpan w:val="5"/>
            <w:vAlign w:val="center"/>
          </w:tcPr>
          <w:p w14:paraId="10C8B5E9">
            <w:pPr>
              <w:widowControl/>
              <w:contextualSpacing/>
              <w:jc w:val="center"/>
              <w:rPr>
                <w:vertAlign w:val="baseline"/>
              </w:rPr>
            </w:pPr>
          </w:p>
        </w:tc>
      </w:tr>
    </w:tbl>
    <w:p w14:paraId="02675064">
      <w:pPr>
        <w:jc w:val="both"/>
      </w:pPr>
    </w:p>
    <w:sectPr>
      <w:foot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SC-Semi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SC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Couri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1006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DCBDC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DCBDC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BCB695"/>
    <w:rsid w:val="27BCB695"/>
    <w:rsid w:val="CF97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2026-05-08T07:49:00Z</dcterms:created>
  <dc:creator>黄泽霖</dc:creator>
  <cp:lastModifiedBy>黄泽霖</cp:lastModifiedBy>
  <dcterms:modified xsi:type="dcterms:W3CDTF">2026-06-10T16:35:44Z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1033-6.14.0.8924</vt:lpwstr>
  </property>
  <property fmtid="{D5CDD505-2E9C-101B-9397-08002B2CF9AE}" pid="3" name="ICV">
    <vt:lpwstr>04E61147FCC5A6319CB4FC690E0FDD5C_41</vt:lpwstr>
  </property>
</Properties>
</file>