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371C4450" w:rsidR="00B74340" w:rsidRPr="001704CF" w:rsidRDefault="00D35ECD" w:rsidP="00473AF7">
      <w:pPr>
        <w:pStyle w:val="af"/>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p>
    <w:p w14:paraId="54EE4C8B" w14:textId="34FA2438" w:rsidR="000F6F02" w:rsidRPr="00567C91" w:rsidRDefault="00D35ECD" w:rsidP="00B57273">
      <w:pPr>
        <w:ind w:firstLineChars="200" w:firstLine="480"/>
      </w:pPr>
      <w:r w:rsidRPr="008D200B">
        <w:rPr>
          <w:rFonts w:ascii="黑体" w:eastAsia="黑体" w:hAnsi="黑体" w:cs="Arial"/>
          <w:bCs/>
          <w:sz w:val="24"/>
          <w:szCs w:val="24"/>
          <w:shd w:val="clear" w:color="auto" w:fill="FFFFFF"/>
        </w:rPr>
        <w:t>摘要：</w:t>
      </w:r>
      <w:r w:rsidR="007E28E0">
        <w:rPr>
          <w:rFonts w:hint="eastAsia"/>
        </w:rPr>
        <w:t>为</w:t>
      </w:r>
      <w:r w:rsidR="0044746D">
        <w:rPr>
          <w:rFonts w:hint="eastAsia"/>
        </w:rPr>
        <w:t>更加有效的完成开放获取资源</w:t>
      </w:r>
      <w:r w:rsidR="00B57273">
        <w:rPr>
          <w:rFonts w:hint="eastAsia"/>
        </w:rPr>
        <w:t>元数据</w:t>
      </w:r>
      <w:r w:rsidR="0044746D">
        <w:rPr>
          <w:rFonts w:hint="eastAsia"/>
        </w:rPr>
        <w:t>采集</w:t>
      </w:r>
      <w:r w:rsidR="007E28E0">
        <w:rPr>
          <w:rFonts w:hint="eastAsia"/>
        </w:rPr>
        <w:t>，本文</w:t>
      </w:r>
      <w:r w:rsidR="00B57273">
        <w:rPr>
          <w:rFonts w:hint="eastAsia"/>
        </w:rPr>
        <w:t>对</w:t>
      </w:r>
      <w:r w:rsidR="0026753D">
        <w:rPr>
          <w:rFonts w:hint="eastAsia"/>
        </w:rPr>
        <w:t>开放获取资源</w:t>
      </w:r>
      <w:r w:rsidR="0044746D">
        <w:rPr>
          <w:rFonts w:hint="eastAsia"/>
        </w:rPr>
        <w:t>进行</w:t>
      </w:r>
      <w:r w:rsidR="0026753D">
        <w:rPr>
          <w:rFonts w:hint="eastAsia"/>
        </w:rPr>
        <w:t>调研</w:t>
      </w:r>
      <w:r w:rsidR="0044746D">
        <w:rPr>
          <w:rFonts w:hint="eastAsia"/>
        </w:rPr>
        <w:t>分析</w:t>
      </w:r>
      <w:r w:rsidR="0026753D">
        <w:rPr>
          <w:rFonts w:hint="eastAsia"/>
        </w:rPr>
        <w:t>，梳理出开放获取资源</w:t>
      </w:r>
      <w:r w:rsidR="00B57273">
        <w:rPr>
          <w:rFonts w:hint="eastAsia"/>
        </w:rPr>
        <w:t>元数据</w:t>
      </w:r>
      <w:r w:rsidR="0026753D">
        <w:rPr>
          <w:rFonts w:hint="eastAsia"/>
        </w:rPr>
        <w:t>具有元数据描述粒度细、</w:t>
      </w:r>
      <w:r w:rsidR="00867804">
        <w:rPr>
          <w:rFonts w:hint="eastAsia"/>
        </w:rPr>
        <w:t>元数据描述复杂和</w:t>
      </w:r>
      <w:r w:rsidR="008019D6">
        <w:rPr>
          <w:rFonts w:ascii="Arial" w:hAnsi="Arial" w:cs="Arial"/>
          <w:color w:val="000000"/>
          <w:szCs w:val="21"/>
          <w:shd w:val="clear" w:color="auto" w:fill="FFFFFF"/>
        </w:rPr>
        <w:t>网页结构多变</w:t>
      </w:r>
      <w:r w:rsidR="0026753D">
        <w:rPr>
          <w:rFonts w:hint="eastAsia"/>
        </w:rPr>
        <w:t>等特点</w:t>
      </w:r>
      <w:r w:rsidR="008019D6">
        <w:rPr>
          <w:rFonts w:hint="eastAsia"/>
        </w:rPr>
        <w:t>，并根据元数据的组织形式，将元数据分为单一型元数据和组合型元数据</w:t>
      </w:r>
      <w:r w:rsidR="0026753D">
        <w:rPr>
          <w:rFonts w:hint="eastAsia"/>
        </w:rPr>
        <w:t>。</w:t>
      </w:r>
      <w:r w:rsidR="00B57273">
        <w:rPr>
          <w:rFonts w:hint="eastAsia"/>
        </w:rPr>
        <w:t>在对</w:t>
      </w:r>
      <w:r w:rsidR="008019D6">
        <w:rPr>
          <w:rFonts w:hint="eastAsia"/>
        </w:rPr>
        <w:t>元数据采集方法对比分析的基础之上，</w:t>
      </w:r>
      <w:r w:rsidR="00B57273">
        <w:rPr>
          <w:rFonts w:hint="eastAsia"/>
        </w:rPr>
        <w:t>对不同类型元数据适用的采集方法进行了讨论</w:t>
      </w:r>
      <w:r w:rsidR="00087A36">
        <w:rPr>
          <w:rFonts w:hint="eastAsia"/>
        </w:rPr>
        <w:t>。最</w:t>
      </w:r>
      <w:r w:rsidR="00B57273">
        <w:rPr>
          <w:rFonts w:hint="eastAsia"/>
        </w:rPr>
        <w:t>后以一个典型的开放获取期刊为对象进行了实证分析</w:t>
      </w:r>
      <w:r w:rsidR="0044746D">
        <w:rPr>
          <w:rFonts w:hint="eastAsia"/>
        </w:rPr>
        <w:t>，</w:t>
      </w:r>
      <w:r w:rsidR="00B57273">
        <w:rPr>
          <w:rFonts w:hint="eastAsia"/>
        </w:rPr>
        <w:t>结果证明，对元数据的分类能覆盖当前元数据的组织形式，各类元数据对应的采集方法也能有效的对元数据进行采集</w:t>
      </w:r>
      <w:r w:rsidR="0044746D">
        <w:rPr>
          <w:rFonts w:hint="eastAsia"/>
        </w:rPr>
        <w:t>。</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53AA8079" w:rsidR="00473AF7" w:rsidRDefault="00473AF7" w:rsidP="00C44F52">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sidR="00F65F0A">
        <w:rPr>
          <w:rFonts w:hint="eastAsia"/>
        </w:rPr>
        <w:t xml:space="preserve"> web structure changing</w:t>
      </w:r>
      <w:r>
        <w:rPr>
          <w:rFonts w:hint="eastAsia"/>
        </w:rPr>
        <w:t>.</w:t>
      </w:r>
      <w:r w:rsidR="00F65F0A">
        <w:rPr>
          <w:rFonts w:hint="eastAsia"/>
        </w:rPr>
        <w:t xml:space="preserve"> </w:t>
      </w:r>
      <w:r w:rsidR="00B64D68" w:rsidRPr="00B64D68">
        <w:t xml:space="preserve">According to the organization form of the metadata, </w:t>
      </w:r>
      <w:r w:rsidR="00B64D68">
        <w:rPr>
          <w:rFonts w:hint="eastAsia"/>
        </w:rPr>
        <w:t xml:space="preserve">we divide </w:t>
      </w:r>
      <w:r w:rsidR="00B64D68">
        <w:t>the metadata</w:t>
      </w:r>
      <w:r w:rsidR="00B64D68" w:rsidRPr="00B64D68">
        <w:t xml:space="preserve"> into the single m</w:t>
      </w:r>
      <w:r w:rsidR="00B64D68">
        <w:t>etadata and the combination</w:t>
      </w:r>
      <w:r w:rsidR="00B64D68" w:rsidRPr="00B64D68">
        <w:t xml:space="preserve"> metadata. On the basis of the comparative </w:t>
      </w:r>
      <w:r w:rsidR="00B64D68">
        <w:t xml:space="preserve">analysis of the </w:t>
      </w:r>
      <w:r w:rsidR="00B64D68">
        <w:rPr>
          <w:rFonts w:hint="eastAsia"/>
        </w:rPr>
        <w:t>meta</w:t>
      </w:r>
      <w:r w:rsidR="00B64D68">
        <w:t>data extraction methods, the extraction</w:t>
      </w:r>
      <w:r w:rsidR="00B64D68" w:rsidRPr="00B64D68">
        <w:t xml:space="preserve"> methods of different types of metadat</w:t>
      </w:r>
      <w:r w:rsidR="00B64D68">
        <w:t>a are discussed. Finally, we use a typical open access journal</w:t>
      </w:r>
      <w:r w:rsidR="00B64D68" w:rsidRPr="00B64D68">
        <w:t xml:space="preserve"> for empirical analysis, results show that </w:t>
      </w:r>
      <w:r w:rsidR="00B64D68">
        <w:rPr>
          <w:rFonts w:hint="eastAsia"/>
        </w:rPr>
        <w:t xml:space="preserve">the classification of metadata </w:t>
      </w:r>
      <w:r w:rsidR="00B64D68">
        <w:t>can cover the all kinds of current</w:t>
      </w:r>
      <w:r w:rsidR="00B64D68" w:rsidRPr="00B64D68">
        <w:t xml:space="preserve"> metadata, </w:t>
      </w:r>
      <w:r w:rsidR="00B64D68">
        <w:rPr>
          <w:rFonts w:hint="eastAsia"/>
        </w:rPr>
        <w:t xml:space="preserve">and </w:t>
      </w:r>
      <w:r w:rsidR="00B64D68">
        <w:t>extraction</w:t>
      </w:r>
      <w:r w:rsidR="00B64D68" w:rsidRPr="00B64D68">
        <w:t xml:space="preserve"> method of</w:t>
      </w:r>
      <w:r w:rsidR="00B64D68">
        <w:rPr>
          <w:rFonts w:hint="eastAsia"/>
        </w:rPr>
        <w:t xml:space="preserve"> different kinds of</w:t>
      </w:r>
      <w:r w:rsidR="00B64D68" w:rsidRPr="00B64D68">
        <w:t xml:space="preserve"> metadata </w:t>
      </w:r>
      <w:r w:rsidR="00B64D68">
        <w:rPr>
          <w:rFonts w:hint="eastAsia"/>
        </w:rPr>
        <w:t xml:space="preserve">can </w:t>
      </w:r>
      <w:r w:rsidR="00B64D68">
        <w:t>extraction</w:t>
      </w:r>
      <w:r w:rsidR="00B64D68">
        <w:rPr>
          <w:rFonts w:hint="eastAsia"/>
        </w:rPr>
        <w:t xml:space="preserve"> </w:t>
      </w:r>
      <w:r w:rsidR="00B64D68" w:rsidRPr="00B64D68">
        <w:t>metadata</w:t>
      </w:r>
      <w:r w:rsidR="00B64D68">
        <w:rPr>
          <w:rFonts w:hint="eastAsia"/>
        </w:rPr>
        <w:t xml:space="preserve"> effectively</w:t>
      </w:r>
      <w:r w:rsidR="00B64D68" w:rsidRPr="00B64D68">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3BA71514"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B06616">
        <w:rPr>
          <w:rFonts w:ascii="Arial" w:hAnsi="Arial" w:cs="Arial"/>
          <w:color w:val="000000"/>
          <w:szCs w:val="21"/>
          <w:shd w:val="clear" w:color="auto" w:fill="FFFFFF"/>
        </w:rPr>
        <w:t>价值</w:t>
      </w:r>
      <w:r w:rsidR="00B06616">
        <w:rPr>
          <w:rFonts w:ascii="Arial" w:hAnsi="Arial" w:cs="Arial" w:hint="eastAsia"/>
          <w:color w:val="000000"/>
          <w:szCs w:val="21"/>
          <w:shd w:val="clear" w:color="auto" w:fill="FFFFFF"/>
        </w:rPr>
        <w:t>逐步</w:t>
      </w:r>
      <w:r w:rsidR="00203513">
        <w:rPr>
          <w:rFonts w:ascii="Arial" w:hAnsi="Arial" w:cs="Arial"/>
          <w:color w:val="000000"/>
          <w:szCs w:val="21"/>
          <w:shd w:val="clear" w:color="auto" w:fill="FFFFFF"/>
        </w:rPr>
        <w:t>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6535B2CE"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w:t>
      </w:r>
      <w:r w:rsidR="00B804CB">
        <w:rPr>
          <w:rFonts w:ascii="Arial" w:hAnsi="Arial" w:cs="Arial" w:hint="eastAsia"/>
          <w:color w:val="000000"/>
          <w:szCs w:val="21"/>
          <w:shd w:val="clear" w:color="auto" w:fill="FFFFFF"/>
        </w:rPr>
        <w:t>专家遴选的</w:t>
      </w:r>
      <w:r>
        <w:rPr>
          <w:rFonts w:ascii="Arial" w:hAnsi="Arial" w:cs="Arial"/>
          <w:color w:val="000000"/>
          <w:szCs w:val="21"/>
          <w:shd w:val="clear" w:color="auto" w:fill="FFFFFF"/>
        </w:rPr>
        <w:t>开放获取资源</w:t>
      </w:r>
      <w:r w:rsidR="00B804CB">
        <w:rPr>
          <w:rFonts w:ascii="Arial" w:hAnsi="Arial" w:cs="Arial" w:hint="eastAsia"/>
          <w:color w:val="000000"/>
          <w:szCs w:val="21"/>
          <w:shd w:val="clear" w:color="auto" w:fill="FFFFFF"/>
        </w:rPr>
        <w:t>元数据</w:t>
      </w:r>
      <w:r>
        <w:rPr>
          <w:rFonts w:ascii="Arial" w:hAnsi="Arial" w:cs="Arial"/>
          <w:color w:val="000000"/>
          <w:szCs w:val="21"/>
          <w:shd w:val="clear" w:color="auto" w:fill="FFFFFF"/>
        </w:rPr>
        <w:t>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D82CBE">
        <w:rPr>
          <w:rFonts w:ascii="Arial" w:hAnsi="Arial" w:cs="Arial" w:hint="eastAsia"/>
          <w:color w:val="000000"/>
          <w:szCs w:val="21"/>
          <w:shd w:val="clear" w:color="auto" w:fill="FFFFFF"/>
        </w:rPr>
        <w:t>并对元数据的特点进行了梳理总结，同时按照组织形式对元数据进行</w:t>
      </w:r>
      <w:r w:rsidR="00B804CB">
        <w:rPr>
          <w:rFonts w:ascii="Arial" w:hAnsi="Arial" w:cs="Arial" w:hint="eastAsia"/>
          <w:color w:val="000000"/>
          <w:szCs w:val="21"/>
          <w:shd w:val="clear" w:color="auto" w:fill="FFFFFF"/>
        </w:rPr>
        <w:t>分类。</w:t>
      </w:r>
      <w:r w:rsidR="006452B6">
        <w:rPr>
          <w:rFonts w:ascii="Arial" w:hAnsi="Arial" w:cs="Arial" w:hint="eastAsia"/>
          <w:color w:val="000000"/>
          <w:szCs w:val="21"/>
          <w:shd w:val="clear" w:color="auto" w:fill="FFFFFF"/>
        </w:rPr>
        <w:t>接着</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B804CB">
        <w:rPr>
          <w:rFonts w:ascii="Arial" w:hAnsi="Arial" w:cs="Arial" w:hint="eastAsia"/>
          <w:color w:val="000000"/>
          <w:szCs w:val="21"/>
          <w:shd w:val="clear" w:color="auto" w:fill="FFFFFF"/>
        </w:rPr>
        <w:t>分析</w:t>
      </w:r>
      <w:r w:rsidR="00B804CB">
        <w:rPr>
          <w:rFonts w:ascii="Arial" w:hAnsi="Arial" w:cs="Arial"/>
          <w:color w:val="000000"/>
          <w:szCs w:val="21"/>
          <w:shd w:val="clear" w:color="auto" w:fill="FFFFFF"/>
        </w:rPr>
        <w:t>。</w:t>
      </w:r>
      <w:r w:rsidR="00CD5B14">
        <w:rPr>
          <w:rFonts w:ascii="Arial" w:hAnsi="Arial" w:cs="Arial" w:hint="eastAsia"/>
          <w:color w:val="000000"/>
          <w:szCs w:val="21"/>
          <w:shd w:val="clear" w:color="auto" w:fill="FFFFFF"/>
        </w:rPr>
        <w:t>最后根据不同类型的元数据的特点提出了对应的采集策略</w:t>
      </w:r>
      <w:r w:rsidR="006452B6">
        <w:rPr>
          <w:rFonts w:ascii="Arial" w:hAnsi="Arial" w:cs="Arial"/>
          <w:color w:val="000000"/>
          <w:szCs w:val="21"/>
          <w:shd w:val="clear" w:color="auto" w:fill="FFFFFF"/>
        </w:rPr>
        <w:t>。</w:t>
      </w:r>
    </w:p>
    <w:p w14:paraId="0CADCEB1" w14:textId="25BD8943"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B7041F">
        <w:rPr>
          <w:rFonts w:hint="eastAsia"/>
          <w:shd w:val="clear" w:color="auto" w:fill="FFFFFF"/>
        </w:rPr>
        <w:t>元数据</w:t>
      </w:r>
      <w:r>
        <w:rPr>
          <w:shd w:val="clear" w:color="auto" w:fill="FFFFFF"/>
        </w:rPr>
        <w:t>特点</w:t>
      </w:r>
      <w:r w:rsidR="009A2694">
        <w:rPr>
          <w:rFonts w:hint="eastAsia"/>
          <w:shd w:val="clear" w:color="auto" w:fill="FFFFFF"/>
        </w:rPr>
        <w:t>与分类</w:t>
      </w:r>
    </w:p>
    <w:p w14:paraId="7793BCE2" w14:textId="77777777" w:rsidR="00B814C7" w:rsidRPr="00EB76B1" w:rsidRDefault="00B814C7" w:rsidP="00B814C7">
      <w:pPr>
        <w:pStyle w:val="2"/>
        <w:rPr>
          <w:shd w:val="clear" w:color="auto" w:fill="FFFFFF"/>
        </w:rPr>
      </w:pPr>
      <w:r>
        <w:rPr>
          <w:shd w:val="clear" w:color="auto" w:fill="FFFFFF"/>
        </w:rPr>
        <w:t>2.1</w:t>
      </w:r>
      <w:r w:rsidRPr="00EB76B1">
        <w:rPr>
          <w:shd w:val="clear" w:color="auto" w:fill="FFFFFF"/>
        </w:rPr>
        <w:t xml:space="preserve"> </w:t>
      </w:r>
      <w:r w:rsidRPr="00EB76B1">
        <w:rPr>
          <w:rFonts w:hint="eastAsia"/>
          <w:shd w:val="clear" w:color="auto" w:fill="FFFFFF"/>
        </w:rPr>
        <w:t>开放</w:t>
      </w:r>
      <w:r>
        <w:rPr>
          <w:shd w:val="clear" w:color="auto" w:fill="FFFFFF"/>
        </w:rPr>
        <w:t>获取资源</w:t>
      </w:r>
      <w:r>
        <w:rPr>
          <w:rFonts w:hint="eastAsia"/>
          <w:shd w:val="clear" w:color="auto" w:fill="FFFFFF"/>
        </w:rPr>
        <w:t>元数据</w:t>
      </w:r>
      <w:r w:rsidRPr="00EB76B1">
        <w:rPr>
          <w:rFonts w:hint="eastAsia"/>
          <w:shd w:val="clear" w:color="auto" w:fill="FFFFFF"/>
        </w:rPr>
        <w:t>的特点</w:t>
      </w:r>
    </w:p>
    <w:p w14:paraId="79C20F1A" w14:textId="77777777" w:rsidR="00B814C7" w:rsidRPr="00933050"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w:t>
      </w:r>
      <w:r>
        <w:rPr>
          <w:rFonts w:ascii="Arial" w:hAnsi="Arial" w:cs="Arial" w:hint="eastAsia"/>
          <w:color w:val="000000"/>
          <w:szCs w:val="21"/>
          <w:shd w:val="clear" w:color="auto" w:fill="FFFFFF"/>
        </w:rPr>
        <w:t>对专家</w:t>
      </w:r>
      <w:r>
        <w:rPr>
          <w:rFonts w:ascii="Arial" w:hAnsi="Arial" w:cs="Arial"/>
          <w:color w:val="000000"/>
          <w:szCs w:val="21"/>
          <w:shd w:val="clear" w:color="auto" w:fill="FFFFFF"/>
        </w:rPr>
        <w:t>遴选的</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个国内开放获取期刊网站</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1</w:t>
      </w:r>
      <w:r>
        <w:rPr>
          <w:rFonts w:ascii="Arial" w:hAnsi="Arial" w:cs="Arial"/>
          <w:color w:val="000000"/>
          <w:szCs w:val="21"/>
          <w:shd w:val="clear" w:color="auto" w:fill="FFFFFF"/>
        </w:rPr>
        <w:t>5</w:t>
      </w:r>
      <w:r>
        <w:rPr>
          <w:rFonts w:ascii="Arial" w:hAnsi="Arial" w:cs="Arial"/>
          <w:color w:val="000000"/>
          <w:szCs w:val="21"/>
          <w:shd w:val="clear" w:color="auto" w:fill="FFFFFF"/>
        </w:rPr>
        <w:t>个国外</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仓储</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调研，</w:t>
      </w:r>
      <w:r>
        <w:rPr>
          <w:rFonts w:ascii="Arial" w:hAnsi="Arial" w:cs="Arial" w:hint="eastAsia"/>
          <w:color w:val="000000"/>
          <w:szCs w:val="21"/>
          <w:shd w:val="clear" w:color="auto" w:fill="FFFFFF"/>
        </w:rPr>
        <w:t>梳理了当前</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元数据的特点主要有以下几点</w:t>
      </w:r>
      <w:r w:rsidRPr="00933050">
        <w:rPr>
          <w:rFonts w:ascii="Arial" w:hAnsi="Arial" w:cs="Arial"/>
          <w:color w:val="000000"/>
          <w:szCs w:val="21"/>
          <w:shd w:val="clear" w:color="auto" w:fill="FFFFFF"/>
        </w:rPr>
        <w:t>：</w:t>
      </w:r>
    </w:p>
    <w:p w14:paraId="24CA52F4" w14:textId="77777777" w:rsidR="00B814C7" w:rsidRDefault="00B814C7" w:rsidP="00B814C7">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元数据描述</w:t>
      </w:r>
      <w:r>
        <w:rPr>
          <w:rFonts w:ascii="Arial" w:hAnsi="Arial" w:cs="Arial"/>
          <w:color w:val="000000"/>
          <w:szCs w:val="21"/>
          <w:shd w:val="clear" w:color="auto" w:fill="FFFFFF"/>
        </w:rPr>
        <w:t>粒度</w:t>
      </w:r>
      <w:r w:rsidRPr="00933050">
        <w:rPr>
          <w:rFonts w:ascii="Arial" w:hAnsi="Arial" w:cs="Arial"/>
          <w:color w:val="000000"/>
          <w:szCs w:val="21"/>
          <w:shd w:val="clear" w:color="auto" w:fill="FFFFFF"/>
        </w:rPr>
        <w:t>细。《</w:t>
      </w:r>
      <w:r w:rsidRPr="00933050">
        <w:rPr>
          <w:rFonts w:ascii="Arial" w:hAnsi="Arial" w:cs="Arial"/>
          <w:color w:val="000000"/>
          <w:szCs w:val="21"/>
          <w:shd w:val="clear" w:color="auto" w:fill="FFFFFF"/>
        </w:rPr>
        <w:t>NSTL</w:t>
      </w:r>
      <w:r w:rsidRPr="00933050">
        <w:rPr>
          <w:rFonts w:ascii="Arial" w:hAnsi="Arial" w:cs="Arial"/>
          <w:color w:val="000000"/>
          <w:szCs w:val="21"/>
          <w:shd w:val="clear" w:color="auto" w:fill="FFFFFF"/>
        </w:rPr>
        <w:t>开放资源描述元数据标准规范》中对</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w:t>
      </w:r>
      <w:r w:rsidRPr="00933050">
        <w:rPr>
          <w:rFonts w:ascii="Arial" w:hAnsi="Arial" w:cs="Arial"/>
          <w:color w:val="000000"/>
          <w:szCs w:val="21"/>
          <w:shd w:val="clear" w:color="auto" w:fill="FFFFFF"/>
        </w:rPr>
        <w:t>元数据的描述定义了</w:t>
      </w:r>
      <w:r w:rsidRPr="00933050">
        <w:rPr>
          <w:rFonts w:ascii="Arial" w:hAnsi="Arial" w:cs="Arial"/>
          <w:color w:val="000000"/>
          <w:szCs w:val="21"/>
          <w:shd w:val="clear" w:color="auto" w:fill="FFFFFF"/>
        </w:rPr>
        <w:t>7</w:t>
      </w:r>
      <w:r w:rsidRPr="00933050">
        <w:rPr>
          <w:rFonts w:ascii="Arial" w:hAnsi="Arial" w:cs="Arial"/>
          <w:color w:val="000000"/>
          <w:szCs w:val="21"/>
          <w:shd w:val="clear" w:color="auto" w:fill="FFFFFF"/>
        </w:rPr>
        <w:t>类元素集：开放资源集合、开放资源作品、责任者、机构</w:t>
      </w:r>
      <w:r>
        <w:rPr>
          <w:rFonts w:ascii="Arial" w:hAnsi="Arial" w:cs="Arial"/>
          <w:color w:val="000000"/>
          <w:szCs w:val="21"/>
          <w:shd w:val="clear" w:color="auto" w:fill="FFFFFF"/>
        </w:rPr>
        <w:t>、开放资源使用权益、获取来源、管理信息，</w:t>
      </w:r>
      <w:r>
        <w:rPr>
          <w:rFonts w:ascii="Arial" w:hAnsi="Arial" w:cs="Arial" w:hint="eastAsia"/>
          <w:color w:val="000000"/>
          <w:szCs w:val="21"/>
          <w:shd w:val="clear" w:color="auto" w:fill="FFFFFF"/>
        </w:rPr>
        <w:t>而</w:t>
      </w:r>
      <w:r>
        <w:rPr>
          <w:rFonts w:ascii="Arial" w:hAnsi="Arial" w:cs="Arial"/>
          <w:color w:val="000000"/>
          <w:szCs w:val="21"/>
          <w:shd w:val="clear" w:color="auto" w:fill="FFFFFF"/>
        </w:rPr>
        <w:t>这</w:t>
      </w:r>
      <w:r>
        <w:rPr>
          <w:rFonts w:ascii="Arial" w:hAnsi="Arial" w:cs="Arial" w:hint="eastAsia"/>
          <w:color w:val="000000"/>
          <w:szCs w:val="21"/>
          <w:shd w:val="clear" w:color="auto" w:fill="FFFFFF"/>
        </w:rPr>
        <w:t>7</w:t>
      </w:r>
      <w:r>
        <w:rPr>
          <w:rFonts w:ascii="Arial" w:hAnsi="Arial" w:cs="Arial"/>
          <w:color w:val="000000"/>
          <w:szCs w:val="21"/>
          <w:shd w:val="clear" w:color="auto" w:fill="FFFFFF"/>
        </w:rPr>
        <w:t>类</w:t>
      </w:r>
      <w:r>
        <w:rPr>
          <w:rFonts w:ascii="Arial" w:hAnsi="Arial" w:cs="Arial" w:hint="eastAsia"/>
          <w:color w:val="000000"/>
          <w:szCs w:val="21"/>
          <w:shd w:val="clear" w:color="auto" w:fill="FFFFFF"/>
        </w:rPr>
        <w:t>元素集又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，如题名</w:t>
      </w:r>
      <w:r>
        <w:rPr>
          <w:rFonts w:ascii="Arial" w:hAnsi="Arial" w:cs="Arial"/>
          <w:color w:val="000000"/>
          <w:szCs w:val="21"/>
          <w:shd w:val="clear" w:color="auto" w:fill="FFFFFF"/>
        </w:rPr>
        <w:t>、</w:t>
      </w:r>
      <w:r>
        <w:rPr>
          <w:rFonts w:ascii="Arial" w:hAnsi="Arial" w:cs="Arial" w:hint="eastAsia"/>
          <w:color w:val="000000"/>
          <w:szCs w:val="21"/>
          <w:shd w:val="clear" w:color="auto" w:fill="FFFFFF"/>
        </w:rPr>
        <w:t>其他题名</w:t>
      </w:r>
      <w:r>
        <w:rPr>
          <w:rFonts w:ascii="Arial" w:hAnsi="Arial" w:cs="Arial"/>
          <w:color w:val="000000"/>
          <w:szCs w:val="21"/>
          <w:shd w:val="clear" w:color="auto" w:fill="FFFFFF"/>
        </w:rPr>
        <w:t>、</w:t>
      </w:r>
      <w:r>
        <w:rPr>
          <w:rFonts w:ascii="Arial" w:hAnsi="Arial" w:cs="Arial" w:hint="eastAsia"/>
          <w:color w:val="000000"/>
          <w:szCs w:val="21"/>
          <w:shd w:val="clear" w:color="auto" w:fill="FFFFFF"/>
        </w:rPr>
        <w:t>关键词、</w:t>
      </w:r>
      <w:r>
        <w:rPr>
          <w:rFonts w:ascii="Arial" w:hAnsi="Arial" w:cs="Arial"/>
          <w:color w:val="000000"/>
          <w:szCs w:val="21"/>
          <w:shd w:val="clear" w:color="auto" w:fill="FFFFFF"/>
        </w:rPr>
        <w:t>英文关键词、</w:t>
      </w:r>
      <w:r>
        <w:rPr>
          <w:rFonts w:ascii="Arial" w:hAnsi="Arial" w:cs="Arial" w:hint="eastAsia"/>
          <w:color w:val="000000"/>
          <w:szCs w:val="21"/>
          <w:shd w:val="clear" w:color="auto" w:fill="FFFFFF"/>
        </w:rPr>
        <w:t>摘要、</w:t>
      </w:r>
      <w:r>
        <w:rPr>
          <w:rFonts w:ascii="Arial" w:hAnsi="Arial" w:cs="Arial"/>
          <w:color w:val="000000"/>
          <w:szCs w:val="21"/>
          <w:shd w:val="clear" w:color="auto" w:fill="FFFFFF"/>
        </w:rPr>
        <w:t>英文摘要</w:t>
      </w:r>
      <w:r>
        <w:rPr>
          <w:rFonts w:ascii="Arial" w:hAnsi="Arial" w:cs="Arial" w:hint="eastAsia"/>
          <w:color w:val="000000"/>
          <w:szCs w:val="21"/>
          <w:shd w:val="clear" w:color="auto" w:fill="FFFFFF"/>
        </w:rPr>
        <w:t>、作者</w:t>
      </w:r>
      <w:r>
        <w:rPr>
          <w:rFonts w:ascii="Arial" w:hAnsi="Arial" w:cs="Arial"/>
          <w:color w:val="000000"/>
          <w:szCs w:val="21"/>
          <w:shd w:val="clear" w:color="auto" w:fill="FFFFFF"/>
        </w:rPr>
        <w:t>、机构</w:t>
      </w:r>
      <w:r>
        <w:rPr>
          <w:rFonts w:ascii="Arial" w:hAnsi="Arial" w:cs="Arial" w:hint="eastAsia"/>
          <w:color w:val="000000"/>
          <w:szCs w:val="21"/>
          <w:shd w:val="clear" w:color="auto" w:fill="FFFFFF"/>
        </w:rPr>
        <w:t>、</w:t>
      </w:r>
      <w:r>
        <w:rPr>
          <w:rFonts w:ascii="Arial" w:hAnsi="Arial" w:cs="Arial"/>
          <w:color w:val="000000"/>
          <w:szCs w:val="21"/>
          <w:shd w:val="clear" w:color="auto" w:fill="FFFFFF"/>
        </w:rPr>
        <w:t>唯一标识</w:t>
      </w:r>
      <w:r>
        <w:rPr>
          <w:rFonts w:ascii="Arial" w:hAnsi="Arial" w:cs="Arial" w:hint="eastAsia"/>
          <w:color w:val="000000"/>
          <w:szCs w:val="21"/>
          <w:shd w:val="clear" w:color="auto" w:fill="FFFFFF"/>
        </w:rPr>
        <w:t>号</w:t>
      </w:r>
      <w:r>
        <w:rPr>
          <w:rFonts w:ascii="Arial" w:hAnsi="Arial" w:cs="Arial"/>
          <w:color w:val="000000"/>
          <w:szCs w:val="21"/>
          <w:shd w:val="clear" w:color="auto" w:fill="FFFFFF"/>
        </w:rPr>
        <w:t>、</w:t>
      </w:r>
      <w:r>
        <w:rPr>
          <w:rFonts w:ascii="Arial" w:hAnsi="Arial" w:cs="Arial" w:hint="eastAsia"/>
          <w:color w:val="000000"/>
          <w:szCs w:val="21"/>
          <w:shd w:val="clear" w:color="auto" w:fill="FFFFFF"/>
        </w:rPr>
        <w:t>总页数</w:t>
      </w:r>
      <w:r>
        <w:rPr>
          <w:rFonts w:ascii="Arial" w:hAnsi="Arial" w:cs="Arial"/>
          <w:color w:val="000000"/>
          <w:szCs w:val="21"/>
          <w:shd w:val="clear" w:color="auto" w:fill="FFFFFF"/>
        </w:rPr>
        <w:t>、</w:t>
      </w:r>
      <w:r>
        <w:rPr>
          <w:rFonts w:ascii="Arial" w:hAnsi="Arial" w:cs="Arial" w:hint="eastAsia"/>
          <w:color w:val="000000"/>
          <w:szCs w:val="21"/>
          <w:shd w:val="clear" w:color="auto" w:fill="FFFFFF"/>
        </w:rPr>
        <w:t>起止页</w:t>
      </w:r>
      <w:r>
        <w:rPr>
          <w:rFonts w:ascii="Arial" w:hAnsi="Arial" w:cs="Arial"/>
          <w:color w:val="000000"/>
          <w:szCs w:val="21"/>
          <w:shd w:val="clear" w:color="auto" w:fill="FFFFFF"/>
        </w:rPr>
        <w:t>、</w:t>
      </w:r>
      <w:r>
        <w:rPr>
          <w:rFonts w:ascii="Arial" w:hAnsi="Arial" w:cs="Arial" w:hint="eastAsia"/>
          <w:color w:val="000000"/>
          <w:szCs w:val="21"/>
          <w:shd w:val="clear" w:color="auto" w:fill="FFFFFF"/>
        </w:rPr>
        <w:t>参考</w:t>
      </w:r>
      <w:r>
        <w:rPr>
          <w:rFonts w:ascii="Arial" w:hAnsi="Arial" w:cs="Arial"/>
          <w:color w:val="000000"/>
          <w:szCs w:val="21"/>
          <w:shd w:val="clear" w:color="auto" w:fill="FFFFFF"/>
        </w:rPr>
        <w:t>文献</w:t>
      </w:r>
      <w:r>
        <w:rPr>
          <w:rFonts w:ascii="Arial" w:hAnsi="Arial" w:cs="Arial" w:hint="eastAsia"/>
          <w:color w:val="000000"/>
          <w:szCs w:val="21"/>
          <w:shd w:val="clear" w:color="auto" w:fill="FFFFFF"/>
        </w:rPr>
        <w:t>数量、</w:t>
      </w:r>
      <w:r>
        <w:rPr>
          <w:rFonts w:ascii="Arial" w:hAnsi="Arial" w:cs="Arial"/>
          <w:color w:val="000000"/>
          <w:szCs w:val="21"/>
          <w:shd w:val="clear" w:color="auto" w:fill="FFFFFF"/>
        </w:rPr>
        <w:t>年、卷、期</w:t>
      </w:r>
      <w:r>
        <w:rPr>
          <w:rFonts w:ascii="Arial" w:hAnsi="Arial" w:cs="Arial" w:hint="eastAsia"/>
          <w:color w:val="000000"/>
          <w:szCs w:val="21"/>
          <w:shd w:val="clear" w:color="auto" w:fill="FFFFFF"/>
        </w:rPr>
        <w:t>、</w:t>
      </w:r>
      <w:r>
        <w:rPr>
          <w:rFonts w:ascii="Arial" w:hAnsi="Arial" w:cs="Arial"/>
          <w:color w:val="000000"/>
          <w:szCs w:val="21"/>
          <w:shd w:val="clear" w:color="auto" w:fill="FFFFFF"/>
        </w:rPr>
        <w:t>期刊名称</w:t>
      </w:r>
      <w:r>
        <w:rPr>
          <w:rFonts w:ascii="Arial" w:hAnsi="Arial" w:cs="Arial" w:hint="eastAsia"/>
          <w:color w:val="000000"/>
          <w:szCs w:val="21"/>
          <w:shd w:val="clear" w:color="auto" w:fill="FFFFFF"/>
        </w:rPr>
        <w:t>、</w:t>
      </w:r>
      <w:r>
        <w:rPr>
          <w:rFonts w:ascii="Arial" w:hAnsi="Arial" w:cs="Arial"/>
          <w:color w:val="000000"/>
          <w:szCs w:val="21"/>
          <w:shd w:val="clear" w:color="auto" w:fill="FFFFFF"/>
        </w:rPr>
        <w:t>全文下载链接</w:t>
      </w:r>
      <w:r>
        <w:rPr>
          <w:rFonts w:ascii="Arial" w:hAnsi="Arial" w:cs="Arial" w:hint="eastAsia"/>
          <w:color w:val="000000"/>
          <w:szCs w:val="21"/>
          <w:shd w:val="clear" w:color="auto" w:fill="FFFFFF"/>
        </w:rPr>
        <w:t>等</w:t>
      </w:r>
      <w:r>
        <w:rPr>
          <w:rFonts w:ascii="Arial" w:hAnsi="Arial" w:cs="Arial"/>
          <w:color w:val="000000"/>
          <w:szCs w:val="21"/>
          <w:shd w:val="clear" w:color="auto" w:fill="FFFFFF"/>
        </w:rPr>
        <w:t>。</w:t>
      </w:r>
      <w:r>
        <w:rPr>
          <w:rFonts w:ascii="Arial" w:hAnsi="Arial" w:cs="Arial" w:hint="eastAsia"/>
          <w:color w:val="000000"/>
          <w:szCs w:val="21"/>
          <w:shd w:val="clear" w:color="auto" w:fill="FFFFFF"/>
        </w:rPr>
        <w:t>相比于</w:t>
      </w:r>
      <w:r>
        <w:rPr>
          <w:rFonts w:ascii="Arial" w:hAnsi="Arial" w:cs="Arial"/>
          <w:color w:val="000000"/>
          <w:szCs w:val="21"/>
          <w:shd w:val="clear" w:color="auto" w:fill="FFFFFF"/>
        </w:rPr>
        <w:t>其他网络资源，开放获取资源所需采集到元数据更细。</w:t>
      </w:r>
    </w:p>
    <w:p w14:paraId="00DD33E2" w14:textId="77777777" w:rsidR="00B814C7" w:rsidRDefault="00B814C7" w:rsidP="00B814C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Pr>
          <w:rFonts w:ascii="Arial" w:hAnsi="Arial" w:cs="Arial" w:hint="eastAsia"/>
          <w:color w:val="000000"/>
          <w:szCs w:val="21"/>
          <w:shd w:val="clear" w:color="auto" w:fill="FFFFFF"/>
        </w:rPr>
        <w:t>开放获取资源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如文章的年卷期等是组合成了一个文本信息，再以一个标签展示。</w:t>
      </w:r>
    </w:p>
    <w:p w14:paraId="411C2564" w14:textId="77777777" w:rsidR="00B814C7" w:rsidRDefault="00B814C7" w:rsidP="00B814C7">
      <w:pPr>
        <w:numPr>
          <w:ilvl w:val="0"/>
          <w:numId w:val="1"/>
        </w:numPr>
        <w:ind w:firstLineChars="200" w:firstLine="420"/>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网页结构多变。</w:t>
      </w:r>
      <w:r>
        <w:rPr>
          <w:rFonts w:ascii="Arial" w:hAnsi="Arial" w:cs="Arial" w:hint="eastAsia"/>
          <w:color w:val="000000"/>
          <w:szCs w:val="21"/>
          <w:shd w:val="clear" w:color="auto" w:fill="FFFFFF"/>
        </w:rPr>
        <w:t>在对国内开放获取期刊进行元数据采集调研过程中发现，部分</w:t>
      </w:r>
      <w:r>
        <w:rPr>
          <w:rFonts w:ascii="Arial" w:hAnsi="Arial" w:cs="Arial"/>
          <w:color w:val="000000"/>
          <w:szCs w:val="21"/>
          <w:shd w:val="clear" w:color="auto" w:fill="FFFFFF"/>
        </w:rPr>
        <w:t>期刊</w:t>
      </w:r>
      <w:r>
        <w:rPr>
          <w:rFonts w:ascii="Arial" w:hAnsi="Arial" w:cs="Arial" w:hint="eastAsia"/>
          <w:color w:val="000000"/>
          <w:szCs w:val="21"/>
          <w:shd w:val="clear" w:color="auto" w:fill="FFFFFF"/>
        </w:rPr>
        <w:t>网站的元数据展示页面，在不同时期</w:t>
      </w:r>
      <w:r>
        <w:rPr>
          <w:rFonts w:ascii="Arial" w:hAnsi="Arial" w:cs="Arial"/>
          <w:color w:val="000000"/>
          <w:szCs w:val="21"/>
          <w:shd w:val="clear" w:color="auto" w:fill="FFFFFF"/>
        </w:rPr>
        <w:t>所采用</w:t>
      </w:r>
      <w:r>
        <w:rPr>
          <w:rFonts w:ascii="Arial" w:hAnsi="Arial" w:cs="Arial" w:hint="eastAsia"/>
          <w:color w:val="000000"/>
          <w:szCs w:val="21"/>
          <w:shd w:val="clear" w:color="auto" w:fill="FFFFFF"/>
        </w:rPr>
        <w:t>了不同的</w:t>
      </w:r>
      <w:r>
        <w:rPr>
          <w:rFonts w:ascii="Arial" w:hAnsi="Arial" w:cs="Arial"/>
          <w:color w:val="000000"/>
          <w:szCs w:val="21"/>
          <w:shd w:val="clear" w:color="auto" w:fill="FFFFFF"/>
        </w:rPr>
        <w:t>网页模板。</w:t>
      </w:r>
      <w:r>
        <w:rPr>
          <w:rFonts w:ascii="Arial" w:hAnsi="Arial" w:cs="Arial" w:hint="eastAsia"/>
          <w:color w:val="000000"/>
          <w:szCs w:val="21"/>
          <w:shd w:val="clear" w:color="auto" w:fill="FFFFFF"/>
        </w:rPr>
        <w:t>在结构发生变化的开放获取资源网站中，一般会存在</w:t>
      </w:r>
      <w:r>
        <w:rPr>
          <w:rFonts w:ascii="Arial" w:hAnsi="Arial" w:cs="Arial" w:hint="eastAsia"/>
          <w:color w:val="000000"/>
          <w:szCs w:val="21"/>
          <w:shd w:val="clear" w:color="auto" w:fill="FFFFFF"/>
        </w:rPr>
        <w:t>1-3</w:t>
      </w:r>
      <w:r>
        <w:rPr>
          <w:rFonts w:ascii="Arial" w:hAnsi="Arial" w:cs="Arial" w:hint="eastAsia"/>
          <w:color w:val="000000"/>
          <w:szCs w:val="21"/>
          <w:shd w:val="clear" w:color="auto" w:fill="FFFFFF"/>
        </w:rPr>
        <w:t>套不等的网页模版。而其他网络资源，如电商平台、论坛等，通常只采用统一的网页模版。</w:t>
      </w:r>
    </w:p>
    <w:p w14:paraId="6FD34152" w14:textId="77777777" w:rsidR="00B814C7" w:rsidRDefault="00B814C7" w:rsidP="00B814C7">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.2 </w:t>
      </w:r>
      <w:r>
        <w:rPr>
          <w:rFonts w:hint="eastAsia"/>
          <w:shd w:val="clear" w:color="auto" w:fill="FFFFFF"/>
        </w:rPr>
        <w:t>开放获取</w:t>
      </w:r>
      <w:r>
        <w:rPr>
          <w:shd w:val="clear" w:color="auto" w:fill="FFFFFF"/>
        </w:rPr>
        <w:t>资源</w:t>
      </w:r>
      <w:r>
        <w:rPr>
          <w:rFonts w:hint="eastAsia"/>
          <w:shd w:val="clear" w:color="auto" w:fill="FFFFFF"/>
        </w:rPr>
        <w:t>元数据分类</w:t>
      </w:r>
    </w:p>
    <w:p w14:paraId="167DE3D9" w14:textId="77777777" w:rsidR="00B814C7"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开放获取资源的元数据是按照不同的组织形式封装在结构化的</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标签对中，进而在网页中进行展示。通过对国内外开放获取资源元数据的调研和特点的总结，根据开放获取资源元数据在网页上的组织形式，将开放获取资源元数据分为：单一型元数据和组合型元数</w:t>
      </w:r>
      <w:r>
        <w:rPr>
          <w:rFonts w:ascii="Arial" w:hAnsi="Arial" w:cs="Arial" w:hint="eastAsia"/>
          <w:color w:val="000000"/>
          <w:szCs w:val="21"/>
          <w:shd w:val="clear" w:color="auto" w:fill="FFFFFF"/>
        </w:rPr>
        <w:lastRenderedPageBreak/>
        <w:t>据。</w:t>
      </w:r>
    </w:p>
    <w:p w14:paraId="769AB573" w14:textId="77777777" w:rsidR="00B814C7"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单一型元数据是指网页的一个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标签对中只封装了一个字段信息的元数据，如文章的标题字段，一般在网页中只用一个标签对进行封装展示。此类元数据信息揭示简单明了、层次清晰。在对该类元数据进行采集时，只需要提取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标签对中的信息即可。</w:t>
      </w:r>
    </w:p>
    <w:p w14:paraId="682D480E" w14:textId="2BD86C14" w:rsidR="009A2694" w:rsidRDefault="00B814C7" w:rsidP="007C29FB">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组合型元数据是指网页的一个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封装了多个字段信息的元数据，多个字段通常是组合成为一个文本信息进行展示，如文章所属期刊的年卷期字段通常是组合成一条文本在网页中进行展示。此类元数据信息揭示较复杂。在对该类元数据进行采集时，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标签对中的文本信息之后，还需要进一步对文本进行处理，进而得到各个元数据字段信息。</w:t>
      </w:r>
    </w:p>
    <w:p w14:paraId="794DAD94" w14:textId="5A59DD19"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7457C34C"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0" w:name="OLE_LINK1"/>
      <w:bookmarkStart w:id="1" w:name="OLE_LINK2"/>
      <w:r w:rsidR="00D35ECD" w:rsidRPr="00933050">
        <w:rPr>
          <w:rFonts w:ascii="Arial" w:hAnsi="Arial" w:cs="Arial"/>
          <w:color w:val="000000"/>
          <w:szCs w:val="21"/>
          <w:shd w:val="clear" w:color="auto" w:fill="FFFFFF"/>
        </w:rPr>
        <w:t>OAI-PMH</w:t>
      </w:r>
      <w:bookmarkEnd w:id="0"/>
      <w:bookmarkEnd w:id="1"/>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F3BDD">
        <w:rPr>
          <w:rFonts w:ascii="Arial" w:hAnsi="Arial" w:cs="Arial"/>
          <w:color w:val="000000"/>
          <w:szCs w:val="21"/>
          <w:shd w:val="clear" w:color="auto" w:fill="FFFFFF"/>
          <w:vertAlign w:val="superscript"/>
        </w:rPr>
        <w:t>1</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68A25850"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00EC3403">
        <w:rPr>
          <w:rFonts w:ascii="Arial" w:hAnsi="Arial" w:cs="Arial"/>
        </w:rPr>
        <w:t>6</w:t>
      </w:r>
      <w:r w:rsidRPr="00AB79AA">
        <w:rPr>
          <w:rFonts w:ascii="Arial" w:hAnsi="Arial" w:cs="Arial"/>
        </w:rPr>
        <w:t>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14:paraId="6AFDE2C1" w14:textId="030A17BD"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w:t>
      </w:r>
      <w:r w:rsidR="00113BB2">
        <w:rPr>
          <w:rFonts w:ascii="Arial" w:hAnsi="Arial" w:cs="Arial"/>
        </w:rPr>
        <w:lastRenderedPageBreak/>
        <w:t>接口，</w:t>
      </w:r>
      <w:r w:rsidR="00CD5B14">
        <w:rPr>
          <w:rFonts w:ascii="Arial" w:hAnsi="Arial" w:cs="Arial" w:hint="eastAsia"/>
        </w:rPr>
        <w:t>在保证了元数据采集的准确性的同时，也</w:t>
      </w:r>
      <w:r w:rsidR="00113BB2">
        <w:rPr>
          <w:rFonts w:ascii="Arial" w:hAnsi="Arial" w:cs="Arial"/>
        </w:rPr>
        <w:t>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7777777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14:paraId="151B3A51" w14:textId="5D96B7E9" w:rsidR="00F33A2D" w:rsidRDefault="00C1278A" w:rsidP="00CF1F41">
      <w:pPr>
        <w:widowControl/>
        <w:ind w:firstLineChars="200" w:firstLine="420"/>
        <w:jc w:val="left"/>
        <w:rPr>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p>
    <w:p w14:paraId="5098FFD4" w14:textId="19A8206B" w:rsidR="00F33A2D" w:rsidRDefault="00641D21" w:rsidP="00F33A2D">
      <w:pPr>
        <w:widowControl/>
        <w:ind w:firstLineChars="200" w:firstLine="420"/>
        <w:rPr>
          <w:rFonts w:ascii="Arial" w:hAnsi="Arial" w:cs="Arial"/>
          <w:color w:val="000000"/>
          <w:kern w:val="0"/>
          <w:szCs w:val="21"/>
          <w:shd w:val="clear" w:color="auto" w:fill="FFFFFF"/>
          <w:lang w:bidi="ar"/>
        </w:rPr>
      </w:pPr>
      <w:bookmarkStart w:id="2"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w:t>
      </w:r>
      <w:r w:rsidR="001F3BDD">
        <w:rPr>
          <w:rFonts w:ascii="Arial" w:hAnsi="Arial" w:cs="Arial" w:hint="eastAsia"/>
          <w:color w:val="000000"/>
          <w:szCs w:val="21"/>
          <w:shd w:val="clear" w:color="auto" w:fill="FFFFFF"/>
          <w:vertAlign w:val="superscript"/>
        </w:rPr>
        <w:t>2</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AD40A9">
        <w:rPr>
          <w:rFonts w:ascii="Arial" w:hAnsi="Arial" w:cs="Arial" w:hint="eastAsia"/>
          <w:color w:val="000000"/>
          <w:kern w:val="0"/>
          <w:szCs w:val="21"/>
          <w:shd w:val="clear" w:color="auto" w:fill="FFFFFF"/>
          <w:lang w:bidi="ar"/>
        </w:rPr>
        <w:t>页面结构分析的网页信息抽取和</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w:t>
      </w:r>
      <w:r w:rsidR="00AD40A9">
        <w:rPr>
          <w:rFonts w:ascii="Arial" w:hAnsi="Arial" w:cs="Arial"/>
          <w:color w:val="000000"/>
          <w:kern w:val="0"/>
          <w:szCs w:val="21"/>
          <w:shd w:val="clear" w:color="auto" w:fill="FFFFFF"/>
          <w:vertAlign w:val="superscript"/>
          <w:lang w:bidi="ar"/>
        </w:rPr>
        <w:t xml:space="preserve"> </w:t>
      </w:r>
      <w:r w:rsidR="001F3BDD">
        <w:rPr>
          <w:rFonts w:ascii="Arial" w:hAnsi="Arial" w:cs="Arial"/>
          <w:color w:val="000000"/>
          <w:kern w:val="0"/>
          <w:szCs w:val="21"/>
          <w:shd w:val="clear" w:color="auto" w:fill="FFFFFF"/>
          <w:vertAlign w:val="superscript"/>
          <w:lang w:bidi="ar"/>
        </w:rPr>
        <w:t>[3-8</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2"/>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A00358" w14:paraId="7ACE2611" w14:textId="77777777" w:rsidTr="00FC49C9">
        <w:trPr>
          <w:jc w:val="center"/>
        </w:trPr>
        <w:tc>
          <w:tcPr>
            <w:tcW w:w="1559" w:type="dxa"/>
            <w:hideMark/>
          </w:tcPr>
          <w:p w14:paraId="195987CA" w14:textId="77777777" w:rsidR="00A00358" w:rsidRDefault="00A00358">
            <w:pPr>
              <w:jc w:val="center"/>
              <w:rPr>
                <w:sz w:val="18"/>
                <w:szCs w:val="18"/>
              </w:rPr>
            </w:pPr>
            <w:r>
              <w:rPr>
                <w:rFonts w:hint="eastAsia"/>
                <w:sz w:val="18"/>
                <w:szCs w:val="18"/>
              </w:rPr>
              <w:t>方法名称</w:t>
            </w:r>
          </w:p>
        </w:tc>
        <w:tc>
          <w:tcPr>
            <w:tcW w:w="1448" w:type="dxa"/>
          </w:tcPr>
          <w:p w14:paraId="6896A33E" w14:textId="11F8EC32" w:rsidR="00A00358" w:rsidRDefault="00A00358">
            <w:pPr>
              <w:jc w:val="center"/>
              <w:rPr>
                <w:sz w:val="18"/>
                <w:szCs w:val="18"/>
              </w:rPr>
            </w:pPr>
            <w:r>
              <w:rPr>
                <w:rFonts w:hint="eastAsia"/>
                <w:sz w:val="18"/>
                <w:szCs w:val="18"/>
              </w:rPr>
              <w:t>代表系统</w:t>
            </w:r>
          </w:p>
        </w:tc>
        <w:tc>
          <w:tcPr>
            <w:tcW w:w="3088" w:type="dxa"/>
            <w:hideMark/>
          </w:tcPr>
          <w:p w14:paraId="1ABB1E29" w14:textId="4F14B5FE" w:rsidR="00A00358" w:rsidRDefault="00A00358">
            <w:pPr>
              <w:jc w:val="center"/>
              <w:rPr>
                <w:sz w:val="18"/>
                <w:szCs w:val="18"/>
              </w:rPr>
            </w:pPr>
            <w:r>
              <w:rPr>
                <w:rFonts w:hint="eastAsia"/>
                <w:sz w:val="18"/>
                <w:szCs w:val="18"/>
              </w:rPr>
              <w:t>包装器形成方式</w:t>
            </w:r>
          </w:p>
        </w:tc>
        <w:tc>
          <w:tcPr>
            <w:tcW w:w="1740" w:type="dxa"/>
            <w:hideMark/>
          </w:tcPr>
          <w:p w14:paraId="1780D334" w14:textId="7F86FD2D" w:rsidR="00A00358" w:rsidRDefault="00A00358" w:rsidP="00522F40">
            <w:pPr>
              <w:jc w:val="center"/>
              <w:rPr>
                <w:sz w:val="18"/>
                <w:szCs w:val="18"/>
              </w:rPr>
            </w:pPr>
            <w:r>
              <w:rPr>
                <w:rFonts w:hint="eastAsia"/>
                <w:sz w:val="18"/>
                <w:szCs w:val="18"/>
              </w:rPr>
              <w:t>适用元数据</w:t>
            </w:r>
          </w:p>
        </w:tc>
      </w:tr>
      <w:tr w:rsidR="00A00358" w14:paraId="725D8539" w14:textId="77777777" w:rsidTr="00FC49C9">
        <w:trPr>
          <w:jc w:val="center"/>
        </w:trPr>
        <w:tc>
          <w:tcPr>
            <w:tcW w:w="1559" w:type="dxa"/>
            <w:hideMark/>
          </w:tcPr>
          <w:p w14:paraId="519743D3"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1448" w:type="dxa"/>
          </w:tcPr>
          <w:p w14:paraId="3136E120" w14:textId="61351BF7" w:rsidR="00A00358" w:rsidRDefault="00A00358" w:rsidP="001F3BDD">
            <w:pPr>
              <w:rPr>
                <w:rFonts w:ascii="Arial" w:hAnsi="Arial" w:cs="Arial"/>
                <w:color w:val="000000"/>
                <w:kern w:val="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sidR="001F3BDD">
              <w:rPr>
                <w:rFonts w:ascii="Arial" w:hAnsi="Arial" w:cs="Arial"/>
                <w:color w:val="000000"/>
                <w:sz w:val="18"/>
                <w:szCs w:val="18"/>
                <w:shd w:val="clear" w:color="auto" w:fill="FFFFFF"/>
                <w:vertAlign w:val="superscript"/>
                <w:lang w:bidi="ar"/>
              </w:rPr>
              <w:t>[9</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算法的系统</w:t>
            </w:r>
          </w:p>
        </w:tc>
        <w:tc>
          <w:tcPr>
            <w:tcW w:w="3088" w:type="dxa"/>
            <w:hideMark/>
          </w:tcPr>
          <w:p w14:paraId="3311D3FD" w14:textId="012558DC" w:rsidR="00A00358" w:rsidRDefault="00A00358" w:rsidP="00A42FE7">
            <w:pPr>
              <w:rPr>
                <w:rFonts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依赖自然语言处理技术和语意字典，建立短语之间的关系，所产生的抽取规则通常基于语法约束和语义约束</w:t>
            </w:r>
            <w:r w:rsidR="001F3BDD">
              <w:rPr>
                <w:rFonts w:ascii="Arial" w:hAnsi="Arial" w:cs="Arial"/>
                <w:color w:val="000000"/>
                <w:kern w:val="0"/>
                <w:sz w:val="18"/>
                <w:szCs w:val="18"/>
                <w:shd w:val="clear" w:color="auto" w:fill="FFFFFF"/>
                <w:vertAlign w:val="superscript"/>
                <w:lang w:bidi="ar"/>
              </w:rPr>
              <w:t>[10</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740" w:type="dxa"/>
            <w:hideMark/>
          </w:tcPr>
          <w:p w14:paraId="4DFE5EAF" w14:textId="039A9359" w:rsidR="00A00358" w:rsidRDefault="00A00358">
            <w:pPr>
              <w:rPr>
                <w:sz w:val="18"/>
                <w:szCs w:val="18"/>
              </w:rPr>
            </w:pPr>
            <w:r>
              <w:rPr>
                <w:rFonts w:ascii="Arial" w:hAnsi="Arial" w:cs="Arial" w:hint="eastAsia"/>
                <w:color w:val="000000"/>
                <w:kern w:val="0"/>
                <w:sz w:val="18"/>
                <w:szCs w:val="18"/>
                <w:lang w:bidi="ar"/>
              </w:rPr>
              <w:t>适用于</w:t>
            </w:r>
            <w:r>
              <w:rPr>
                <w:rFonts w:ascii="Arial" w:hAnsi="Arial" w:cs="Arial" w:hint="eastAsia"/>
                <w:color w:val="000000"/>
                <w:kern w:val="0"/>
                <w:sz w:val="18"/>
                <w:szCs w:val="18"/>
                <w:shd w:val="clear" w:color="auto" w:fill="FFFFFF"/>
                <w:lang w:bidi="ar"/>
              </w:rPr>
              <w:t>文本且句子完整的元数据。</w:t>
            </w:r>
          </w:p>
        </w:tc>
      </w:tr>
      <w:tr w:rsidR="00A00358" w14:paraId="3130BEBD" w14:textId="77777777" w:rsidTr="00FC49C9">
        <w:trPr>
          <w:jc w:val="center"/>
        </w:trPr>
        <w:tc>
          <w:tcPr>
            <w:tcW w:w="1559" w:type="dxa"/>
            <w:hideMark/>
          </w:tcPr>
          <w:p w14:paraId="08CCE0B5"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1448" w:type="dxa"/>
          </w:tcPr>
          <w:p w14:paraId="145656A2" w14:textId="627090F3" w:rsidR="00A00358" w:rsidRDefault="00A00358" w:rsidP="00A42FE7">
            <w:pPr>
              <w:rPr>
                <w:rFonts w:ascii="Arial" w:hAnsi="Arial" w:cs="Arial"/>
                <w:color w:val="000000"/>
                <w:kern w:val="0"/>
                <w:sz w:val="18"/>
                <w:szCs w:val="18"/>
                <w:shd w:val="clear" w:color="auto" w:fill="FFFFFF"/>
                <w:lang w:bidi="ar"/>
              </w:rPr>
            </w:pPr>
            <w:r>
              <w:rPr>
                <w:rFonts w:ascii="Arial" w:hAnsi="Arial" w:cs="Arial"/>
                <w:color w:val="000000"/>
                <w:sz w:val="18"/>
                <w:szCs w:val="18"/>
                <w:shd w:val="clear" w:color="auto" w:fill="FFFFFF"/>
                <w:lang w:bidi="ar"/>
              </w:rPr>
              <w:t>SNAX</w:t>
            </w:r>
            <w:r w:rsidR="001F3BDD">
              <w:rPr>
                <w:rFonts w:ascii="Arial" w:hAnsi="Arial" w:cs="Arial"/>
                <w:color w:val="000000"/>
                <w:sz w:val="18"/>
                <w:szCs w:val="18"/>
                <w:shd w:val="clear" w:color="auto" w:fill="FFFFFF"/>
                <w:vertAlign w:val="superscript"/>
                <w:lang w:bidi="ar"/>
              </w:rPr>
              <w:t>[11</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系统</w:t>
            </w:r>
          </w:p>
        </w:tc>
        <w:tc>
          <w:tcPr>
            <w:tcW w:w="3088" w:type="dxa"/>
            <w:hideMark/>
          </w:tcPr>
          <w:p w14:paraId="36D5431E" w14:textId="216755E1" w:rsidR="00A00358" w:rsidRDefault="00A00358" w:rsidP="00A42FE7">
            <w:pPr>
              <w:rPr>
                <w:sz w:val="18"/>
                <w:szCs w:val="18"/>
              </w:rPr>
            </w:pPr>
            <w:r>
              <w:rPr>
                <w:rFonts w:ascii="Arial" w:hAnsi="Arial" w:cs="Arial" w:hint="eastAsia"/>
                <w:color w:val="000000"/>
                <w:kern w:val="0"/>
                <w:sz w:val="18"/>
                <w:szCs w:val="18"/>
                <w:shd w:val="clear" w:color="auto" w:fill="FFFFFF"/>
                <w:lang w:bidi="ar"/>
              </w:rPr>
              <w:t>建立本体集，对网页进行解析，将处理后的网页信息传递给计算模块，根据本体集来计算信息的相关度，进而保留相关信息。</w:t>
            </w:r>
          </w:p>
        </w:tc>
        <w:tc>
          <w:tcPr>
            <w:tcW w:w="1740" w:type="dxa"/>
            <w:hideMark/>
          </w:tcPr>
          <w:p w14:paraId="2E7C94B1" w14:textId="5C135DED" w:rsidR="00A00358" w:rsidRDefault="00A00358">
            <w:pPr>
              <w:rPr>
                <w:sz w:val="18"/>
                <w:szCs w:val="18"/>
              </w:rPr>
            </w:pPr>
            <w:r>
              <w:rPr>
                <w:rFonts w:ascii="Arial" w:hAnsi="Arial" w:cs="Arial" w:hint="eastAsia"/>
                <w:color w:val="000000"/>
                <w:kern w:val="0"/>
                <w:sz w:val="18"/>
                <w:szCs w:val="18"/>
                <w:shd w:val="clear" w:color="auto" w:fill="FFFFFF"/>
                <w:lang w:bidi="ar"/>
              </w:rPr>
              <w:t>适用于特定主题或领域的元数据。</w:t>
            </w:r>
          </w:p>
        </w:tc>
      </w:tr>
      <w:tr w:rsidR="00A00358" w14:paraId="6ECDF18A" w14:textId="77777777" w:rsidTr="00FC49C9">
        <w:trPr>
          <w:jc w:val="center"/>
        </w:trPr>
        <w:tc>
          <w:tcPr>
            <w:tcW w:w="1559" w:type="dxa"/>
            <w:hideMark/>
          </w:tcPr>
          <w:p w14:paraId="36123918" w14:textId="77777777" w:rsidR="00A00358" w:rsidRDefault="00A00358" w:rsidP="00522F40">
            <w:pPr>
              <w:rPr>
                <w:sz w:val="18"/>
                <w:szCs w:val="18"/>
              </w:rPr>
            </w:pPr>
            <w:r>
              <w:rPr>
                <w:rFonts w:hint="eastAsia"/>
                <w:sz w:val="18"/>
                <w:szCs w:val="18"/>
              </w:rPr>
              <w:t>基于包装器归纳的信息抽取</w:t>
            </w:r>
          </w:p>
        </w:tc>
        <w:tc>
          <w:tcPr>
            <w:tcW w:w="1448" w:type="dxa"/>
          </w:tcPr>
          <w:p w14:paraId="541F7DDC" w14:textId="7E55A95F" w:rsidR="00A00358" w:rsidRDefault="00A00358">
            <w:pPr>
              <w:rPr>
                <w:sz w:val="18"/>
                <w:szCs w:val="18"/>
              </w:rPr>
            </w:pPr>
            <w:r>
              <w:rPr>
                <w:sz w:val="18"/>
                <w:szCs w:val="18"/>
              </w:rPr>
              <w:t>WIEN</w:t>
            </w:r>
            <w:r w:rsidR="001F3BDD">
              <w:rPr>
                <w:sz w:val="18"/>
                <w:szCs w:val="18"/>
                <w:vertAlign w:val="superscript"/>
              </w:rPr>
              <w:t>[12</w:t>
            </w:r>
            <w:r>
              <w:rPr>
                <w:sz w:val="18"/>
                <w:szCs w:val="18"/>
                <w:vertAlign w:val="superscript"/>
              </w:rPr>
              <w:t>]</w:t>
            </w:r>
            <w:r>
              <w:rPr>
                <w:rFonts w:hint="eastAsia"/>
                <w:sz w:val="18"/>
                <w:szCs w:val="18"/>
              </w:rPr>
              <w:t>系统</w:t>
            </w:r>
          </w:p>
        </w:tc>
        <w:tc>
          <w:tcPr>
            <w:tcW w:w="3088" w:type="dxa"/>
            <w:hideMark/>
          </w:tcPr>
          <w:p w14:paraId="74251ECA" w14:textId="4F4639AD" w:rsidR="00A00358" w:rsidRDefault="00A00358">
            <w:pPr>
              <w:rPr>
                <w:sz w:val="18"/>
                <w:szCs w:val="18"/>
              </w:rPr>
            </w:pPr>
            <w:r>
              <w:rPr>
                <w:rFonts w:hint="eastAsia"/>
                <w:sz w:val="18"/>
                <w:szCs w:val="18"/>
              </w:rPr>
              <w:t>根据事先由用户标记的样本实例，应用机器学习方式归纳算法，生成基于定界符的抽取规则。</w:t>
            </w:r>
          </w:p>
        </w:tc>
        <w:tc>
          <w:tcPr>
            <w:tcW w:w="1740" w:type="dxa"/>
            <w:hideMark/>
          </w:tcPr>
          <w:p w14:paraId="4F1B19C0" w14:textId="42C07D7E" w:rsidR="00A00358" w:rsidRDefault="00A00358" w:rsidP="00686295">
            <w:pPr>
              <w:rPr>
                <w:sz w:val="18"/>
                <w:szCs w:val="18"/>
              </w:rPr>
            </w:pPr>
            <w:r>
              <w:rPr>
                <w:rFonts w:hint="eastAsia"/>
                <w:sz w:val="18"/>
                <w:szCs w:val="18"/>
              </w:rPr>
              <w:t>适用于结构清晰，信息较为复杂的元数据。</w:t>
            </w:r>
          </w:p>
        </w:tc>
      </w:tr>
      <w:tr w:rsidR="00A00358" w14:paraId="2EB2C169" w14:textId="77777777" w:rsidTr="00FC49C9">
        <w:trPr>
          <w:trHeight w:val="982"/>
          <w:jc w:val="center"/>
        </w:trPr>
        <w:tc>
          <w:tcPr>
            <w:tcW w:w="1559" w:type="dxa"/>
            <w:hideMark/>
          </w:tcPr>
          <w:p w14:paraId="6DB81F29"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1448" w:type="dxa"/>
          </w:tcPr>
          <w:p w14:paraId="572798E4" w14:textId="4678030C" w:rsidR="00A00358" w:rsidRDefault="00A00358" w:rsidP="00CB2CEE">
            <w:pPr>
              <w:rPr>
                <w:rFonts w:ascii="Arial" w:hAnsi="Arial" w:cs="Arial"/>
                <w:color w:val="000000"/>
                <w:kern w:val="0"/>
                <w:sz w:val="18"/>
                <w:szCs w:val="18"/>
                <w:lang w:bidi="ar"/>
              </w:rPr>
            </w:pPr>
            <w:proofErr w:type="spellStart"/>
            <w:r>
              <w:rPr>
                <w:rFonts w:ascii="Arial" w:hAnsi="Arial" w:cs="Arial"/>
                <w:color w:val="000000"/>
                <w:sz w:val="18"/>
                <w:szCs w:val="18"/>
                <w:lang w:bidi="ar"/>
              </w:rPr>
              <w:t>RoadRunner</w:t>
            </w:r>
            <w:proofErr w:type="spellEnd"/>
          </w:p>
        </w:tc>
        <w:tc>
          <w:tcPr>
            <w:tcW w:w="3088" w:type="dxa"/>
            <w:hideMark/>
          </w:tcPr>
          <w:p w14:paraId="4B90549D" w14:textId="572C3CDC" w:rsidR="00A00358" w:rsidRDefault="00A00358" w:rsidP="00CB2CEE">
            <w:pPr>
              <w:rPr>
                <w:sz w:val="18"/>
                <w:szCs w:val="18"/>
              </w:rPr>
            </w:pPr>
            <w:r>
              <w:rPr>
                <w:rFonts w:ascii="Arial" w:hAnsi="Arial" w:cs="Arial" w:hint="eastAsia"/>
                <w:color w:val="000000"/>
                <w:kern w:val="0"/>
                <w:sz w:val="18"/>
                <w:szCs w:val="18"/>
                <w:lang w:bidi="ar"/>
              </w:rPr>
              <w:t>将网页解析成结构树，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[13]</w:t>
            </w:r>
            <w:r>
              <w:rPr>
                <w:rFonts w:ascii="Arial" w:hAnsi="Arial" w:cs="Arial" w:hint="eastAsia"/>
                <w:color w:val="000000"/>
                <w:kern w:val="0"/>
                <w:sz w:val="18"/>
                <w:szCs w:val="18"/>
                <w:shd w:val="clear" w:color="auto" w:fill="FFFFFF"/>
                <w:lang w:bidi="ar"/>
              </w:rPr>
              <w:t>。</w:t>
            </w:r>
          </w:p>
        </w:tc>
        <w:tc>
          <w:tcPr>
            <w:tcW w:w="1740" w:type="dxa"/>
            <w:hideMark/>
          </w:tcPr>
          <w:p w14:paraId="7B0AFA73" w14:textId="4AB1F07D" w:rsidR="00A00358" w:rsidRDefault="00A00358" w:rsidP="00CB2CEE">
            <w:pPr>
              <w:rPr>
                <w:sz w:val="18"/>
                <w:szCs w:val="18"/>
              </w:rPr>
            </w:pPr>
            <w:r>
              <w:rPr>
                <w:rFonts w:hint="eastAsia"/>
                <w:sz w:val="18"/>
                <w:szCs w:val="18"/>
              </w:rPr>
              <w:t>适用于结构清晰且信息单一的元数据</w:t>
            </w:r>
          </w:p>
        </w:tc>
      </w:tr>
      <w:tr w:rsidR="00A00358" w14:paraId="2785FAD1" w14:textId="77777777" w:rsidTr="00FC49C9">
        <w:trPr>
          <w:jc w:val="center"/>
        </w:trPr>
        <w:tc>
          <w:tcPr>
            <w:tcW w:w="1559" w:type="dxa"/>
            <w:hideMark/>
          </w:tcPr>
          <w:p w14:paraId="1AB2AE31"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1448" w:type="dxa"/>
          </w:tcPr>
          <w:p w14:paraId="07047F17" w14:textId="1E0AABEC" w:rsidR="00A00358" w:rsidRDefault="00A00358">
            <w:pPr>
              <w:rPr>
                <w:rFonts w:ascii="Arial" w:hAnsi="Arial" w:cs="Arial"/>
                <w:color w:val="000000"/>
                <w:kern w:val="0"/>
                <w:sz w:val="18"/>
                <w:szCs w:val="18"/>
                <w:lang w:bidi="ar"/>
              </w:rPr>
            </w:pPr>
            <w:r>
              <w:rPr>
                <w:rFonts w:ascii="Arial" w:hAnsi="Arial" w:cs="Arial"/>
                <w:color w:val="000000"/>
                <w:sz w:val="18"/>
                <w:szCs w:val="18"/>
                <w:shd w:val="clear" w:color="auto" w:fill="FFFFFF"/>
                <w:lang w:bidi="ar"/>
              </w:rPr>
              <w:t>Web-OQL</w:t>
            </w:r>
            <w:r w:rsidR="001F3BDD">
              <w:rPr>
                <w:rFonts w:ascii="Arial" w:hAnsi="Arial" w:cs="Arial"/>
                <w:color w:val="000000"/>
                <w:sz w:val="18"/>
                <w:szCs w:val="18"/>
                <w:shd w:val="clear" w:color="auto" w:fill="FFFFFF"/>
                <w:vertAlign w:val="superscript"/>
                <w:lang w:bidi="ar"/>
              </w:rPr>
              <w:t>[14</w:t>
            </w:r>
            <w:r>
              <w:rPr>
                <w:rFonts w:ascii="Arial" w:hAnsi="Arial" w:cs="Arial"/>
                <w:color w:val="000000"/>
                <w:sz w:val="18"/>
                <w:szCs w:val="18"/>
                <w:shd w:val="clear" w:color="auto" w:fill="FFFFFF"/>
                <w:vertAlign w:val="superscript"/>
                <w:lang w:bidi="ar"/>
              </w:rPr>
              <w:t>]</w:t>
            </w:r>
          </w:p>
        </w:tc>
        <w:tc>
          <w:tcPr>
            <w:tcW w:w="3088" w:type="dxa"/>
            <w:hideMark/>
          </w:tcPr>
          <w:p w14:paraId="53D1477F" w14:textId="25213BEB" w:rsidR="00A00358" w:rsidRDefault="00A00358">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根据信息在页面代码中的唯一的标记，写出合适的类似于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740" w:type="dxa"/>
            <w:hideMark/>
          </w:tcPr>
          <w:p w14:paraId="1EB0A7BC" w14:textId="74FB1819" w:rsidR="00A00358" w:rsidRDefault="00A00358" w:rsidP="00522F40">
            <w:pPr>
              <w:rPr>
                <w:sz w:val="18"/>
                <w:szCs w:val="18"/>
              </w:rPr>
            </w:pPr>
            <w:r>
              <w:rPr>
                <w:rFonts w:ascii="Arial" w:hAnsi="Arial" w:cs="Arial" w:hint="eastAsia"/>
                <w:color w:val="000000"/>
                <w:kern w:val="0"/>
                <w:sz w:val="18"/>
                <w:szCs w:val="18"/>
                <w:shd w:val="clear" w:color="auto" w:fill="FFFFFF"/>
                <w:lang w:bidi="ar"/>
              </w:rPr>
              <w:t>适用于信息单一且标识明确的元数据。</w:t>
            </w:r>
          </w:p>
        </w:tc>
      </w:tr>
    </w:tbl>
    <w:p w14:paraId="56BD26DB" w14:textId="10315900" w:rsidR="001D73E3" w:rsidRPr="001515F5" w:rsidRDefault="00FB084F" w:rsidP="001515F5">
      <w:pPr>
        <w:ind w:firstLine="420"/>
        <w:rPr>
          <w:rFonts w:asciiTheme="minorEastAsia" w:eastAsiaTheme="minorEastAsia" w:hAnsiTheme="minorEastAsia"/>
        </w:rPr>
      </w:pPr>
      <w:r>
        <w:rPr>
          <w:rFonts w:asciiTheme="minorEastAsia" w:eastAsiaTheme="minorEastAsia" w:hAnsiTheme="minorEastAsia" w:hint="eastAsia"/>
        </w:rPr>
        <w:lastRenderedPageBreak/>
        <w:t>不同的采集方法适用于不同类型的元数据</w:t>
      </w:r>
      <w:r w:rsidR="000B1D80">
        <w:rPr>
          <w:rFonts w:asciiTheme="minorEastAsia" w:eastAsiaTheme="minorEastAsia" w:hAnsiTheme="minorEastAsia" w:hint="eastAsia"/>
        </w:rPr>
        <w:t>。</w:t>
      </w:r>
      <w:r w:rsidR="001515F5">
        <w:rPr>
          <w:rFonts w:asciiTheme="minorEastAsia" w:eastAsiaTheme="minorEastAsia" w:hAnsiTheme="minorEastAsia" w:cs="Arial" w:hint="eastAsia"/>
          <w:color w:val="000000"/>
          <w:kern w:val="0"/>
          <w:szCs w:val="21"/>
          <w:shd w:val="clear" w:color="auto" w:fill="FFFFFF"/>
          <w:lang w:bidi="ar"/>
        </w:rPr>
        <w:t>基于自然语言处理和基于本体的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w:t>
      </w:r>
      <w:r w:rsidR="001515F5">
        <w:rPr>
          <w:rFonts w:asciiTheme="minorEastAsia" w:eastAsiaTheme="minorEastAsia" w:hAnsiTheme="minorEastAsia" w:cs="Arial" w:hint="eastAsia"/>
          <w:color w:val="000000"/>
          <w:kern w:val="0"/>
          <w:szCs w:val="21"/>
          <w:shd w:val="clear" w:color="auto" w:fill="FFFFFF"/>
          <w:lang w:bidi="ar"/>
        </w:rPr>
        <w:t>适用于对网页中</w:t>
      </w:r>
      <w:r>
        <w:rPr>
          <w:rFonts w:asciiTheme="minorEastAsia" w:eastAsiaTheme="minorEastAsia" w:hAnsiTheme="minorEastAsia" w:cs="Arial" w:hint="eastAsia"/>
          <w:color w:val="000000"/>
          <w:kern w:val="0"/>
          <w:szCs w:val="21"/>
          <w:shd w:val="clear" w:color="auto" w:fill="FFFFFF"/>
          <w:lang w:bidi="ar"/>
        </w:rPr>
        <w:t>文本信息的相关主题元数据</w:t>
      </w:r>
      <w:r w:rsidR="001515F5">
        <w:rPr>
          <w:rFonts w:asciiTheme="minorEastAsia" w:eastAsiaTheme="minorEastAsia" w:hAnsiTheme="minorEastAsia" w:cs="Arial" w:hint="eastAsia"/>
          <w:color w:val="000000"/>
          <w:kern w:val="0"/>
          <w:szCs w:val="21"/>
          <w:shd w:val="clear" w:color="auto" w:fill="FFFFFF"/>
          <w:lang w:bidi="ar"/>
        </w:rPr>
        <w:t>的提取。基于</w:t>
      </w:r>
      <w:r w:rsidR="001515F5">
        <w:rPr>
          <w:rFonts w:asciiTheme="minorEastAsia" w:eastAsiaTheme="minorEastAsia" w:hAnsiTheme="minorEastAsia" w:cs="Arial" w:hint="eastAsia"/>
          <w:color w:val="000000"/>
          <w:kern w:val="0"/>
          <w:szCs w:val="21"/>
          <w:lang w:bidi="ar"/>
        </w:rPr>
        <w:t>Web查询和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w:t>
      </w:r>
      <w:r w:rsidR="002B360F">
        <w:rPr>
          <w:rFonts w:asciiTheme="minorEastAsia" w:eastAsiaTheme="minorEastAsia" w:hAnsiTheme="minorEastAsia" w:cs="Arial" w:hint="eastAsia"/>
          <w:color w:val="000000"/>
          <w:kern w:val="0"/>
          <w:szCs w:val="21"/>
          <w:lang w:bidi="ar"/>
        </w:rPr>
        <w:t>页面结构分析的网页信息抽取需要用户对网页结构进行</w:t>
      </w:r>
      <w:r w:rsidR="001515F5">
        <w:rPr>
          <w:rFonts w:asciiTheme="minorEastAsia" w:eastAsiaTheme="minorEastAsia" w:hAnsiTheme="minorEastAsia" w:cs="Arial" w:hint="eastAsia"/>
          <w:color w:val="000000"/>
          <w:kern w:val="0"/>
          <w:szCs w:val="21"/>
          <w:lang w:bidi="ar"/>
        </w:rPr>
        <w:t>分析，</w:t>
      </w:r>
      <w:r>
        <w:rPr>
          <w:rFonts w:asciiTheme="minorEastAsia" w:eastAsiaTheme="minorEastAsia" w:hAnsiTheme="minorEastAsia" w:cs="Arial" w:hint="eastAsia"/>
          <w:color w:val="000000"/>
          <w:kern w:val="0"/>
          <w:szCs w:val="21"/>
          <w:lang w:bidi="ar"/>
        </w:rPr>
        <w:t>能够准确的提取网页标签对中的信息，适用于结构清晰、字段信息单一的元数据采集</w:t>
      </w:r>
      <w:r w:rsidR="001515F5">
        <w:rPr>
          <w:rFonts w:asciiTheme="minorEastAsia" w:eastAsiaTheme="minorEastAsia" w:hAnsiTheme="minorEastAsia" w:cs="Arial" w:hint="eastAsia"/>
          <w:color w:val="000000"/>
          <w:kern w:val="0"/>
          <w:szCs w:val="21"/>
          <w:shd w:val="clear" w:color="auto" w:fill="FFFFFF"/>
          <w:lang w:bidi="ar"/>
        </w:rPr>
        <w:t>。基于</w:t>
      </w:r>
      <w:r w:rsidR="009E2149">
        <w:rPr>
          <w:rFonts w:asciiTheme="minorEastAsia" w:eastAsiaTheme="minorEastAsia" w:hAnsiTheme="minorEastAsia" w:hint="eastAsia"/>
        </w:rPr>
        <w:t>包装器归纳方式的信息抽取通过样本</w:t>
      </w:r>
      <w:r w:rsidR="001515F5">
        <w:rPr>
          <w:rFonts w:asciiTheme="minorEastAsia" w:eastAsiaTheme="minorEastAsia" w:hAnsiTheme="minorEastAsia" w:hint="eastAsia"/>
        </w:rPr>
        <w:t>归纳学习</w:t>
      </w:r>
      <w:r w:rsidR="00C161D1">
        <w:rPr>
          <w:rFonts w:asciiTheme="minorEastAsia" w:eastAsiaTheme="minorEastAsia" w:hAnsiTheme="minorEastAsia" w:hint="eastAsia"/>
        </w:rPr>
        <w:t>生成基于定界符的</w:t>
      </w:r>
      <w:r w:rsidR="001515F5">
        <w:rPr>
          <w:rFonts w:asciiTheme="minorEastAsia" w:eastAsiaTheme="minorEastAsia" w:hAnsiTheme="minorEastAsia" w:hint="eastAsia"/>
        </w:rPr>
        <w:t>抽取规则</w:t>
      </w:r>
      <w:r w:rsidR="002B360F">
        <w:rPr>
          <w:rFonts w:asciiTheme="minorEastAsia" w:eastAsiaTheme="minorEastAsia" w:hAnsiTheme="minorEastAsia" w:hint="eastAsia"/>
        </w:rPr>
        <w:t>，</w:t>
      </w:r>
      <w:r w:rsidR="009E2149">
        <w:rPr>
          <w:rFonts w:asciiTheme="minorEastAsia" w:eastAsiaTheme="minorEastAsia" w:hAnsiTheme="minorEastAsia" w:hint="eastAsia"/>
        </w:rPr>
        <w:t>能够对结构简单</w:t>
      </w:r>
      <w:r w:rsidR="00945203">
        <w:rPr>
          <w:rFonts w:asciiTheme="minorEastAsia" w:eastAsiaTheme="minorEastAsia" w:hAnsiTheme="minorEastAsia" w:hint="eastAsia"/>
        </w:rPr>
        <w:t>但</w:t>
      </w:r>
      <w:r w:rsidR="009B4819">
        <w:rPr>
          <w:rFonts w:asciiTheme="minorEastAsia" w:eastAsiaTheme="minorEastAsia" w:hAnsiTheme="minorEastAsia" w:hint="eastAsia"/>
        </w:rPr>
        <w:t>字段信息复杂的</w:t>
      </w:r>
      <w:r w:rsidR="009E2149">
        <w:rPr>
          <w:rFonts w:asciiTheme="minorEastAsia" w:eastAsiaTheme="minorEastAsia" w:hAnsiTheme="minorEastAsia" w:hint="eastAsia"/>
        </w:rPr>
        <w:t>元数据字段进行提取</w:t>
      </w:r>
      <w:r w:rsidR="001515F5">
        <w:rPr>
          <w:rFonts w:asciiTheme="minorEastAsia" w:eastAsiaTheme="minorEastAsia" w:hAnsiTheme="minorEastAsia" w:hint="eastAsia"/>
        </w:rPr>
        <w:t>。</w:t>
      </w:r>
    </w:p>
    <w:p w14:paraId="39E52EC5" w14:textId="2C778536"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07129E">
        <w:rPr>
          <w:shd w:val="clear" w:color="auto" w:fill="FFFFFF"/>
        </w:rPr>
        <w:t>获取资源</w:t>
      </w:r>
      <w:r w:rsidR="0007129E">
        <w:rPr>
          <w:rFonts w:hint="eastAsia"/>
          <w:shd w:val="clear" w:color="auto" w:fill="FFFFFF"/>
        </w:rPr>
        <w:t>元数据</w:t>
      </w:r>
      <w:r w:rsidR="0007129E">
        <w:rPr>
          <w:shd w:val="clear" w:color="auto" w:fill="FFFFFF"/>
        </w:rPr>
        <w:t>采集</w:t>
      </w:r>
      <w:r w:rsidR="0007129E">
        <w:rPr>
          <w:rFonts w:hint="eastAsia"/>
          <w:shd w:val="clear" w:color="auto" w:fill="FFFFFF"/>
        </w:rPr>
        <w:t>方法</w:t>
      </w:r>
      <w:r w:rsidR="00C24787">
        <w:rPr>
          <w:rFonts w:hint="eastAsia"/>
          <w:shd w:val="clear" w:color="auto" w:fill="FFFFFF"/>
        </w:rPr>
        <w:t>与实证分析</w:t>
      </w:r>
    </w:p>
    <w:p w14:paraId="1C9B1CCA" w14:textId="129E5260" w:rsidR="00E71B8C" w:rsidRDefault="00E71B8C" w:rsidP="00E71B8C">
      <w:pPr>
        <w:ind w:firstLineChars="200" w:firstLine="420"/>
        <w:rPr>
          <w:rFonts w:ascii="Arial" w:hAnsi="Arial" w:cs="Arial"/>
          <w:color w:val="000000"/>
          <w:szCs w:val="21"/>
          <w:shd w:val="clear" w:color="auto" w:fill="FFFFFF"/>
        </w:rPr>
      </w:pPr>
      <w:r>
        <w:rPr>
          <w:rFonts w:hint="eastAsia"/>
        </w:rPr>
        <w:t>本文在充分调研开放获取资源的基础之上，对开放获取资源元数据的特点进行了分析，并根据元数据的组织形式将开放获取资源元数据分为</w:t>
      </w:r>
      <w:r>
        <w:rPr>
          <w:rFonts w:ascii="Arial" w:hAnsi="Arial" w:cs="Arial" w:hint="eastAsia"/>
          <w:color w:val="000000"/>
          <w:szCs w:val="21"/>
          <w:shd w:val="clear" w:color="auto" w:fill="FFFFFF"/>
        </w:rPr>
        <w:t>单一型元数据和组合型元数据。</w:t>
      </w:r>
      <w:r w:rsidR="00E568F7">
        <w:rPr>
          <w:rFonts w:ascii="Arial" w:hAnsi="Arial" w:cs="Arial" w:hint="eastAsia"/>
          <w:color w:val="000000"/>
          <w:szCs w:val="21"/>
          <w:shd w:val="clear" w:color="auto" w:fill="FFFFFF"/>
        </w:rPr>
        <w:t>并</w:t>
      </w:r>
      <w:r w:rsidR="00F9798B">
        <w:rPr>
          <w:rFonts w:ascii="Arial" w:hAnsi="Arial" w:cs="Arial" w:hint="eastAsia"/>
          <w:color w:val="000000"/>
          <w:szCs w:val="21"/>
          <w:shd w:val="clear" w:color="auto" w:fill="FFFFFF"/>
        </w:rPr>
        <w:t>对当前元数据采集方法进行了对比分析</w:t>
      </w:r>
      <w:r w:rsidR="00E568F7">
        <w:rPr>
          <w:rFonts w:ascii="Arial" w:hAnsi="Arial" w:cs="Arial" w:hint="eastAsia"/>
          <w:color w:val="000000"/>
          <w:szCs w:val="21"/>
          <w:shd w:val="clear" w:color="auto" w:fill="FFFFFF"/>
        </w:rPr>
        <w:t>。</w:t>
      </w:r>
      <w:bookmarkStart w:id="3" w:name="_GoBack"/>
      <w:bookmarkEnd w:id="3"/>
      <w:r w:rsidR="00094A82">
        <w:rPr>
          <w:rFonts w:ascii="Arial" w:hAnsi="Arial" w:cs="Arial" w:hint="eastAsia"/>
          <w:color w:val="000000"/>
          <w:szCs w:val="21"/>
          <w:shd w:val="clear" w:color="auto" w:fill="FFFFFF"/>
        </w:rPr>
        <w:t>接下来将</w:t>
      </w:r>
      <w:r w:rsidR="00706D65">
        <w:rPr>
          <w:rFonts w:ascii="Arial" w:hAnsi="Arial" w:cs="Arial" w:hint="eastAsia"/>
          <w:color w:val="000000"/>
          <w:szCs w:val="21"/>
          <w:shd w:val="clear" w:color="auto" w:fill="FFFFFF"/>
        </w:rPr>
        <w:t>结合不同类型的元数据的特点，</w:t>
      </w:r>
      <w:r w:rsidR="00094A82">
        <w:rPr>
          <w:rFonts w:ascii="Arial" w:hAnsi="Arial" w:cs="Arial" w:hint="eastAsia"/>
          <w:color w:val="000000"/>
          <w:szCs w:val="21"/>
          <w:shd w:val="clear" w:color="auto" w:fill="FFFFFF"/>
        </w:rPr>
        <w:t>分析其各自适应的元数据采集方法</w:t>
      </w:r>
      <w:r w:rsidR="00706D65">
        <w:rPr>
          <w:rFonts w:ascii="Arial" w:hAnsi="Arial" w:cs="Arial" w:hint="eastAsia"/>
          <w:color w:val="000000"/>
          <w:szCs w:val="21"/>
          <w:shd w:val="clear" w:color="auto" w:fill="FFFFFF"/>
        </w:rPr>
        <w:t>。</w:t>
      </w:r>
    </w:p>
    <w:p w14:paraId="6BE74FE2" w14:textId="039E71CC" w:rsidR="00B5757D" w:rsidRDefault="00706D65" w:rsidP="00FE4353">
      <w:pPr>
        <w:ind w:firstLineChars="200" w:firstLine="420"/>
      </w:pPr>
      <w:r>
        <w:rPr>
          <w:rFonts w:ascii="Arial" w:hAnsi="Arial" w:cs="Arial" w:hint="eastAsia"/>
          <w:color w:val="000000"/>
          <w:szCs w:val="21"/>
          <w:shd w:val="clear" w:color="auto" w:fill="FFFFFF"/>
        </w:rPr>
        <w:t>对于单一型元数据，该类</w:t>
      </w:r>
      <w:r w:rsidR="00FE5F08">
        <w:rPr>
          <w:rFonts w:ascii="Arial" w:hAnsi="Arial" w:cs="Arial" w:hint="eastAsia"/>
          <w:color w:val="000000"/>
          <w:szCs w:val="21"/>
          <w:shd w:val="clear" w:color="auto" w:fill="FFFFFF"/>
        </w:rPr>
        <w:t>元数据</w:t>
      </w:r>
      <w:r w:rsidR="00094A82">
        <w:rPr>
          <w:rFonts w:ascii="Arial" w:hAnsi="Arial" w:cs="Arial" w:hint="eastAsia"/>
          <w:color w:val="000000"/>
          <w:szCs w:val="21"/>
          <w:shd w:val="clear" w:color="auto" w:fill="FFFFFF"/>
        </w:rPr>
        <w:t>是将单个元数据字段作为</w:t>
      </w:r>
      <w:r w:rsidR="00FE4353">
        <w:rPr>
          <w:rFonts w:ascii="Arial" w:hAnsi="Arial" w:cs="Arial" w:hint="eastAsia"/>
          <w:color w:val="000000"/>
          <w:szCs w:val="21"/>
          <w:shd w:val="clear" w:color="auto" w:fill="FFFFFF"/>
        </w:rPr>
        <w:t>一条信息封装在</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的标签对中。在采集过程中，只需准确采集</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标签对中的信息即可。因此采用</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HTML</w:t>
      </w:r>
      <w:r w:rsidR="00FE4353" w:rsidRPr="00FE4353">
        <w:rPr>
          <w:rFonts w:ascii="Arial" w:hAnsi="Arial" w:cs="Arial" w:hint="eastAsia"/>
          <w:color w:val="000000"/>
          <w:szCs w:val="21"/>
          <w:shd w:val="clear" w:color="auto" w:fill="FFFFFF"/>
        </w:rPr>
        <w:t>页面结构分析的网页信息抽取</w:t>
      </w:r>
      <w:r w:rsidR="00FE4353">
        <w:rPr>
          <w:rFonts w:ascii="Arial" w:hAnsi="Arial" w:cs="Arial" w:hint="eastAsia"/>
          <w:color w:val="000000"/>
          <w:szCs w:val="21"/>
          <w:shd w:val="clear" w:color="auto" w:fill="FFFFFF"/>
        </w:rPr>
        <w:t>或</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Web</w:t>
      </w:r>
      <w:r w:rsidR="00FE4353" w:rsidRPr="00FE4353">
        <w:rPr>
          <w:rFonts w:ascii="Arial" w:hAnsi="Arial" w:cs="Arial" w:hint="eastAsia"/>
          <w:color w:val="000000"/>
          <w:szCs w:val="21"/>
          <w:shd w:val="clear" w:color="auto" w:fill="FFFFFF"/>
        </w:rPr>
        <w:t>查询的网页信息抽取</w:t>
      </w:r>
      <w:r w:rsidR="00FE4353">
        <w:rPr>
          <w:rFonts w:ascii="Arial" w:hAnsi="Arial" w:cs="Arial" w:hint="eastAsia"/>
          <w:color w:val="000000"/>
          <w:szCs w:val="21"/>
          <w:shd w:val="clear" w:color="auto" w:fill="FFFFFF"/>
        </w:rPr>
        <w:t>。通过</w:t>
      </w:r>
      <w:r w:rsidR="000C5D4A">
        <w:rPr>
          <w:rFonts w:ascii="Arial" w:hAnsi="Arial" w:cs="Arial" w:hint="eastAsia"/>
          <w:color w:val="000000"/>
          <w:szCs w:val="21"/>
          <w:shd w:val="clear" w:color="auto" w:fill="FFFFFF"/>
        </w:rPr>
        <w:t>爬虫工具</w:t>
      </w:r>
      <w:r w:rsidR="00FE4353">
        <w:rPr>
          <w:rFonts w:ascii="Arial" w:hAnsi="Arial" w:cs="Arial" w:hint="eastAsia"/>
          <w:color w:val="000000"/>
          <w:szCs w:val="21"/>
          <w:shd w:val="clear" w:color="auto" w:fill="FFFFFF"/>
        </w:rPr>
        <w:t>将</w:t>
      </w:r>
      <w:r w:rsidR="00FE4353">
        <w:rPr>
          <w:rFonts w:ascii="Arial" w:hAnsi="Arial" w:cs="Arial" w:hint="eastAsia"/>
          <w:color w:val="000000"/>
          <w:szCs w:val="21"/>
          <w:shd w:val="clear" w:color="auto" w:fill="FFFFFF"/>
        </w:rPr>
        <w:t>Web</w:t>
      </w:r>
      <w:r w:rsidR="00FE4353">
        <w:rPr>
          <w:rFonts w:ascii="Arial" w:hAnsi="Arial" w:cs="Arial" w:hint="eastAsia"/>
          <w:color w:val="000000"/>
          <w:szCs w:val="21"/>
          <w:shd w:val="clear" w:color="auto" w:fill="FFFFFF"/>
        </w:rPr>
        <w:t>页面解析成</w:t>
      </w:r>
      <w:r w:rsidR="00FE4353">
        <w:rPr>
          <w:rFonts w:hint="eastAsia"/>
        </w:rPr>
        <w:t>HTML</w:t>
      </w:r>
      <w:r w:rsidR="00FE4353">
        <w:rPr>
          <w:rFonts w:hint="eastAsia"/>
        </w:rPr>
        <w:t>语法树，找到元数据所在标签对的标识，</w:t>
      </w:r>
      <w:r w:rsidR="000C5D4A">
        <w:rPr>
          <w:rFonts w:hint="eastAsia"/>
        </w:rPr>
        <w:t>按照此标识和标签在文档中的位置编写抽取规则，即可对单一性元数据进行采集。</w:t>
      </w:r>
    </w:p>
    <w:p w14:paraId="7E83AE6B" w14:textId="1CC74392" w:rsidR="00425DF6" w:rsidRDefault="000C5D4A" w:rsidP="00425DF6">
      <w:pPr>
        <w:ind w:firstLineChars="200" w:firstLine="420"/>
      </w:pPr>
      <w:r>
        <w:rPr>
          <w:rFonts w:hint="eastAsia"/>
        </w:rPr>
        <w:t>对于组合型元数据，该类元数据是多个元数据字段组合成一条文本信息封装在</w:t>
      </w:r>
      <w:r>
        <w:rPr>
          <w:rFonts w:hint="eastAsia"/>
        </w:rPr>
        <w:t>HTML</w:t>
      </w:r>
      <w:r>
        <w:rPr>
          <w:rFonts w:hint="eastAsia"/>
        </w:rPr>
        <w:t>标签对中。在采集过程中，除了将封装在</w:t>
      </w:r>
      <w:r>
        <w:rPr>
          <w:rFonts w:hint="eastAsia"/>
        </w:rPr>
        <w:t>HTML</w:t>
      </w:r>
      <w:r>
        <w:rPr>
          <w:rFonts w:hint="eastAsia"/>
        </w:rPr>
        <w:t>标签对中的文本信息进行采集外，还需要对</w:t>
      </w:r>
      <w:r w:rsidR="009F14D5">
        <w:rPr>
          <w:rFonts w:hint="eastAsia"/>
        </w:rPr>
        <w:t>采集到的</w:t>
      </w:r>
      <w:r>
        <w:rPr>
          <w:rFonts w:hint="eastAsia"/>
        </w:rPr>
        <w:t>文本进行进一步分析，提取文本中包含的元数据字段信息。因此，可以先</w:t>
      </w:r>
      <w:r>
        <w:rPr>
          <w:rFonts w:ascii="Arial" w:hAnsi="Arial" w:cs="Arial" w:hint="eastAsia"/>
          <w:color w:val="000000"/>
          <w:szCs w:val="21"/>
          <w:shd w:val="clear" w:color="auto" w:fill="FFFFFF"/>
        </w:rPr>
        <w:t>采用</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HTML</w:t>
      </w:r>
      <w:r w:rsidRPr="00FE4353">
        <w:rPr>
          <w:rFonts w:ascii="Arial" w:hAnsi="Arial" w:cs="Arial" w:hint="eastAsia"/>
          <w:color w:val="000000"/>
          <w:szCs w:val="21"/>
          <w:shd w:val="clear" w:color="auto" w:fill="FFFFFF"/>
        </w:rPr>
        <w:t>页面结构分析</w:t>
      </w:r>
      <w:r>
        <w:rPr>
          <w:rFonts w:ascii="Arial" w:hAnsi="Arial" w:cs="Arial" w:hint="eastAsia"/>
          <w:color w:val="000000"/>
          <w:szCs w:val="21"/>
          <w:shd w:val="clear" w:color="auto" w:fill="FFFFFF"/>
        </w:rPr>
        <w:t>或</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sidR="009F14D5">
        <w:rPr>
          <w:rFonts w:ascii="Arial" w:hAnsi="Arial" w:cs="Arial" w:hint="eastAsia"/>
          <w:color w:val="000000"/>
          <w:szCs w:val="21"/>
          <w:shd w:val="clear" w:color="auto" w:fill="FFFFFF"/>
        </w:rPr>
        <w:t>方法</w:t>
      </w:r>
      <w:r>
        <w:rPr>
          <w:rFonts w:ascii="Arial" w:hAnsi="Arial" w:cs="Arial" w:hint="eastAsia"/>
          <w:color w:val="000000"/>
          <w:szCs w:val="21"/>
          <w:shd w:val="clear" w:color="auto" w:fill="FFFFFF"/>
        </w:rPr>
        <w:t>将文本信息进行采集，接着使用</w:t>
      </w:r>
      <w:r>
        <w:rPr>
          <w:rFonts w:ascii="Arial" w:hAnsi="Arial" w:cs="Arial" w:hint="eastAsia"/>
          <w:color w:val="000000"/>
          <w:kern w:val="0"/>
          <w:szCs w:val="21"/>
          <w:shd w:val="clear" w:color="auto" w:fill="FFFFFF"/>
          <w:lang w:bidi="ar"/>
        </w:rPr>
        <w:t>基于自然语言处理或基于本体或</w:t>
      </w:r>
      <w:r>
        <w:rPr>
          <w:rFonts w:hint="eastAsia"/>
        </w:rPr>
        <w:t>基于包装器归纳方式的信息抽取</w:t>
      </w:r>
      <w:r w:rsidR="009F14D5">
        <w:rPr>
          <w:rFonts w:hint="eastAsia"/>
        </w:rPr>
        <w:t>方法</w:t>
      </w:r>
      <w:r>
        <w:rPr>
          <w:rFonts w:hint="eastAsia"/>
        </w:rPr>
        <w:t>，对文本信息进行</w:t>
      </w:r>
      <w:r w:rsidR="009F14D5">
        <w:rPr>
          <w:rFonts w:hint="eastAsia"/>
        </w:rPr>
        <w:t>进一步的分解和</w:t>
      </w:r>
      <w:r>
        <w:rPr>
          <w:rFonts w:hint="eastAsia"/>
        </w:rPr>
        <w:t>提取，进而得到最终需要的元数据字段。</w:t>
      </w:r>
    </w:p>
    <w:p w14:paraId="237805E4" w14:textId="647038AC" w:rsidR="00425DF6" w:rsidRDefault="00425DF6" w:rsidP="00425DF6">
      <w:pPr>
        <w:ind w:firstLineChars="200" w:firstLine="420"/>
      </w:pPr>
      <w:r>
        <w:rPr>
          <w:rFonts w:hint="eastAsia"/>
        </w:rPr>
        <w:t>除了以上两种类型的开放获取资源元数据对应的采集方法外，对于提供统一收割协议的开放获取资源，可以使用</w:t>
      </w:r>
      <w:r w:rsidR="00B053F7">
        <w:rPr>
          <w:shd w:val="clear" w:color="auto" w:fill="FFFFFF"/>
        </w:rPr>
        <w:t>基于</w:t>
      </w:r>
      <w:r w:rsidR="00B053F7">
        <w:rPr>
          <w:rFonts w:hint="eastAsia"/>
          <w:shd w:val="clear" w:color="auto" w:fill="FFFFFF"/>
        </w:rPr>
        <w:t>接口</w:t>
      </w:r>
      <w:r w:rsidR="00B053F7">
        <w:rPr>
          <w:shd w:val="clear" w:color="auto" w:fill="FFFFFF"/>
        </w:rPr>
        <w:t>协议的元数据</w:t>
      </w:r>
      <w:r w:rsidR="00B053F7" w:rsidRPr="00933050">
        <w:rPr>
          <w:shd w:val="clear" w:color="auto" w:fill="FFFFFF"/>
        </w:rPr>
        <w:t>采集方法</w:t>
      </w:r>
      <w:r w:rsidR="00B053F7">
        <w:rPr>
          <w:rFonts w:hint="eastAsia"/>
          <w:shd w:val="clear" w:color="auto" w:fill="FFFFFF"/>
        </w:rPr>
        <w:t>对元数据进行高效准确的采集。</w:t>
      </w:r>
    </w:p>
    <w:p w14:paraId="7AADFDFA" w14:textId="7618423E" w:rsidR="000C5D4A" w:rsidRDefault="00425DF6" w:rsidP="00FE4353">
      <w:pPr>
        <w:ind w:firstLineChars="200" w:firstLine="420"/>
      </w:pPr>
      <w:r>
        <w:rPr>
          <w:rFonts w:hint="eastAsia"/>
        </w:rPr>
        <w:t>为验证各类型元数据对应采集方法的有效性，本文在专家遴选的开放获取资源中选择了</w:t>
      </w:r>
      <w:r w:rsidR="00B053F7">
        <w:rPr>
          <w:rFonts w:hint="eastAsia"/>
        </w:rPr>
        <w:t>其中</w:t>
      </w:r>
      <w:r>
        <w:rPr>
          <w:rFonts w:hint="eastAsia"/>
        </w:rPr>
        <w:t>一个</w:t>
      </w:r>
      <w:r w:rsidR="00B053F7">
        <w:rPr>
          <w:rFonts w:hint="eastAsia"/>
        </w:rPr>
        <w:t>具有代表性的</w:t>
      </w:r>
      <w:r>
        <w:rPr>
          <w:rFonts w:hint="eastAsia"/>
        </w:rPr>
        <w:t>开放获取期刊进行验证。该开放获取期刊</w:t>
      </w:r>
      <w:r w:rsidR="00B053F7">
        <w:rPr>
          <w:rFonts w:hint="eastAsia"/>
        </w:rPr>
        <w:t>网页同时包含了单一型元数据和组合型元数据。单一型元数据包括：标题、英文标题、摘要、英文摘要、关键词、英文关键词、全文下载链接</w:t>
      </w:r>
      <w:r w:rsidR="00726474">
        <w:rPr>
          <w:rFonts w:hint="eastAsia"/>
        </w:rPr>
        <w:t>，</w:t>
      </w:r>
      <w:r w:rsidR="00726474">
        <w:rPr>
          <w:rFonts w:hint="eastAsia"/>
        </w:rPr>
        <w:t>DOI</w:t>
      </w:r>
      <w:r w:rsidR="00726474">
        <w:rPr>
          <w:rFonts w:hint="eastAsia"/>
        </w:rPr>
        <w:t>；</w:t>
      </w:r>
      <w:r w:rsidR="00B053F7">
        <w:rPr>
          <w:rFonts w:hint="eastAsia"/>
        </w:rPr>
        <w:t>组合型元数据包括：作者</w:t>
      </w:r>
      <w:r w:rsidR="00726474">
        <w:rPr>
          <w:rFonts w:hint="eastAsia"/>
        </w:rPr>
        <w:t>、作者机构</w:t>
      </w:r>
      <w:r w:rsidR="00B053F7">
        <w:rPr>
          <w:rFonts w:hint="eastAsia"/>
        </w:rPr>
        <w:t>、年卷期、</w:t>
      </w:r>
      <w:r w:rsidR="00726474">
        <w:rPr>
          <w:rFonts w:hint="eastAsia"/>
        </w:rPr>
        <w:t>开始页、结束页等。</w:t>
      </w:r>
    </w:p>
    <w:p w14:paraId="50A47DD3" w14:textId="2C3783BA" w:rsidR="00955465" w:rsidRDefault="00905FB3" w:rsidP="00FE4353">
      <w:pPr>
        <w:ind w:firstLineChars="200" w:firstLine="420"/>
        <w:rPr>
          <w:rFonts w:ascii="Arial" w:hAnsi="Arial" w:cs="Arial"/>
          <w:color w:val="000000"/>
          <w:szCs w:val="21"/>
          <w:shd w:val="clear" w:color="auto" w:fill="FFFFFF"/>
        </w:rPr>
      </w:pPr>
      <w:r>
        <w:rPr>
          <w:rFonts w:hint="eastAsia"/>
        </w:rPr>
        <w:t>对于单一型</w:t>
      </w:r>
      <w:r w:rsidR="00FF6AE1">
        <w:rPr>
          <w:rFonts w:hint="eastAsia"/>
        </w:rPr>
        <w:t>元数据，</w:t>
      </w:r>
      <w:r w:rsidR="00726474">
        <w:rPr>
          <w:rFonts w:hint="eastAsia"/>
        </w:rPr>
        <w:t>本文使用</w:t>
      </w:r>
      <w:r w:rsidR="00726474" w:rsidRPr="00FE4353">
        <w:rPr>
          <w:rFonts w:ascii="Arial" w:hAnsi="Arial" w:cs="Arial" w:hint="eastAsia"/>
          <w:color w:val="000000"/>
          <w:szCs w:val="21"/>
          <w:shd w:val="clear" w:color="auto" w:fill="FFFFFF"/>
        </w:rPr>
        <w:t>基于</w:t>
      </w:r>
      <w:r w:rsidR="00726474" w:rsidRPr="00FE4353">
        <w:rPr>
          <w:rFonts w:ascii="Arial" w:hAnsi="Arial" w:cs="Arial"/>
          <w:color w:val="000000"/>
          <w:szCs w:val="21"/>
          <w:shd w:val="clear" w:color="auto" w:fill="FFFFFF"/>
        </w:rPr>
        <w:t>Web</w:t>
      </w:r>
      <w:r w:rsidR="00726474" w:rsidRPr="00FE4353">
        <w:rPr>
          <w:rFonts w:ascii="Arial" w:hAnsi="Arial" w:cs="Arial" w:hint="eastAsia"/>
          <w:color w:val="000000"/>
          <w:szCs w:val="21"/>
          <w:shd w:val="clear" w:color="auto" w:fill="FFFFFF"/>
        </w:rPr>
        <w:t>查询的网页信息抽取</w:t>
      </w:r>
      <w:r w:rsidR="00726474">
        <w:rPr>
          <w:rFonts w:ascii="Arial" w:hAnsi="Arial" w:cs="Arial" w:hint="eastAsia"/>
          <w:color w:val="000000"/>
          <w:szCs w:val="21"/>
          <w:shd w:val="clear" w:color="auto" w:fill="FFFFFF"/>
        </w:rPr>
        <w:t>方法</w:t>
      </w:r>
      <w:r w:rsidR="00FF6AE1">
        <w:rPr>
          <w:rFonts w:ascii="Arial" w:hAnsi="Arial" w:cs="Arial" w:hint="eastAsia"/>
          <w:color w:val="000000"/>
          <w:szCs w:val="21"/>
          <w:shd w:val="clear" w:color="auto" w:fill="FFFFFF"/>
        </w:rPr>
        <w:t>进行元数据字段提取</w:t>
      </w:r>
      <w:r w:rsidR="00726474">
        <w:rPr>
          <w:rFonts w:ascii="Arial" w:hAnsi="Arial" w:cs="Arial" w:hint="eastAsia"/>
          <w:color w:val="000000"/>
          <w:szCs w:val="21"/>
          <w:shd w:val="clear" w:color="auto" w:fill="FFFFFF"/>
        </w:rPr>
        <w:t>，</w:t>
      </w:r>
      <w:r w:rsidR="00FF6AE1">
        <w:rPr>
          <w:rFonts w:ascii="Arial" w:hAnsi="Arial" w:cs="Arial" w:hint="eastAsia"/>
          <w:color w:val="000000"/>
          <w:szCs w:val="21"/>
          <w:shd w:val="clear" w:color="auto" w:fill="FFFFFF"/>
        </w:rPr>
        <w:t>具体是使用</w:t>
      </w:r>
      <w:r w:rsidR="00FF6AE1">
        <w:rPr>
          <w:rFonts w:ascii="Arial" w:hAnsi="Arial" w:cs="Arial" w:hint="eastAsia"/>
          <w:color w:val="000000"/>
          <w:szCs w:val="21"/>
          <w:shd w:val="clear" w:color="auto" w:fill="FFFFFF"/>
        </w:rPr>
        <w:t>java</w:t>
      </w:r>
      <w:r w:rsidR="00FF6AE1">
        <w:rPr>
          <w:rFonts w:ascii="Arial" w:hAnsi="Arial" w:cs="Arial" w:hint="eastAsia"/>
          <w:color w:val="000000"/>
          <w:szCs w:val="21"/>
          <w:shd w:val="clear" w:color="auto" w:fill="FFFFFF"/>
        </w:rPr>
        <w:t>语言开发的第三方网页解析工具</w:t>
      </w:r>
      <w:proofErr w:type="spellStart"/>
      <w:r w:rsidR="00FF6AE1">
        <w:rPr>
          <w:rFonts w:ascii="Arial" w:hAnsi="Arial" w:cs="Arial" w:hint="eastAsia"/>
          <w:color w:val="000000"/>
          <w:szCs w:val="21"/>
          <w:shd w:val="clear" w:color="auto" w:fill="FFFFFF"/>
        </w:rPr>
        <w:t>Jsoup</w:t>
      </w:r>
      <w:proofErr w:type="spellEnd"/>
      <w:r w:rsidR="00FF6AE1">
        <w:rPr>
          <w:rFonts w:ascii="Arial" w:hAnsi="Arial" w:cs="Arial" w:hint="eastAsia"/>
          <w:color w:val="000000"/>
          <w:szCs w:val="21"/>
          <w:shd w:val="clear" w:color="auto" w:fill="FFFFFF"/>
        </w:rPr>
        <w:t>将网页解析成</w:t>
      </w:r>
      <w:r w:rsidR="00FF6AE1">
        <w:rPr>
          <w:rFonts w:ascii="Arial" w:hAnsi="Arial" w:cs="Arial" w:hint="eastAsia"/>
          <w:color w:val="000000"/>
          <w:szCs w:val="21"/>
          <w:shd w:val="clear" w:color="auto" w:fill="FFFFFF"/>
        </w:rPr>
        <w:t>HTML</w:t>
      </w:r>
      <w:r w:rsidR="00FF6AE1">
        <w:rPr>
          <w:rFonts w:ascii="Arial" w:hAnsi="Arial" w:cs="Arial" w:hint="eastAsia"/>
          <w:color w:val="000000"/>
          <w:szCs w:val="21"/>
          <w:shd w:val="clear" w:color="auto" w:fill="FFFFFF"/>
        </w:rPr>
        <w:t>树</w:t>
      </w:r>
      <w:r w:rsidR="0095221C">
        <w:rPr>
          <w:rFonts w:ascii="Arial" w:hAnsi="Arial" w:cs="Arial" w:hint="eastAsia"/>
          <w:color w:val="000000"/>
          <w:szCs w:val="21"/>
          <w:shd w:val="clear" w:color="auto" w:fill="FFFFFF"/>
        </w:rPr>
        <w:t>，</w:t>
      </w:r>
      <w:r w:rsidR="00371BF4">
        <w:rPr>
          <w:rFonts w:ascii="Arial" w:hAnsi="Arial" w:cs="Arial" w:hint="eastAsia"/>
          <w:color w:val="000000"/>
          <w:szCs w:val="21"/>
          <w:shd w:val="clear" w:color="auto" w:fill="FFFFFF"/>
        </w:rPr>
        <w:t>然后分析网页源代码，找到封装元数据的</w:t>
      </w:r>
      <w:r w:rsidR="00371BF4">
        <w:rPr>
          <w:rFonts w:ascii="Arial" w:hAnsi="Arial" w:cs="Arial" w:hint="eastAsia"/>
          <w:color w:val="000000"/>
          <w:szCs w:val="21"/>
          <w:shd w:val="clear" w:color="auto" w:fill="FFFFFF"/>
        </w:rPr>
        <w:t>HTML</w:t>
      </w:r>
      <w:r w:rsidR="00371BF4">
        <w:rPr>
          <w:rFonts w:ascii="Arial" w:hAnsi="Arial" w:cs="Arial" w:hint="eastAsia"/>
          <w:color w:val="000000"/>
          <w:szCs w:val="21"/>
          <w:shd w:val="clear" w:color="auto" w:fill="FFFFFF"/>
        </w:rPr>
        <w:t>标签对的标识，编写类似于</w:t>
      </w:r>
      <w:r w:rsidR="00371BF4">
        <w:rPr>
          <w:rFonts w:ascii="Arial" w:hAnsi="Arial" w:cs="Arial" w:hint="eastAsia"/>
          <w:color w:val="000000"/>
          <w:szCs w:val="21"/>
          <w:shd w:val="clear" w:color="auto" w:fill="FFFFFF"/>
        </w:rPr>
        <w:t>SQL</w:t>
      </w:r>
      <w:r w:rsidR="00371BF4">
        <w:rPr>
          <w:rFonts w:ascii="Arial" w:hAnsi="Arial" w:cs="Arial" w:hint="eastAsia"/>
          <w:color w:val="000000"/>
          <w:szCs w:val="21"/>
          <w:shd w:val="clear" w:color="auto" w:fill="FFFFFF"/>
        </w:rPr>
        <w:t>的查询语句作为抽取规则，进而对标签对中的元数据进行提取。</w:t>
      </w:r>
      <w:r w:rsidR="00955465">
        <w:rPr>
          <w:rFonts w:ascii="Arial" w:hAnsi="Arial" w:cs="Arial" w:hint="eastAsia"/>
          <w:color w:val="000000"/>
          <w:szCs w:val="21"/>
          <w:shd w:val="clear" w:color="auto" w:fill="FFFFFF"/>
        </w:rPr>
        <w:t>比如对于文章的标题，在</w:t>
      </w:r>
      <w:r w:rsidR="00955465">
        <w:rPr>
          <w:rFonts w:ascii="Arial" w:hAnsi="Arial" w:cs="Arial" w:hint="eastAsia"/>
          <w:color w:val="000000"/>
          <w:szCs w:val="21"/>
          <w:shd w:val="clear" w:color="auto" w:fill="FFFFFF"/>
        </w:rPr>
        <w:t>HTML</w:t>
      </w:r>
      <w:r w:rsidR="00955465">
        <w:rPr>
          <w:rFonts w:ascii="Arial" w:hAnsi="Arial" w:cs="Arial" w:hint="eastAsia"/>
          <w:color w:val="000000"/>
          <w:szCs w:val="21"/>
          <w:shd w:val="clear" w:color="auto" w:fill="FFFFFF"/>
        </w:rPr>
        <w:t>树中的唯一标识是</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 xml:space="preserve">span </w:t>
      </w:r>
      <w:r w:rsidR="00955465" w:rsidRPr="00955465">
        <w:rPr>
          <w:rFonts w:ascii="Arial" w:hAnsi="Arial" w:cs="Arial"/>
          <w:color w:val="000000"/>
          <w:szCs w:val="21"/>
          <w:shd w:val="clear" w:color="auto" w:fill="FFFFFF"/>
        </w:rPr>
        <w:t>class="</w:t>
      </w:r>
      <w:proofErr w:type="spellStart"/>
      <w:r w:rsidR="00955465" w:rsidRPr="00955465">
        <w:rPr>
          <w:rFonts w:ascii="Arial" w:hAnsi="Arial" w:cs="Arial"/>
          <w:color w:val="000000"/>
          <w:szCs w:val="21"/>
          <w:shd w:val="clear" w:color="auto" w:fill="FFFFFF"/>
        </w:rPr>
        <w:t>J_biaoti</w:t>
      </w:r>
      <w:proofErr w:type="spellEnd"/>
      <w:r w:rsidR="00955465" w:rsidRPr="00955465">
        <w:rPr>
          <w:rFonts w:ascii="Arial" w:hAnsi="Arial" w:cs="Arial"/>
          <w:color w:val="000000"/>
          <w:szCs w:val="21"/>
          <w:shd w:val="clear" w:color="auto" w:fill="FFFFFF"/>
        </w:rPr>
        <w:t>"</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，编写</w:t>
      </w:r>
      <w:r w:rsidR="00390FAC">
        <w:rPr>
          <w:rFonts w:ascii="Arial" w:hAnsi="Arial" w:cs="Arial" w:hint="eastAsia"/>
          <w:color w:val="000000"/>
          <w:szCs w:val="21"/>
          <w:shd w:val="clear" w:color="auto" w:fill="FFFFFF"/>
        </w:rPr>
        <w:t>查询语句</w:t>
      </w:r>
      <w:r w:rsidR="00390FAC">
        <w:rPr>
          <w:rFonts w:ascii="Arial" w:hAnsi="Arial" w:cs="Arial" w:hint="eastAsia"/>
          <w:color w:val="000000"/>
          <w:szCs w:val="21"/>
          <w:shd w:val="clear" w:color="auto" w:fill="FFFFFF"/>
        </w:rPr>
        <w:t>select(</w:t>
      </w:r>
      <w:proofErr w:type="spellStart"/>
      <w:r w:rsidR="00390FAC">
        <w:rPr>
          <w:rFonts w:ascii="Arial" w:hAnsi="Arial" w:cs="Arial" w:hint="eastAsia"/>
          <w:color w:val="000000"/>
          <w:szCs w:val="21"/>
          <w:shd w:val="clear" w:color="auto" w:fill="FFFFFF"/>
        </w:rPr>
        <w:t>apan</w:t>
      </w:r>
      <w:proofErr w:type="spellEnd"/>
      <w:r w:rsidR="00390FAC">
        <w:rPr>
          <w:rFonts w:ascii="Arial" w:hAnsi="Arial" w:cs="Arial" w:hint="eastAsia"/>
          <w:color w:val="000000"/>
          <w:szCs w:val="21"/>
          <w:shd w:val="clear" w:color="auto" w:fill="FFFFFF"/>
        </w:rPr>
        <w:t>[class=</w:t>
      </w:r>
      <w:proofErr w:type="spellStart"/>
      <w:r w:rsidR="00390FAC" w:rsidRPr="00955465">
        <w:rPr>
          <w:rFonts w:ascii="Arial" w:hAnsi="Arial" w:cs="Arial"/>
          <w:color w:val="000000"/>
          <w:szCs w:val="21"/>
          <w:shd w:val="clear" w:color="auto" w:fill="FFFFFF"/>
        </w:rPr>
        <w:t>J_biaoti</w:t>
      </w:r>
      <w:proofErr w:type="spellEnd"/>
      <w:r w:rsidR="00390FAC">
        <w:rPr>
          <w:rFonts w:ascii="Arial" w:hAnsi="Arial" w:cs="Arial" w:hint="eastAsia"/>
          <w:color w:val="000000"/>
          <w:szCs w:val="21"/>
          <w:shd w:val="clear" w:color="auto" w:fill="FFFFFF"/>
        </w:rPr>
        <w:t>])</w:t>
      </w:r>
      <w:r w:rsidR="00390FAC">
        <w:rPr>
          <w:rFonts w:ascii="Arial" w:hAnsi="Arial" w:cs="Arial" w:hint="eastAsia"/>
          <w:color w:val="000000"/>
          <w:szCs w:val="21"/>
          <w:shd w:val="clear" w:color="auto" w:fill="FFFFFF"/>
        </w:rPr>
        <w:t>，对标题元数据</w:t>
      </w:r>
      <w:r w:rsidR="00390FAC">
        <w:rPr>
          <w:rFonts w:ascii="Arial" w:hAnsi="Arial" w:cs="Arial" w:hint="eastAsia"/>
          <w:color w:val="000000"/>
          <w:szCs w:val="21"/>
          <w:shd w:val="clear" w:color="auto" w:fill="FFFFFF"/>
        </w:rPr>
        <w:lastRenderedPageBreak/>
        <w:t>进行采集。</w:t>
      </w:r>
    </w:p>
    <w:p w14:paraId="1BB24241" w14:textId="02D633A0" w:rsidR="00726474" w:rsidRDefault="00955465" w:rsidP="00FE4353">
      <w:pPr>
        <w:ind w:firstLineChars="200" w:firstLine="420"/>
      </w:pPr>
      <w:r>
        <w:rPr>
          <w:rFonts w:ascii="Arial" w:hAnsi="Arial" w:cs="Arial" w:hint="eastAsia"/>
          <w:color w:val="000000"/>
          <w:szCs w:val="21"/>
          <w:shd w:val="clear" w:color="auto" w:fill="FFFFFF"/>
        </w:rPr>
        <w:t>对于组合型元数据，先通过</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Pr>
          <w:rFonts w:ascii="Arial" w:hAnsi="Arial" w:cs="Arial" w:hint="eastAsia"/>
          <w:color w:val="000000"/>
          <w:szCs w:val="21"/>
          <w:shd w:val="clear" w:color="auto" w:fill="FFFFFF"/>
        </w:rPr>
        <w:t>方法将组合的文本信息进行采集</w:t>
      </w:r>
      <w:r w:rsidR="00390FAC">
        <w:rPr>
          <w:rFonts w:ascii="Arial" w:hAnsi="Arial" w:cs="Arial" w:hint="eastAsia"/>
          <w:color w:val="000000"/>
          <w:szCs w:val="21"/>
          <w:shd w:val="clear" w:color="auto" w:fill="FFFFFF"/>
        </w:rPr>
        <w:t>，接着使用</w:t>
      </w:r>
      <w:r w:rsidR="00390FAC">
        <w:rPr>
          <w:rFonts w:hint="eastAsia"/>
        </w:rPr>
        <w:t>基于包装器归纳方式的信息抽取方法对文本信息进行进一步解析，进而提取出各元数据字段。如文章的年卷期通常是以类似于“</w:t>
      </w:r>
      <w:r w:rsidR="00390FAC" w:rsidRPr="00390FAC">
        <w:t>2016, Vol.38 No.2</w:t>
      </w:r>
      <w:r w:rsidR="00390FAC">
        <w:rPr>
          <w:rFonts w:hint="eastAsia"/>
        </w:rPr>
        <w:t>”这样的文本进行展示。使用基于包装器归纳方式的信息抽取方法，制定基于定界符的抽取规则，如“年”字段</w:t>
      </w:r>
      <w:r w:rsidR="000C0B45">
        <w:rPr>
          <w:rFonts w:hint="eastAsia"/>
        </w:rPr>
        <w:t>信息</w:t>
      </w:r>
      <w:r w:rsidR="00390FAC">
        <w:rPr>
          <w:rFonts w:hint="eastAsia"/>
        </w:rPr>
        <w:t>是文本初始位置到符号“，”</w:t>
      </w:r>
      <w:r w:rsidR="000C0B45">
        <w:rPr>
          <w:rFonts w:hint="eastAsia"/>
        </w:rPr>
        <w:t>之间的信息</w:t>
      </w:r>
      <w:r w:rsidR="00390FAC">
        <w:rPr>
          <w:rFonts w:hint="eastAsia"/>
        </w:rPr>
        <w:t>，“期”字段</w:t>
      </w:r>
      <w:r w:rsidR="000C0B45">
        <w:rPr>
          <w:rFonts w:hint="eastAsia"/>
        </w:rPr>
        <w:t>信息</w:t>
      </w:r>
      <w:r w:rsidR="00390FAC">
        <w:rPr>
          <w:rFonts w:hint="eastAsia"/>
        </w:rPr>
        <w:t>是字符</w:t>
      </w:r>
      <w:r w:rsidR="000C0B45">
        <w:rPr>
          <w:rFonts w:hint="eastAsia"/>
        </w:rPr>
        <w:t>串</w:t>
      </w:r>
      <w:r w:rsidR="00390FAC">
        <w:rPr>
          <w:rFonts w:hint="eastAsia"/>
        </w:rPr>
        <w:t>“</w:t>
      </w:r>
      <w:r w:rsidR="00390FAC">
        <w:rPr>
          <w:rFonts w:hint="eastAsia"/>
        </w:rPr>
        <w:t>Vol.</w:t>
      </w:r>
      <w:r w:rsidR="00390FAC">
        <w:rPr>
          <w:rFonts w:hint="eastAsia"/>
        </w:rPr>
        <w:t>”</w:t>
      </w:r>
      <w:r w:rsidR="000C0B45">
        <w:rPr>
          <w:rFonts w:hint="eastAsia"/>
        </w:rPr>
        <w:t>和字符串“</w:t>
      </w:r>
      <w:r w:rsidR="000C0B45">
        <w:rPr>
          <w:rFonts w:hint="eastAsia"/>
        </w:rPr>
        <w:t>No</w:t>
      </w:r>
      <w:r w:rsidR="000C0B45">
        <w:rPr>
          <w:rFonts w:hint="eastAsia"/>
        </w:rPr>
        <w:t>”之间的信息，“卷”字段信息是字符串“</w:t>
      </w:r>
      <w:r w:rsidR="000C0B45">
        <w:rPr>
          <w:rFonts w:hint="eastAsia"/>
        </w:rPr>
        <w:t>No.</w:t>
      </w:r>
      <w:r w:rsidR="000C0B45">
        <w:rPr>
          <w:rFonts w:hint="eastAsia"/>
        </w:rPr>
        <w:t>”到文本结尾之间的信息。基于定界符的抽取规则，即可从文本信息中提取“年”“卷”“期”三个元数据字段的信息。</w:t>
      </w:r>
    </w:p>
    <w:p w14:paraId="37423ACA" w14:textId="7265046E" w:rsidR="000C0B45" w:rsidRDefault="000C0B45" w:rsidP="00FE4353">
      <w:pPr>
        <w:ind w:firstLineChars="200" w:firstLine="420"/>
      </w:pPr>
      <w:r>
        <w:rPr>
          <w:rFonts w:hint="eastAsia"/>
        </w:rPr>
        <w:t>基于以上的策略，本文对该开放获取期刊的元数据进行了采集，最终采集到了</w:t>
      </w:r>
      <w:r w:rsidR="00415606" w:rsidRPr="00415606">
        <w:rPr>
          <w:rFonts w:hint="eastAsia"/>
        </w:rPr>
        <w:t>8848</w:t>
      </w:r>
      <w:r w:rsidR="00415606">
        <w:rPr>
          <w:rFonts w:hint="eastAsia"/>
        </w:rPr>
        <w:t>篇文献，其中每篇文献有</w:t>
      </w:r>
      <w:r w:rsidR="00415606">
        <w:rPr>
          <w:rFonts w:hint="eastAsia"/>
        </w:rPr>
        <w:t>27</w:t>
      </w:r>
      <w:r w:rsidR="00415606">
        <w:rPr>
          <w:rFonts w:hint="eastAsia"/>
        </w:rPr>
        <w:t>个元数据字段。采集的</w:t>
      </w:r>
      <w:r>
        <w:rPr>
          <w:rFonts w:hint="eastAsia"/>
        </w:rPr>
        <w:t>数据的准确性和全面性都较高，证明了针对不同类型的元数据的采集方法具有一定的可行性。</w:t>
      </w:r>
    </w:p>
    <w:p w14:paraId="052127DF" w14:textId="6DCAEAB5" w:rsidR="00E71B8C" w:rsidRPr="0007129E" w:rsidRDefault="00E71B8C" w:rsidP="00B5757D">
      <w:pPr>
        <w:ind w:firstLineChars="200" w:firstLine="420"/>
      </w:pP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2BF01792"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sidR="000C0B45">
        <w:rPr>
          <w:rFonts w:ascii="Arial" w:hAnsi="Arial" w:cs="Arial" w:hint="eastAsia"/>
          <w:color w:val="000000"/>
          <w:szCs w:val="21"/>
          <w:shd w:val="clear" w:color="auto" w:fill="FFFFFF"/>
        </w:rPr>
        <w:t>专家遴选的</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w:t>
      </w:r>
      <w:r w:rsidR="000C0B45">
        <w:rPr>
          <w:rFonts w:ascii="Arial" w:hAnsi="Arial" w:cs="Arial" w:hint="eastAsia"/>
          <w:color w:val="000000"/>
          <w:szCs w:val="21"/>
          <w:shd w:val="clear" w:color="auto" w:fill="FFFFFF"/>
        </w:rPr>
        <w:t>元数据</w:t>
      </w:r>
      <w:r>
        <w:rPr>
          <w:rFonts w:ascii="Arial" w:hAnsi="Arial" w:cs="Arial"/>
          <w:color w:val="000000"/>
          <w:szCs w:val="21"/>
          <w:shd w:val="clear" w:color="auto" w:fill="FFFFFF"/>
        </w:rPr>
        <w:t>的特点进行调研，</w:t>
      </w:r>
      <w:r w:rsidR="000C0B45">
        <w:rPr>
          <w:rFonts w:ascii="Arial" w:hAnsi="Arial" w:cs="Arial" w:hint="eastAsia"/>
          <w:color w:val="000000"/>
          <w:szCs w:val="21"/>
          <w:shd w:val="clear" w:color="auto" w:fill="FFFFFF"/>
        </w:rPr>
        <w:t>并根据元数据的组织形式将开放获取资源元数据分为单一型元数据和组合型元数据。</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w:t>
      </w:r>
      <w:r w:rsidR="000C0B45">
        <w:rPr>
          <w:rFonts w:ascii="Arial" w:hAnsi="Arial" w:cs="Arial" w:hint="eastAsia"/>
          <w:color w:val="000000"/>
          <w:szCs w:val="21"/>
          <w:shd w:val="clear" w:color="auto" w:fill="FFFFFF"/>
        </w:rPr>
        <w:t>的元数据</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sidR="002243CA">
        <w:rPr>
          <w:rFonts w:ascii="Arial" w:hAnsi="Arial" w:cs="Arial"/>
          <w:color w:val="000000"/>
          <w:szCs w:val="21"/>
          <w:shd w:val="clear" w:color="auto" w:fill="FFFFFF"/>
        </w:rPr>
        <w:t>，</w:t>
      </w:r>
      <w:r w:rsidR="002243CA">
        <w:rPr>
          <w:rFonts w:ascii="Arial" w:hAnsi="Arial" w:cs="Arial" w:hint="eastAsia"/>
          <w:color w:val="000000"/>
          <w:szCs w:val="21"/>
          <w:shd w:val="clear" w:color="auto" w:fill="FFFFFF"/>
        </w:rPr>
        <w:t>并在此基础之上讨论了不同类型的元数据应该采用的元数据方法</w:t>
      </w:r>
      <w:r>
        <w:rPr>
          <w:rFonts w:hint="eastAsia"/>
        </w:rPr>
        <w:t>。最后</w:t>
      </w:r>
      <w:r>
        <w:t>通过</w:t>
      </w:r>
      <w:r w:rsidR="002243CA">
        <w:rPr>
          <w:rFonts w:hint="eastAsia"/>
        </w:rPr>
        <w:t>选择一个典型的开放获取期刊做了实证研究，结果证明，元数据的分类能够全面覆盖当前元数据的组织形式，各类元数据对应的采集方法也能有效的对元数据进行采集</w:t>
      </w:r>
      <w:r w:rsidR="002243CA">
        <w:rPr>
          <w:rFonts w:ascii="Arial" w:hAnsi="Arial" w:cs="Arial"/>
          <w:color w:val="000000"/>
          <w:szCs w:val="21"/>
          <w:shd w:val="clear" w:color="auto" w:fill="FFFFFF"/>
        </w:rPr>
        <w:t>，</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sidR="002243CA">
        <w:rPr>
          <w:rFonts w:ascii="Arial" w:hAnsi="Arial" w:cs="Arial" w:hint="eastAsia"/>
          <w:color w:val="000000"/>
          <w:szCs w:val="21"/>
          <w:shd w:val="clear" w:color="auto" w:fill="FFFFFF"/>
        </w:rPr>
        <w:t>。本研究</w:t>
      </w:r>
      <w:r>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w:t>
      </w:r>
      <w:r w:rsidR="002243CA">
        <w:rPr>
          <w:rFonts w:ascii="Arial" w:hAnsi="Arial" w:cs="Arial" w:hint="eastAsia"/>
          <w:color w:val="000000"/>
          <w:szCs w:val="21"/>
          <w:shd w:val="clear" w:color="auto" w:fill="FFFFFF"/>
        </w:rPr>
        <w:t>元数据</w:t>
      </w:r>
      <w:r w:rsidR="00825E9B">
        <w:rPr>
          <w:rFonts w:ascii="Arial" w:hAnsi="Arial" w:cs="Arial" w:hint="eastAsia"/>
          <w:color w:val="000000"/>
          <w:szCs w:val="21"/>
          <w:shd w:val="clear" w:color="auto" w:fill="FFFFFF"/>
        </w:rPr>
        <w:t>的采集需求</w:t>
      </w:r>
      <w:r>
        <w:rPr>
          <w:rFonts w:ascii="Arial" w:hAnsi="Arial" w:cs="Arial"/>
          <w:color w:val="000000"/>
          <w:szCs w:val="21"/>
          <w:shd w:val="clear" w:color="auto" w:fill="FFFFFF"/>
        </w:rPr>
        <w:t>，</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Default="00141A7F" w:rsidP="00BD0C0E">
      <w:pPr>
        <w:ind w:firstLineChars="200" w:firstLine="480"/>
        <w:rPr>
          <w:rFonts w:ascii="Arial" w:hAnsi="Arial" w:cs="Arial"/>
          <w:color w:val="000000"/>
          <w:sz w:val="24"/>
          <w:szCs w:val="24"/>
          <w:shd w:val="clear" w:color="auto" w:fill="FFFFFF"/>
        </w:rPr>
      </w:pPr>
    </w:p>
    <w:p w14:paraId="4722A5C6" w14:textId="77777777" w:rsidR="0072241B" w:rsidRDefault="0072241B" w:rsidP="00BD0C0E">
      <w:pPr>
        <w:ind w:firstLineChars="200" w:firstLine="480"/>
        <w:rPr>
          <w:rFonts w:ascii="Arial" w:hAnsi="Arial" w:cs="Arial"/>
          <w:color w:val="000000"/>
          <w:sz w:val="24"/>
          <w:szCs w:val="24"/>
          <w:shd w:val="clear" w:color="auto" w:fill="FFFFFF"/>
        </w:rPr>
      </w:pPr>
    </w:p>
    <w:p w14:paraId="173E6B02" w14:textId="77777777" w:rsidR="0072241B" w:rsidRDefault="0072241B" w:rsidP="00BD0C0E">
      <w:pPr>
        <w:ind w:firstLineChars="200" w:firstLine="480"/>
        <w:rPr>
          <w:rFonts w:ascii="Arial" w:hAnsi="Arial" w:cs="Arial"/>
          <w:color w:val="000000"/>
          <w:sz w:val="24"/>
          <w:szCs w:val="24"/>
          <w:shd w:val="clear" w:color="auto" w:fill="FFFFFF"/>
        </w:rPr>
      </w:pPr>
    </w:p>
    <w:p w14:paraId="509BE98B" w14:textId="77777777" w:rsidR="0072241B" w:rsidRDefault="0072241B" w:rsidP="00BD0C0E">
      <w:pPr>
        <w:ind w:firstLineChars="200" w:firstLine="480"/>
        <w:rPr>
          <w:rFonts w:ascii="Arial" w:hAnsi="Arial" w:cs="Arial"/>
          <w:color w:val="000000"/>
          <w:sz w:val="24"/>
          <w:szCs w:val="24"/>
          <w:shd w:val="clear" w:color="auto" w:fill="FFFFFF"/>
        </w:rPr>
      </w:pPr>
    </w:p>
    <w:p w14:paraId="085B4DB8" w14:textId="77777777" w:rsidR="0072241B" w:rsidRDefault="0072241B" w:rsidP="00BD0C0E">
      <w:pPr>
        <w:ind w:firstLineChars="200" w:firstLine="480"/>
        <w:rPr>
          <w:rFonts w:ascii="Arial" w:hAnsi="Arial" w:cs="Arial"/>
          <w:color w:val="000000"/>
          <w:sz w:val="24"/>
          <w:szCs w:val="24"/>
          <w:shd w:val="clear" w:color="auto" w:fill="FFFFFF"/>
        </w:rPr>
      </w:pPr>
    </w:p>
    <w:p w14:paraId="31C1459D" w14:textId="77777777" w:rsidR="0072241B" w:rsidRPr="00933050" w:rsidRDefault="0072241B" w:rsidP="00BD0C0E">
      <w:pPr>
        <w:ind w:firstLineChars="200" w:firstLine="480"/>
        <w:rPr>
          <w:rFonts w:ascii="Arial" w:hAnsi="Arial" w:cs="Arial"/>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lastRenderedPageBreak/>
        <w:t>参考文献</w:t>
      </w:r>
    </w:p>
    <w:p w14:paraId="3A219997" w14:textId="307F876B" w:rsidR="00141A7F" w:rsidRDefault="00141A7F" w:rsidP="00141A7F">
      <w:pPr>
        <w:rPr>
          <w:rFonts w:ascii="Arial" w:hAnsi="Arial" w:cs="Arial"/>
        </w:rPr>
      </w:pPr>
      <w:r w:rsidRPr="00933050">
        <w:rPr>
          <w:rFonts w:ascii="Arial" w:hAnsi="Arial" w:cs="Arial"/>
        </w:rPr>
        <w:t>[</w:t>
      </w:r>
      <w:r w:rsidR="001F3BDD">
        <w:rPr>
          <w:rFonts w:ascii="Arial" w:hAnsi="Arial" w:cs="Arial" w:hint="eastAsia"/>
        </w:rPr>
        <w:t>1</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1AEC4811"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2</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0003DFDA" w:rsidR="00141A7F" w:rsidRPr="00783174" w:rsidRDefault="00141A7F" w:rsidP="00141A7F">
      <w:pPr>
        <w:rPr>
          <w:rFonts w:ascii="Arial" w:hAnsi="Arial" w:cs="Arial"/>
        </w:rPr>
      </w:pPr>
      <w:r>
        <w:rPr>
          <w:rFonts w:ascii="Arial" w:hAnsi="Arial" w:cs="Arial"/>
        </w:rPr>
        <w:t>[</w:t>
      </w:r>
      <w:proofErr w:type="gramStart"/>
      <w:r w:rsidR="001F3BDD">
        <w:rPr>
          <w:rFonts w:ascii="Arial" w:hAnsi="Arial" w:cs="Arial" w:hint="eastAsia"/>
        </w:rPr>
        <w:t>3</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76C70F35" w:rsidR="00141A7F" w:rsidRDefault="00141A7F" w:rsidP="00141A7F">
      <w:pPr>
        <w:rPr>
          <w:rFonts w:ascii="Arial" w:hAnsi="Arial" w:cs="Arial"/>
        </w:rPr>
      </w:pPr>
      <w:r w:rsidRPr="00933050">
        <w:rPr>
          <w:rFonts w:ascii="Arial" w:hAnsi="Arial" w:cs="Arial"/>
        </w:rPr>
        <w:t>[</w:t>
      </w:r>
      <w:r w:rsidR="001F3BDD">
        <w:rPr>
          <w:rFonts w:ascii="Arial" w:hAnsi="Arial" w:cs="Arial" w:hint="eastAsia"/>
        </w:rPr>
        <w:t>4</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3754576"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5</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375EB94B" w:rsidR="00141A7F" w:rsidRDefault="00141A7F" w:rsidP="00141A7F">
      <w:pPr>
        <w:rPr>
          <w:rFonts w:ascii="Arial" w:hAnsi="Arial" w:cs="Arial"/>
        </w:rPr>
      </w:pPr>
      <w:r w:rsidRPr="00933050">
        <w:rPr>
          <w:rFonts w:ascii="Arial" w:hAnsi="Arial" w:cs="Arial"/>
        </w:rPr>
        <w:t>[</w:t>
      </w:r>
      <w:r w:rsidR="001F3BDD">
        <w:rPr>
          <w:rFonts w:ascii="Arial" w:hAnsi="Arial" w:cs="Arial" w:hint="eastAsia"/>
        </w:rPr>
        <w:t>6</w:t>
      </w:r>
      <w:r>
        <w:rPr>
          <w:rFonts w:ascii="Arial" w:hAnsi="Arial" w:cs="Arial"/>
        </w:rPr>
        <w:t>]</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24EDAC5" w:rsidR="00141A7F" w:rsidRDefault="00141A7F" w:rsidP="00141A7F">
      <w:pPr>
        <w:rPr>
          <w:rFonts w:ascii="Arial" w:hAnsi="Arial" w:cs="Arial"/>
        </w:rPr>
      </w:pPr>
      <w:r w:rsidRPr="00933050">
        <w:rPr>
          <w:rFonts w:ascii="Arial" w:hAnsi="Arial" w:cs="Arial"/>
        </w:rPr>
        <w:t>[</w:t>
      </w:r>
      <w:r w:rsidR="001F3BDD">
        <w:rPr>
          <w:rFonts w:ascii="Arial" w:hAnsi="Arial" w:cs="Arial" w:hint="eastAsia"/>
        </w:rPr>
        <w:t>7</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6344B432" w:rsidR="00141A7F" w:rsidRDefault="00141A7F" w:rsidP="00141A7F">
      <w:pPr>
        <w:rPr>
          <w:rFonts w:ascii="Arial" w:hAnsi="Arial" w:cs="Arial"/>
        </w:rPr>
      </w:pPr>
      <w:r w:rsidRPr="00933050">
        <w:rPr>
          <w:rFonts w:ascii="Arial" w:hAnsi="Arial" w:cs="Arial"/>
        </w:rPr>
        <w:t>[</w:t>
      </w:r>
      <w:r w:rsidR="001F3BDD">
        <w:rPr>
          <w:rFonts w:ascii="Arial" w:hAnsi="Arial" w:cs="Arial" w:hint="eastAsia"/>
        </w:rPr>
        <w:t>8</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4B90AE15" w14:textId="5A4BBA2B" w:rsidR="001F3BDD" w:rsidRDefault="001F3BDD" w:rsidP="001F3BDD">
      <w:pPr>
        <w:rPr>
          <w:rFonts w:ascii="Arial" w:hAnsi="Arial" w:cs="Arial"/>
        </w:rPr>
      </w:pPr>
      <w:r w:rsidRPr="00783174">
        <w:rPr>
          <w:rFonts w:ascii="Arial" w:hAnsi="Arial" w:cs="Arial"/>
        </w:rPr>
        <w:t>[</w:t>
      </w:r>
      <w:proofErr w:type="gramStart"/>
      <w:r>
        <w:rPr>
          <w:rFonts w:ascii="Arial" w:hAnsi="Arial" w:cs="Arial"/>
        </w:rPr>
        <w:t>9</w:t>
      </w:r>
      <w:r w:rsidRPr="00783174">
        <w:rPr>
          <w:rFonts w:ascii="Arial" w:hAnsi="Arial" w:cs="Arial"/>
        </w:rPr>
        <w:t>]Stephen</w:t>
      </w:r>
      <w:proofErr w:type="gramEnd"/>
      <w:r w:rsidRPr="00783174">
        <w:rPr>
          <w:rFonts w:ascii="Arial" w:hAnsi="Arial" w:cs="Arial"/>
        </w:rPr>
        <w:t xml:space="preserve"> </w:t>
      </w:r>
      <w:proofErr w:type="spellStart"/>
      <w:r w:rsidRPr="00783174">
        <w:rPr>
          <w:rFonts w:ascii="Arial" w:hAnsi="Arial" w:cs="Arial"/>
        </w:rPr>
        <w:t>Soderland</w:t>
      </w:r>
      <w:proofErr w:type="spellEnd"/>
      <w:r w:rsidRPr="00783174">
        <w:rPr>
          <w:rFonts w:ascii="Arial" w:hAnsi="Arial" w:cs="Arial"/>
        </w:rPr>
        <w:t>. Learning Information Extraction Rules for Semi-Structured and Free Text</w:t>
      </w:r>
      <w:r>
        <w:rPr>
          <w:rFonts w:ascii="Arial" w:hAnsi="Arial" w:cs="Arial"/>
        </w:rPr>
        <w:t>[J]. Machine Learning,1999,341.</w:t>
      </w:r>
    </w:p>
    <w:p w14:paraId="2A7F8B5A" w14:textId="7384B956" w:rsidR="001F3BDD" w:rsidRDefault="001F3BDD" w:rsidP="001F3BDD">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0873322D" w14:textId="247339FF" w:rsidR="001F3BDD" w:rsidRDefault="001F3BDD" w:rsidP="001F3BDD">
      <w:pPr>
        <w:rPr>
          <w:rFonts w:ascii="Arial" w:hAnsi="Arial" w:cs="Arial"/>
        </w:rPr>
      </w:pPr>
      <w:r>
        <w:rPr>
          <w:rFonts w:ascii="Arial" w:hAnsi="Arial" w:cs="Arial" w:hint="eastAsia"/>
        </w:rPr>
        <w:t>[</w:t>
      </w:r>
      <w:r>
        <w:rPr>
          <w:rFonts w:ascii="Arial" w:hAnsi="Arial" w:cs="Arial"/>
        </w:rPr>
        <w:t>11</w:t>
      </w:r>
      <w:r w:rsidRPr="006608C6">
        <w:rPr>
          <w:rFonts w:ascii="Arial" w:hAnsi="Arial" w:cs="Arial" w:hint="eastAsia"/>
        </w:rPr>
        <w:t>]</w:t>
      </w:r>
      <w:r w:rsidRPr="006608C6">
        <w:rPr>
          <w:rFonts w:ascii="Arial" w:hAnsi="Arial" w:cs="Arial" w:hint="eastAsia"/>
        </w:rPr>
        <w:t>拜战胜</w:t>
      </w:r>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14:paraId="465893F5" w14:textId="05A553AD" w:rsidR="001F3BDD" w:rsidRDefault="001F3BDD" w:rsidP="001F3BDD">
      <w:pPr>
        <w:rPr>
          <w:rFonts w:ascii="Arial" w:hAnsi="Arial" w:cs="Arial"/>
        </w:rPr>
      </w:pPr>
      <w:r w:rsidRPr="004A0C06">
        <w:rPr>
          <w:rFonts w:ascii="Arial" w:hAnsi="Arial" w:cs="Arial"/>
        </w:rPr>
        <w:t>[</w:t>
      </w:r>
      <w:proofErr w:type="gramStart"/>
      <w:r>
        <w:rPr>
          <w:rFonts w:ascii="Arial" w:hAnsi="Arial" w:cs="Arial"/>
        </w:rPr>
        <w:t>12</w:t>
      </w:r>
      <w:r w:rsidRPr="004A0C06">
        <w:rPr>
          <w:rFonts w:ascii="Arial" w:hAnsi="Arial" w:cs="Arial"/>
        </w:rPr>
        <w:t>]</w:t>
      </w:r>
      <w:proofErr w:type="spellStart"/>
      <w:r w:rsidRPr="004A0C06">
        <w:rPr>
          <w:rFonts w:ascii="Arial" w:hAnsi="Arial" w:cs="Arial"/>
        </w:rPr>
        <w:t>Kushmerick</w:t>
      </w:r>
      <w:proofErr w:type="spellEnd"/>
      <w:proofErr w:type="gramEnd"/>
      <w:r w:rsidRPr="004A0C06">
        <w:rPr>
          <w:rFonts w:ascii="Arial" w:hAnsi="Arial" w:cs="Arial"/>
        </w:rPr>
        <w:t xml:space="preserve"> N. Wrapper Induction for Information Extraction [D]. University of Washington, 1997.</w:t>
      </w:r>
    </w:p>
    <w:p w14:paraId="7CB9306E" w14:textId="49027048" w:rsidR="001F3BDD" w:rsidRDefault="001F3BDD" w:rsidP="001F3BDD">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4F30ECE7" w14:textId="2B0C29A4" w:rsidR="001F3BDD" w:rsidRDefault="001F3BDD" w:rsidP="001F3BDD">
      <w:pPr>
        <w:rPr>
          <w:rFonts w:ascii="Arial" w:hAnsi="Arial" w:cs="Arial"/>
        </w:rPr>
      </w:pPr>
      <w:r>
        <w:rPr>
          <w:rFonts w:ascii="Arial" w:hAnsi="Arial" w:cs="Arial"/>
        </w:rPr>
        <w:t>[</w:t>
      </w:r>
      <w:proofErr w:type="gramStart"/>
      <w:r>
        <w:rPr>
          <w:rFonts w:ascii="Arial" w:hAnsi="Arial" w:cs="Arial"/>
        </w:rPr>
        <w:t>14]</w:t>
      </w:r>
      <w:proofErr w:type="spellStart"/>
      <w:r w:rsidRPr="002B719B">
        <w:rPr>
          <w:rFonts w:ascii="Arial" w:hAnsi="Arial" w:cs="Arial"/>
        </w:rPr>
        <w:t>Aro</w:t>
      </w:r>
      <w:r>
        <w:rPr>
          <w:rFonts w:ascii="Arial" w:hAnsi="Arial" w:cs="Arial"/>
        </w:rPr>
        <w:t>c</w:t>
      </w:r>
      <w:r w:rsidRPr="002B719B">
        <w:rPr>
          <w:rFonts w:ascii="Arial" w:hAnsi="Arial" w:cs="Arial"/>
        </w:rPr>
        <w:t>ena</w:t>
      </w:r>
      <w:proofErr w:type="spellEnd"/>
      <w:proofErr w:type="gramEnd"/>
      <w:r>
        <w:rPr>
          <w:rFonts w:ascii="Arial" w:hAnsi="Arial" w:cs="Arial"/>
        </w:rPr>
        <w:t xml:space="preserve"> </w:t>
      </w:r>
      <w:r w:rsidRPr="002B719B">
        <w:rPr>
          <w:rFonts w:ascii="Arial" w:hAnsi="Arial" w:cs="Arial"/>
        </w:rPr>
        <w:t>G.</w:t>
      </w:r>
      <w:r>
        <w:rPr>
          <w:rFonts w:ascii="Arial" w:hAnsi="Arial" w:cs="Arial"/>
        </w:rPr>
        <w:t>O,</w:t>
      </w:r>
      <w:r>
        <w:rPr>
          <w:rFonts w:ascii="Arial" w:hAnsi="Arial" w:cs="Arial" w:hint="eastAsia"/>
        </w:rPr>
        <w:t xml:space="preserve"> </w:t>
      </w:r>
      <w:proofErr w:type="spellStart"/>
      <w:r w:rsidRPr="002B719B">
        <w:rPr>
          <w:rFonts w:ascii="Arial" w:hAnsi="Arial" w:cs="Arial"/>
        </w:rPr>
        <w:t>Mendelzon</w:t>
      </w:r>
      <w:proofErr w:type="spellEnd"/>
      <w:r>
        <w:rPr>
          <w:rFonts w:ascii="Arial" w:hAnsi="Arial" w:cs="Arial"/>
        </w:rPr>
        <w:t xml:space="preserve"> </w:t>
      </w:r>
      <w:r w:rsidRPr="002B719B">
        <w:rPr>
          <w:rFonts w:ascii="Arial" w:hAnsi="Arial" w:cs="Arial"/>
        </w:rPr>
        <w:t>A</w:t>
      </w:r>
      <w:r>
        <w:rPr>
          <w:rFonts w:ascii="Arial" w:hAnsi="Arial" w:cs="Arial"/>
        </w:rPr>
        <w:t xml:space="preserve"> </w:t>
      </w:r>
      <w:proofErr w:type="spellStart"/>
      <w:r>
        <w:rPr>
          <w:rFonts w:ascii="Arial" w:hAnsi="Arial" w:cs="Arial"/>
        </w:rPr>
        <w:t>O</w:t>
      </w:r>
      <w:r w:rsidRPr="002B719B">
        <w:rPr>
          <w:rFonts w:ascii="Arial" w:hAnsi="Arial" w:cs="Arial"/>
        </w:rPr>
        <w:t>.Web</w:t>
      </w:r>
      <w:r>
        <w:rPr>
          <w:rFonts w:ascii="Arial" w:hAnsi="Arial" w:cs="Arial"/>
        </w:rPr>
        <w:t>O</w:t>
      </w:r>
      <w:r w:rsidRPr="002B719B">
        <w:rPr>
          <w:rFonts w:ascii="Arial" w:hAnsi="Arial" w:cs="Arial"/>
        </w:rPr>
        <w:t>QL</w:t>
      </w:r>
      <w:proofErr w:type="spellEnd"/>
      <w:r w:rsidRPr="002B719B">
        <w:rPr>
          <w:rFonts w:ascii="Arial" w:hAnsi="Arial" w:cs="Arial"/>
        </w:rPr>
        <w:t>:</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proofErr w:type="gramStart"/>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proofErr w:type="gramEnd"/>
      <w:r w:rsidRPr="002B719B">
        <w:rPr>
          <w:rFonts w:ascii="Arial" w:hAnsi="Arial" w:cs="Arial"/>
        </w:rPr>
        <w:t>,</w:t>
      </w:r>
      <w:r w:rsidRPr="002B719B">
        <w:rPr>
          <w:rFonts w:ascii="Arial" w:hAnsi="Arial" w:cs="Arial" w:hint="eastAsia"/>
        </w:rPr>
        <w:t>Florida,1998:24</w:t>
      </w:r>
      <w:r>
        <w:rPr>
          <w:rFonts w:ascii="Arial" w:hAnsi="Arial" w:cs="Arial" w:hint="eastAsia"/>
        </w:rPr>
        <w:t>-</w:t>
      </w:r>
      <w:r w:rsidRPr="002B719B">
        <w:rPr>
          <w:rFonts w:ascii="Arial" w:hAnsi="Arial" w:cs="Arial" w:hint="eastAsia"/>
        </w:rPr>
        <w:t>33</w:t>
      </w:r>
      <w:r>
        <w:rPr>
          <w:rFonts w:ascii="Arial" w:hAnsi="Arial" w:cs="Arial"/>
        </w:rPr>
        <w:t>.</w:t>
      </w:r>
    </w:p>
    <w:p w14:paraId="61F064AA" w14:textId="77777777" w:rsidR="001F3BDD" w:rsidRPr="00933050" w:rsidRDefault="001F3BDD" w:rsidP="00141A7F">
      <w:pPr>
        <w:rPr>
          <w:rFonts w:ascii="Arial" w:hAnsi="Arial" w:cs="Arial"/>
        </w:rPr>
      </w:pP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9"/>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14155" w14:textId="77777777" w:rsidR="004611B4" w:rsidRDefault="004611B4">
      <w:r>
        <w:separator/>
      </w:r>
    </w:p>
  </w:endnote>
  <w:endnote w:type="continuationSeparator" w:id="0">
    <w:p w14:paraId="48CA7DBC" w14:textId="77777777" w:rsidR="004611B4" w:rsidRDefault="0046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8019D6" w:rsidRDefault="008019D6">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835" cy="21209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835" cy="212090"/>
                      </a:xfrm>
                      <a:prstGeom prst="rect">
                        <a:avLst/>
                      </a:prstGeom>
                      <a:noFill/>
                      <a:ln w="9525">
                        <a:noFill/>
                        <a:miter/>
                      </a:ln>
                    </wps:spPr>
                    <wps:txbx>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5203" w:rsidRPr="00945203">
                            <w:rPr>
                              <w:noProof/>
                              <w:lang w:val="zh-CN"/>
                            </w:rPr>
                            <w:t>6</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26" type="#_x0000_t202" style="position:absolute;margin-left:0;margin-top:0;width:6.05pt;height:16.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" filled="f" stroked="f">
              <v:textbox style="mso-fit-shape-to-text:t" inset="0,0,0,0">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45203" w:rsidRPr="00945203">
                      <w:rPr>
                        <w:noProof/>
                        <w:lang w:val="zh-CN"/>
                      </w:rPr>
                      <w:t>6</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6B0FB" w14:textId="77777777" w:rsidR="004611B4" w:rsidRDefault="004611B4">
      <w:r>
        <w:separator/>
      </w:r>
    </w:p>
  </w:footnote>
  <w:footnote w:type="continuationSeparator" w:id="0">
    <w:p w14:paraId="286F6B64" w14:textId="77777777" w:rsidR="004611B4" w:rsidRDefault="004611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1737"/>
    <w:rsid w:val="00024991"/>
    <w:rsid w:val="00031556"/>
    <w:rsid w:val="00031563"/>
    <w:rsid w:val="00040F8E"/>
    <w:rsid w:val="00046748"/>
    <w:rsid w:val="0006453B"/>
    <w:rsid w:val="0006772D"/>
    <w:rsid w:val="0007129E"/>
    <w:rsid w:val="00076091"/>
    <w:rsid w:val="00087A36"/>
    <w:rsid w:val="00091B75"/>
    <w:rsid w:val="00094A82"/>
    <w:rsid w:val="000A0A8F"/>
    <w:rsid w:val="000A190D"/>
    <w:rsid w:val="000A541E"/>
    <w:rsid w:val="000B1D80"/>
    <w:rsid w:val="000B2C36"/>
    <w:rsid w:val="000B7109"/>
    <w:rsid w:val="000C02D7"/>
    <w:rsid w:val="000C04EC"/>
    <w:rsid w:val="000C0B45"/>
    <w:rsid w:val="000C18A8"/>
    <w:rsid w:val="000C1F2B"/>
    <w:rsid w:val="000C4966"/>
    <w:rsid w:val="000C5D4A"/>
    <w:rsid w:val="000D5672"/>
    <w:rsid w:val="000D73C2"/>
    <w:rsid w:val="000E00DB"/>
    <w:rsid w:val="000E0C51"/>
    <w:rsid w:val="000E24EB"/>
    <w:rsid w:val="000F6F02"/>
    <w:rsid w:val="000F771C"/>
    <w:rsid w:val="001026E8"/>
    <w:rsid w:val="0010385A"/>
    <w:rsid w:val="00104815"/>
    <w:rsid w:val="00105460"/>
    <w:rsid w:val="00110343"/>
    <w:rsid w:val="001128A7"/>
    <w:rsid w:val="00113BB2"/>
    <w:rsid w:val="00123530"/>
    <w:rsid w:val="00140B1A"/>
    <w:rsid w:val="00141A7F"/>
    <w:rsid w:val="00143A74"/>
    <w:rsid w:val="00145810"/>
    <w:rsid w:val="0015095D"/>
    <w:rsid w:val="001515F5"/>
    <w:rsid w:val="00151881"/>
    <w:rsid w:val="00154ADB"/>
    <w:rsid w:val="00160E82"/>
    <w:rsid w:val="00162041"/>
    <w:rsid w:val="001624AA"/>
    <w:rsid w:val="001704CF"/>
    <w:rsid w:val="0017141A"/>
    <w:rsid w:val="001749CF"/>
    <w:rsid w:val="00187D8E"/>
    <w:rsid w:val="00193E2D"/>
    <w:rsid w:val="001A4B6D"/>
    <w:rsid w:val="001A4C50"/>
    <w:rsid w:val="001B2F83"/>
    <w:rsid w:val="001B3437"/>
    <w:rsid w:val="001C094B"/>
    <w:rsid w:val="001C4B21"/>
    <w:rsid w:val="001C6A0D"/>
    <w:rsid w:val="001C7D80"/>
    <w:rsid w:val="001D3730"/>
    <w:rsid w:val="001D73E3"/>
    <w:rsid w:val="001E31EF"/>
    <w:rsid w:val="001E708E"/>
    <w:rsid w:val="001F024D"/>
    <w:rsid w:val="001F1C7F"/>
    <w:rsid w:val="001F3BDD"/>
    <w:rsid w:val="001F53ED"/>
    <w:rsid w:val="00203513"/>
    <w:rsid w:val="002070C3"/>
    <w:rsid w:val="0020774B"/>
    <w:rsid w:val="00212B70"/>
    <w:rsid w:val="002243CA"/>
    <w:rsid w:val="0022568F"/>
    <w:rsid w:val="00232C73"/>
    <w:rsid w:val="00232E2D"/>
    <w:rsid w:val="00236CD3"/>
    <w:rsid w:val="00240515"/>
    <w:rsid w:val="002451C6"/>
    <w:rsid w:val="002459E8"/>
    <w:rsid w:val="002500ED"/>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10FDA"/>
    <w:rsid w:val="0031114C"/>
    <w:rsid w:val="003153C8"/>
    <w:rsid w:val="003202F2"/>
    <w:rsid w:val="00325BD6"/>
    <w:rsid w:val="00337D7E"/>
    <w:rsid w:val="00343AAE"/>
    <w:rsid w:val="00344C20"/>
    <w:rsid w:val="003507E7"/>
    <w:rsid w:val="00354CCA"/>
    <w:rsid w:val="00360237"/>
    <w:rsid w:val="0036380B"/>
    <w:rsid w:val="00365CAD"/>
    <w:rsid w:val="00371BF4"/>
    <w:rsid w:val="00376ACA"/>
    <w:rsid w:val="0038089D"/>
    <w:rsid w:val="0038559F"/>
    <w:rsid w:val="003879F1"/>
    <w:rsid w:val="00390FAC"/>
    <w:rsid w:val="00396632"/>
    <w:rsid w:val="003A2B7A"/>
    <w:rsid w:val="003A3CC6"/>
    <w:rsid w:val="003A4BB9"/>
    <w:rsid w:val="003A6295"/>
    <w:rsid w:val="003B287F"/>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15606"/>
    <w:rsid w:val="00425DF6"/>
    <w:rsid w:val="00433752"/>
    <w:rsid w:val="00442904"/>
    <w:rsid w:val="00446B8A"/>
    <w:rsid w:val="0044746D"/>
    <w:rsid w:val="004611B4"/>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7CF"/>
    <w:rsid w:val="004D6D1E"/>
    <w:rsid w:val="004E0858"/>
    <w:rsid w:val="004E13AD"/>
    <w:rsid w:val="004E1648"/>
    <w:rsid w:val="004E228F"/>
    <w:rsid w:val="004F234F"/>
    <w:rsid w:val="00503E50"/>
    <w:rsid w:val="0050569C"/>
    <w:rsid w:val="00507A2E"/>
    <w:rsid w:val="00507DA8"/>
    <w:rsid w:val="00517627"/>
    <w:rsid w:val="00522F40"/>
    <w:rsid w:val="00522FDA"/>
    <w:rsid w:val="00523630"/>
    <w:rsid w:val="00531D5B"/>
    <w:rsid w:val="00533858"/>
    <w:rsid w:val="005412A8"/>
    <w:rsid w:val="00542157"/>
    <w:rsid w:val="00542EEA"/>
    <w:rsid w:val="005442E3"/>
    <w:rsid w:val="00552B4A"/>
    <w:rsid w:val="0057559C"/>
    <w:rsid w:val="0057690D"/>
    <w:rsid w:val="00583379"/>
    <w:rsid w:val="00583F72"/>
    <w:rsid w:val="00594734"/>
    <w:rsid w:val="00594E36"/>
    <w:rsid w:val="005978DF"/>
    <w:rsid w:val="005A795E"/>
    <w:rsid w:val="005C5370"/>
    <w:rsid w:val="005C6236"/>
    <w:rsid w:val="005C65C6"/>
    <w:rsid w:val="005C698B"/>
    <w:rsid w:val="005D35E5"/>
    <w:rsid w:val="005D741F"/>
    <w:rsid w:val="005E03A1"/>
    <w:rsid w:val="005E08D4"/>
    <w:rsid w:val="005E4425"/>
    <w:rsid w:val="005E5F7A"/>
    <w:rsid w:val="005E6C98"/>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295"/>
    <w:rsid w:val="006866BD"/>
    <w:rsid w:val="00687548"/>
    <w:rsid w:val="00694B48"/>
    <w:rsid w:val="006A056B"/>
    <w:rsid w:val="006A5ED4"/>
    <w:rsid w:val="006C1364"/>
    <w:rsid w:val="006C34C5"/>
    <w:rsid w:val="006D1612"/>
    <w:rsid w:val="006D5850"/>
    <w:rsid w:val="006E165A"/>
    <w:rsid w:val="006E360E"/>
    <w:rsid w:val="006E5546"/>
    <w:rsid w:val="006F1DF4"/>
    <w:rsid w:val="006F5DDC"/>
    <w:rsid w:val="0070246F"/>
    <w:rsid w:val="00705ED3"/>
    <w:rsid w:val="00706D65"/>
    <w:rsid w:val="007117A9"/>
    <w:rsid w:val="00717ADC"/>
    <w:rsid w:val="0072011B"/>
    <w:rsid w:val="0072241B"/>
    <w:rsid w:val="00726474"/>
    <w:rsid w:val="00726B60"/>
    <w:rsid w:val="00726E59"/>
    <w:rsid w:val="007317E3"/>
    <w:rsid w:val="00734539"/>
    <w:rsid w:val="00734666"/>
    <w:rsid w:val="0073605D"/>
    <w:rsid w:val="00742ACE"/>
    <w:rsid w:val="007470D2"/>
    <w:rsid w:val="00761004"/>
    <w:rsid w:val="00763829"/>
    <w:rsid w:val="00767F29"/>
    <w:rsid w:val="00774A91"/>
    <w:rsid w:val="00775A57"/>
    <w:rsid w:val="00777694"/>
    <w:rsid w:val="00780339"/>
    <w:rsid w:val="00781F24"/>
    <w:rsid w:val="00784DD7"/>
    <w:rsid w:val="00785BE0"/>
    <w:rsid w:val="00794A9B"/>
    <w:rsid w:val="007C29FB"/>
    <w:rsid w:val="007C70CF"/>
    <w:rsid w:val="007C752A"/>
    <w:rsid w:val="007D53C1"/>
    <w:rsid w:val="007D5544"/>
    <w:rsid w:val="007D59D1"/>
    <w:rsid w:val="007E28E0"/>
    <w:rsid w:val="007F2747"/>
    <w:rsid w:val="007F5508"/>
    <w:rsid w:val="008015F0"/>
    <w:rsid w:val="008019D6"/>
    <w:rsid w:val="00812AD1"/>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05FB3"/>
    <w:rsid w:val="00911F46"/>
    <w:rsid w:val="00917B09"/>
    <w:rsid w:val="00926603"/>
    <w:rsid w:val="00933050"/>
    <w:rsid w:val="00941456"/>
    <w:rsid w:val="00941B54"/>
    <w:rsid w:val="0094346E"/>
    <w:rsid w:val="00945203"/>
    <w:rsid w:val="0095221C"/>
    <w:rsid w:val="00954FAC"/>
    <w:rsid w:val="00954FDF"/>
    <w:rsid w:val="00955465"/>
    <w:rsid w:val="009567A1"/>
    <w:rsid w:val="00960BEB"/>
    <w:rsid w:val="00961D63"/>
    <w:rsid w:val="00971BD6"/>
    <w:rsid w:val="0097283D"/>
    <w:rsid w:val="009748AD"/>
    <w:rsid w:val="009866ED"/>
    <w:rsid w:val="009872B7"/>
    <w:rsid w:val="00991825"/>
    <w:rsid w:val="00996E7E"/>
    <w:rsid w:val="009A2694"/>
    <w:rsid w:val="009B4819"/>
    <w:rsid w:val="009D3F38"/>
    <w:rsid w:val="009D3FB0"/>
    <w:rsid w:val="009D561C"/>
    <w:rsid w:val="009D778B"/>
    <w:rsid w:val="009E10B7"/>
    <w:rsid w:val="009E2149"/>
    <w:rsid w:val="009F14D5"/>
    <w:rsid w:val="009F3E62"/>
    <w:rsid w:val="009F5F03"/>
    <w:rsid w:val="00A00358"/>
    <w:rsid w:val="00A0346E"/>
    <w:rsid w:val="00A0794D"/>
    <w:rsid w:val="00A10321"/>
    <w:rsid w:val="00A1240C"/>
    <w:rsid w:val="00A149E8"/>
    <w:rsid w:val="00A152AD"/>
    <w:rsid w:val="00A16FC9"/>
    <w:rsid w:val="00A34DFD"/>
    <w:rsid w:val="00A40B2A"/>
    <w:rsid w:val="00A42FE7"/>
    <w:rsid w:val="00A4541F"/>
    <w:rsid w:val="00A53D39"/>
    <w:rsid w:val="00A571EC"/>
    <w:rsid w:val="00A60D3C"/>
    <w:rsid w:val="00A656E1"/>
    <w:rsid w:val="00A65D7C"/>
    <w:rsid w:val="00A66562"/>
    <w:rsid w:val="00A72A54"/>
    <w:rsid w:val="00A731FE"/>
    <w:rsid w:val="00A752DB"/>
    <w:rsid w:val="00A83D24"/>
    <w:rsid w:val="00A87C33"/>
    <w:rsid w:val="00A93FEA"/>
    <w:rsid w:val="00A9477F"/>
    <w:rsid w:val="00AB3360"/>
    <w:rsid w:val="00AB42C3"/>
    <w:rsid w:val="00AB685D"/>
    <w:rsid w:val="00AB6F04"/>
    <w:rsid w:val="00AB6FA0"/>
    <w:rsid w:val="00AB79AA"/>
    <w:rsid w:val="00AD312A"/>
    <w:rsid w:val="00AD40A9"/>
    <w:rsid w:val="00AD787D"/>
    <w:rsid w:val="00AE1AF3"/>
    <w:rsid w:val="00AE6541"/>
    <w:rsid w:val="00AF1896"/>
    <w:rsid w:val="00AF4F3B"/>
    <w:rsid w:val="00AF5AAB"/>
    <w:rsid w:val="00AF68E6"/>
    <w:rsid w:val="00B0368A"/>
    <w:rsid w:val="00B046F9"/>
    <w:rsid w:val="00B053F7"/>
    <w:rsid w:val="00B06616"/>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57273"/>
    <w:rsid w:val="00B5757D"/>
    <w:rsid w:val="00B64D68"/>
    <w:rsid w:val="00B67AA3"/>
    <w:rsid w:val="00B7041F"/>
    <w:rsid w:val="00B72A57"/>
    <w:rsid w:val="00B74340"/>
    <w:rsid w:val="00B76C31"/>
    <w:rsid w:val="00B804CB"/>
    <w:rsid w:val="00B814C7"/>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161D1"/>
    <w:rsid w:val="00C2091C"/>
    <w:rsid w:val="00C24787"/>
    <w:rsid w:val="00C30503"/>
    <w:rsid w:val="00C307B0"/>
    <w:rsid w:val="00C42BB1"/>
    <w:rsid w:val="00C43425"/>
    <w:rsid w:val="00C44F52"/>
    <w:rsid w:val="00C6079F"/>
    <w:rsid w:val="00C61F29"/>
    <w:rsid w:val="00C64516"/>
    <w:rsid w:val="00C72078"/>
    <w:rsid w:val="00C72AAC"/>
    <w:rsid w:val="00C72DDA"/>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836"/>
    <w:rsid w:val="00CD1936"/>
    <w:rsid w:val="00CD411D"/>
    <w:rsid w:val="00CD5B14"/>
    <w:rsid w:val="00CD5CB9"/>
    <w:rsid w:val="00CE0090"/>
    <w:rsid w:val="00CE12C9"/>
    <w:rsid w:val="00CE7EF5"/>
    <w:rsid w:val="00CF1F41"/>
    <w:rsid w:val="00CF1FB5"/>
    <w:rsid w:val="00CF3C99"/>
    <w:rsid w:val="00CF7D93"/>
    <w:rsid w:val="00D00960"/>
    <w:rsid w:val="00D05D3B"/>
    <w:rsid w:val="00D05FED"/>
    <w:rsid w:val="00D07AFF"/>
    <w:rsid w:val="00D14EB8"/>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2CBE"/>
    <w:rsid w:val="00D82CDD"/>
    <w:rsid w:val="00D832DF"/>
    <w:rsid w:val="00D91C6C"/>
    <w:rsid w:val="00D92388"/>
    <w:rsid w:val="00D93584"/>
    <w:rsid w:val="00D95D94"/>
    <w:rsid w:val="00D95FF1"/>
    <w:rsid w:val="00D979A9"/>
    <w:rsid w:val="00DA4BE3"/>
    <w:rsid w:val="00DB63F2"/>
    <w:rsid w:val="00DB68E8"/>
    <w:rsid w:val="00DC010D"/>
    <w:rsid w:val="00DC2E2E"/>
    <w:rsid w:val="00DC39FB"/>
    <w:rsid w:val="00DD4403"/>
    <w:rsid w:val="00DD4844"/>
    <w:rsid w:val="00DE250F"/>
    <w:rsid w:val="00DE3E40"/>
    <w:rsid w:val="00DF2A26"/>
    <w:rsid w:val="00DF59E2"/>
    <w:rsid w:val="00DF5B35"/>
    <w:rsid w:val="00DF6B16"/>
    <w:rsid w:val="00E05C5A"/>
    <w:rsid w:val="00E12E5C"/>
    <w:rsid w:val="00E1413F"/>
    <w:rsid w:val="00E167F9"/>
    <w:rsid w:val="00E17BB2"/>
    <w:rsid w:val="00E23B8A"/>
    <w:rsid w:val="00E2566B"/>
    <w:rsid w:val="00E31B51"/>
    <w:rsid w:val="00E34207"/>
    <w:rsid w:val="00E43622"/>
    <w:rsid w:val="00E43688"/>
    <w:rsid w:val="00E47C35"/>
    <w:rsid w:val="00E53FF9"/>
    <w:rsid w:val="00E55D97"/>
    <w:rsid w:val="00E568F7"/>
    <w:rsid w:val="00E61E87"/>
    <w:rsid w:val="00E627B0"/>
    <w:rsid w:val="00E63646"/>
    <w:rsid w:val="00E65777"/>
    <w:rsid w:val="00E711D7"/>
    <w:rsid w:val="00E71B8C"/>
    <w:rsid w:val="00E76E41"/>
    <w:rsid w:val="00E80481"/>
    <w:rsid w:val="00E96981"/>
    <w:rsid w:val="00E97C52"/>
    <w:rsid w:val="00EA08BB"/>
    <w:rsid w:val="00EA7867"/>
    <w:rsid w:val="00EB5121"/>
    <w:rsid w:val="00EB76B1"/>
    <w:rsid w:val="00EC161D"/>
    <w:rsid w:val="00EC1F28"/>
    <w:rsid w:val="00EC3403"/>
    <w:rsid w:val="00EC4D43"/>
    <w:rsid w:val="00EC6860"/>
    <w:rsid w:val="00ED02B4"/>
    <w:rsid w:val="00ED11E0"/>
    <w:rsid w:val="00ED30E4"/>
    <w:rsid w:val="00ED4C5B"/>
    <w:rsid w:val="00ED690F"/>
    <w:rsid w:val="00ED6A29"/>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5F0A"/>
    <w:rsid w:val="00F677C3"/>
    <w:rsid w:val="00F80FB5"/>
    <w:rsid w:val="00F832B1"/>
    <w:rsid w:val="00F85988"/>
    <w:rsid w:val="00F95789"/>
    <w:rsid w:val="00F95F6F"/>
    <w:rsid w:val="00F9798B"/>
    <w:rsid w:val="00FB084F"/>
    <w:rsid w:val="00FB1BF6"/>
    <w:rsid w:val="00FB21A2"/>
    <w:rsid w:val="00FB3FE4"/>
    <w:rsid w:val="00FB7CCF"/>
    <w:rsid w:val="00FC002F"/>
    <w:rsid w:val="00FC01A2"/>
    <w:rsid w:val="00FC49C9"/>
    <w:rsid w:val="00FC6A5C"/>
    <w:rsid w:val="00FD2E93"/>
    <w:rsid w:val="00FD6291"/>
    <w:rsid w:val="00FD6E79"/>
    <w:rsid w:val="00FE35EA"/>
    <w:rsid w:val="00FE4353"/>
    <w:rsid w:val="00FE53A1"/>
    <w:rsid w:val="00FE5F08"/>
    <w:rsid w:val="00FF0D4F"/>
    <w:rsid w:val="00FF6399"/>
    <w:rsid w:val="00FF6AE1"/>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eastAsiaTheme="minorEastAsia"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29420B-5462-BB48-8FD4-CA4BD4F0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7</Pages>
  <Words>1129</Words>
  <Characters>6436</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黄政</dc:creator>
  <cp:keywords/>
  <dc:description/>
  <cp:lastModifiedBy>Microsoft Office 用户</cp:lastModifiedBy>
  <cp:revision>47</cp:revision>
  <dcterms:created xsi:type="dcterms:W3CDTF">2016-10-18T09:46:00Z</dcterms:created>
  <dcterms:modified xsi:type="dcterms:W3CDTF">2016-11-16T09:34:00Z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