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山径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山径轻行双肩包城市通勤短片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围绕城市步行和公共交通展示双肩包的收纳结构。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轻快、可靠、自然。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石墨灰织物包身、黑色拉链和双肩带结构保持一致。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不出现完全防水、极限负重及不存在的户外认证。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山径轻行18L双肩包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用于城市通勤的织物双肩包，设置电脑隔层与侧袋。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容积18L；空包重量620g；尺寸42×28×14cm；电脑隔层适配14英寸笔记本电脑。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石墨灰织物包身，黑色拉链，正面单个纵向拉链袋，左右各一个侧袋；包装待设计。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独立电脑隔层可容纳14英寸笔记本电脑</w:t>
              <w:br/>
              <w:t>背板设置透气网布</w:t>
              <w:br/>
              <w:t>左右侧袋可放置直径7cm的水杯</w:t>
              <w:br/>
              <w:t>正面纵向拉链袋便于分区收纳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25至40岁城市通勤人群，偏好简洁穿搭和分区收纳。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