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广式三七瘦腊肠产品资料包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腊味肉制品</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广式三七瘦腊肠</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500g 真空袋装</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20 元/袋</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腊肠呈红白相间的肥瘦纹理，完整长条与斜切片形态清晰，表面油润透亮。</w:t>
            </w:r>
          </w:p>
        </w:tc>
      </w:tr>
    </w:tbl>
    <w:p>
      <w:pPr>
        <w:pStyle w:val="Heading1"/>
      </w:pPr>
      <w:r>
        <w:t>卖点</w:t>
      </w:r>
    </w:p>
    <w:p>
      <w:pPr>
        <w:pStyle w:val="ListNumber"/>
        <w:keepNext w:val="0"/>
        <w:keepLines w:val="0"/>
        <w:widowControl/>
      </w:pPr>
      <w:r>
        <w:t>腊肠采用三七肥瘦配比</w:t>
      </w:r>
    </w:p>
    <w:p>
      <w:pPr>
        <w:pStyle w:val="ListNumber"/>
        <w:keepNext w:val="0"/>
        <w:keepLines w:val="0"/>
        <w:widowControl/>
      </w:pPr>
      <w:r>
        <w:t>采用广府糖酒腌制工艺形成广式风味</w:t>
      </w:r>
    </w:p>
    <w:p>
      <w:pPr>
        <w:pStyle w:val="ListNumber"/>
        <w:keepNext w:val="0"/>
        <w:keepLines w:val="0"/>
        <w:widowControl/>
      </w:pPr>
      <w:r>
        <w:t>入口呈现咸甜与酒香回甘的风味层次</w:t>
      </w:r>
    </w:p>
    <w:p>
      <w:pPr>
        <w:pStyle w:val="ListNumber"/>
        <w:keepNext w:val="0"/>
        <w:keepLines w:val="0"/>
        <w:widowControl/>
      </w:pPr>
      <w:r>
        <w:t>配料使用纯猪肉且不添加淀粉</w:t>
      </w:r>
    </w:p>
    <w:p>
      <w:pPr>
        <w:pStyle w:val="ListNumber"/>
        <w:keepNext w:val="0"/>
        <w:keepLines w:val="0"/>
        <w:widowControl/>
      </w:pPr>
      <w:r>
        <w:t>500g 真空袋装便于家庭按需备菜</w:t>
      </w:r>
    </w:p>
    <w:p>
      <w:pPr>
        <w:pStyle w:val="ListNumber"/>
        <w:keepNext w:val="0"/>
        <w:keepLines w:val="0"/>
        <w:widowControl/>
      </w:pPr>
      <w:r>
        <w:t>完整腊肠呈现红白相间的肥瘦纹理</w:t>
      </w:r>
    </w:p>
    <w:p>
      <w:pPr>
        <w:pStyle w:val="ListNumber"/>
        <w:keepNext w:val="0"/>
        <w:keepLines w:val="0"/>
        <w:widowControl/>
      </w:pPr>
      <w:r>
        <w:t>同一根腊肠中瘦肉与脂肪颗粒分布清晰可见</w:t>
      </w:r>
    </w:p>
    <w:p>
      <w:pPr>
        <w:pStyle w:val="ListNumber"/>
        <w:keepNext w:val="0"/>
        <w:keepLines w:val="0"/>
        <w:widowControl/>
      </w:pPr>
      <w:r>
        <w:t>蒸制后表面可呈现油润透亮的光泽</w:t>
      </w:r>
    </w:p>
    <w:p>
      <w:pPr>
        <w:pStyle w:val="ListNumber"/>
        <w:keepNext w:val="0"/>
        <w:keepLines w:val="0"/>
        <w:widowControl/>
      </w:pPr>
      <w:r>
        <w:t>斜切面能直接展示内部肉粒与肥瘦分布</w:t>
      </w:r>
    </w:p>
    <w:p>
      <w:pPr>
        <w:pStyle w:val="ListNumber"/>
        <w:keepNext w:val="0"/>
        <w:keepLines w:val="0"/>
        <w:widowControl/>
      </w:pPr>
      <w:r>
        <w:t>切丁后可观察每一小块中的肉粒结构</w:t>
      </w:r>
    </w:p>
    <w:p>
      <w:pPr>
        <w:pStyle w:val="ListNumber"/>
        <w:keepNext w:val="0"/>
        <w:keepLines w:val="0"/>
        <w:widowControl/>
      </w:pPr>
      <w:r>
        <w:t>完整长条、斜切片和切丁形成三种备菜形态</w:t>
      </w:r>
    </w:p>
    <w:p>
      <w:pPr>
        <w:pStyle w:val="ListNumber"/>
        <w:keepNext w:val="0"/>
        <w:keepLines w:val="0"/>
        <w:widowControl/>
      </w:pPr>
      <w:r>
        <w:t>撕开真空包装后可直接取出完整腊肠</w:t>
      </w:r>
    </w:p>
    <w:p>
      <w:pPr>
        <w:pStyle w:val="ListNumber"/>
        <w:keepNext w:val="0"/>
        <w:keepLines w:val="0"/>
        <w:widowControl/>
      </w:pPr>
      <w:r>
        <w:t>多根腊肠可整齐排列展示长度与粗细的一致性</w:t>
      </w:r>
    </w:p>
    <w:p>
      <w:pPr>
        <w:pStyle w:val="ListNumber"/>
        <w:keepNext w:val="0"/>
        <w:keepLines w:val="0"/>
        <w:widowControl/>
      </w:pPr>
      <w:r>
        <w:t>斜刀切片可形成大小接近的椭圆形切面</w:t>
      </w:r>
    </w:p>
    <w:p>
      <w:pPr>
        <w:pStyle w:val="ListNumber"/>
        <w:keepNext w:val="0"/>
        <w:keepLines w:val="0"/>
        <w:widowControl/>
      </w:pPr>
      <w:r>
        <w:t>切片叠放时红白纹理可形成连续的层次</w:t>
      </w:r>
    </w:p>
    <w:p>
      <w:pPr>
        <w:pStyle w:val="ListNumber"/>
        <w:keepNext w:val="0"/>
        <w:keepLines w:val="0"/>
        <w:widowControl/>
      </w:pPr>
      <w:r>
        <w:t>切面微距可突出瘦肉颗粒与透明脂肪颗粒</w:t>
      </w:r>
    </w:p>
    <w:p>
      <w:pPr>
        <w:pStyle w:val="ListNumber"/>
        <w:keepNext w:val="0"/>
        <w:keepLines w:val="0"/>
        <w:widowControl/>
      </w:pPr>
      <w:r>
        <w:t>整根蒸制时腊肠可在热气中逐渐呈现油亮表面</w:t>
      </w:r>
    </w:p>
    <w:p>
      <w:pPr>
        <w:pStyle w:val="ListNumber"/>
        <w:keepNext w:val="0"/>
        <w:keepLines w:val="0"/>
        <w:widowControl/>
      </w:pPr>
      <w:r>
        <w:t>揭开蒸笼盖的瞬间可同时看到热气与完整腊肠</w:t>
      </w:r>
    </w:p>
    <w:p>
      <w:pPr>
        <w:pStyle w:val="ListNumber"/>
        <w:keepNext w:val="0"/>
        <w:keepLines w:val="0"/>
        <w:widowControl/>
      </w:pPr>
      <w:r>
        <w:t>蒸熟后再切片可观察外皮、肉粒和油脂的状态变化</w:t>
      </w:r>
    </w:p>
    <w:p>
      <w:pPr>
        <w:pStyle w:val="ListNumber"/>
        <w:keepNext w:val="0"/>
        <w:keepLines w:val="0"/>
        <w:widowControl/>
      </w:pPr>
      <w:r>
        <w:t>腊肠可与米饭同蒸，让油润腊味渗入米饭表面</w:t>
      </w:r>
    </w:p>
    <w:p>
      <w:pPr>
        <w:pStyle w:val="ListNumber"/>
        <w:keepNext w:val="0"/>
        <w:keepLines w:val="0"/>
        <w:widowControl/>
      </w:pPr>
      <w:r>
        <w:t>铺在煲仔饭表面时可与米饭和青菜形成完整餐盘</w:t>
      </w:r>
    </w:p>
    <w:p>
      <w:pPr>
        <w:pStyle w:val="ListNumber"/>
        <w:keepNext w:val="0"/>
        <w:keepLines w:val="0"/>
        <w:widowControl/>
      </w:pPr>
      <w:r>
        <w:t>斜切片下锅煎制时可逐片翻面展示受热变化</w:t>
      </w:r>
    </w:p>
    <w:p>
      <w:pPr>
        <w:pStyle w:val="ListNumber"/>
        <w:keepNext w:val="0"/>
        <w:keepLines w:val="0"/>
        <w:widowControl/>
      </w:pPr>
      <w:r>
        <w:t>煎制后的切片边缘可呈现更深的焦香色泽</w:t>
      </w:r>
    </w:p>
    <w:p>
      <w:pPr>
        <w:pStyle w:val="ListNumber"/>
        <w:keepNext w:val="0"/>
        <w:keepLines w:val="0"/>
        <w:widowControl/>
      </w:pPr>
      <w:r>
        <w:t>切丁腊肠可在炒饭中与米粒均匀混合</w:t>
      </w:r>
    </w:p>
    <w:p>
      <w:pPr>
        <w:pStyle w:val="ListNumber"/>
        <w:keepNext w:val="0"/>
        <w:keepLines w:val="0"/>
        <w:widowControl/>
      </w:pPr>
      <w:r>
        <w:t>切片腊肠可与蒜苗同炒形成红绿配色</w:t>
      </w:r>
    </w:p>
    <w:p>
      <w:pPr>
        <w:pStyle w:val="ListNumber"/>
        <w:keepNext w:val="0"/>
        <w:keepLines w:val="0"/>
        <w:widowControl/>
      </w:pPr>
      <w:r>
        <w:t>切片腊肠可与芹菜同炒形成清晰的食材层次</w:t>
      </w:r>
    </w:p>
    <w:p>
      <w:pPr>
        <w:pStyle w:val="ListNumber"/>
        <w:keepNext w:val="0"/>
        <w:keepLines w:val="0"/>
        <w:widowControl/>
      </w:pPr>
      <w:r>
        <w:t>蒸熟切片后可直接摆入家庭佐餐小盘</w:t>
      </w:r>
    </w:p>
    <w:p>
      <w:pPr>
        <w:pStyle w:val="ListNumber"/>
        <w:keepNext w:val="0"/>
        <w:keepLines w:val="0"/>
        <w:widowControl/>
      </w:pPr>
      <w:r>
        <w:t>筷子夹起切片时可展示切面的厚度与油润感</w:t>
      </w:r>
    </w:p>
    <w:p>
      <w:pPr>
        <w:pStyle w:val="ListNumber"/>
        <w:keepNext w:val="0"/>
        <w:keepLines w:val="0"/>
        <w:widowControl/>
      </w:pPr>
      <w:r>
        <w:t>切片落在热米饭上时可形成醒目的红白纹理焦点</w:t>
      </w:r>
    </w:p>
    <w:p>
      <w:pPr>
        <w:pStyle w:val="ListNumber"/>
        <w:keepNext w:val="0"/>
        <w:keepLines w:val="0"/>
        <w:widowControl/>
      </w:pPr>
      <w:r>
        <w:t>煎炒过程中锅面油光可强化腊肠的油润质感</w:t>
      </w:r>
    </w:p>
    <w:p>
      <w:pPr>
        <w:pStyle w:val="ListNumber"/>
        <w:keepNext w:val="0"/>
        <w:keepLines w:val="0"/>
        <w:widowControl/>
      </w:pPr>
      <w:r>
        <w:t>切板上的整根与切片可同时展示加工前后形态</w:t>
      </w:r>
    </w:p>
    <w:p>
      <w:pPr>
        <w:pStyle w:val="ListNumber"/>
        <w:keepNext w:val="0"/>
        <w:keepLines w:val="0"/>
        <w:widowControl/>
      </w:pPr>
      <w:r>
        <w:t>扇形摆盘能连续展示多片腊肠的切面纹理</w:t>
      </w:r>
    </w:p>
    <w:p>
      <w:pPr>
        <w:pStyle w:val="ListNumber"/>
        <w:keepNext w:val="0"/>
        <w:keepLines w:val="0"/>
        <w:widowControl/>
      </w:pPr>
      <w:r>
        <w:t>白色餐盘可衬托腊肠蒸熟后的红润色泽</w:t>
      </w:r>
    </w:p>
    <w:p>
      <w:pPr>
        <w:pStyle w:val="ListNumber"/>
        <w:keepNext w:val="0"/>
        <w:keepLines w:val="0"/>
        <w:widowControl/>
      </w:pPr>
      <w:r>
        <w:t>深色砂锅可突出煲仔饭上腊肠切片的油亮状态</w:t>
      </w:r>
    </w:p>
    <w:p>
      <w:pPr>
        <w:pStyle w:val="ListNumber"/>
        <w:keepNext w:val="0"/>
        <w:keepLines w:val="0"/>
        <w:widowControl/>
      </w:pPr>
      <w:r>
        <w:t>真空袋与完整腊肠同框可清楚说明包装和实物关系</w:t>
      </w:r>
    </w:p>
    <w:p>
      <w:pPr>
        <w:pStyle w:val="ListNumber"/>
        <w:keepNext w:val="0"/>
        <w:keepLines w:val="0"/>
        <w:widowControl/>
      </w:pPr>
      <w:r>
        <w:t>从拆袋、蒸制到切片可形成连续的家庭备餐过程</w:t>
      </w:r>
    </w:p>
    <w:p>
      <w:pPr>
        <w:pStyle w:val="ListNumber"/>
        <w:keepNext w:val="0"/>
        <w:keepLines w:val="0"/>
        <w:widowControl/>
      </w:pPr>
      <w:r>
        <w:t>从整根、受热到油亮切面的变化可展示产品质地</w:t>
      </w:r>
    </w:p>
    <w:p>
      <w:pPr>
        <w:pStyle w:val="ListNumber"/>
        <w:keepNext w:val="0"/>
        <w:keepLines w:val="0"/>
        <w:widowControl/>
      </w:pPr>
      <w:r>
        <w:t>500g 袋装可按一餐用量取出部分腊肠进行烹饪</w:t>
      </w:r>
    </w:p>
    <w:p>
      <w:pPr>
        <w:pStyle w:val="ListNumber"/>
        <w:keepNext w:val="0"/>
        <w:keepLines w:val="0"/>
        <w:widowControl/>
      </w:pPr>
      <w:r>
        <w:t>家庭日常蒸饭时可同步完成主食与腊肠的加热</w:t>
      </w:r>
    </w:p>
    <w:p>
      <w:pPr>
        <w:pStyle w:val="ListNumber"/>
        <w:keepNext w:val="0"/>
        <w:keepLines w:val="0"/>
        <w:widowControl/>
      </w:pPr>
      <w:r>
        <w:t>年节餐桌可用整齐切片呈现传统广式腊味</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广式三七瘦腊肠产品资料包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