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紫苏梅子酱产品资料包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复合调味酱</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紫苏梅子酱</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220g 玻璃瓶装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32 元/瓶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酱体呈深红紫色，质地浓稠，可见梅子果肉与细小紫苏碎，玻璃瓶装形态清晰。</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梅子果肉与紫苏风味融合在同一酱体中。</w:t>
      </w:r>
    </w:p>
    <w:p>
      <w:pPr>
        <w:pStyle w:val="ListNumber"/>
        <w:spacing w:after="80"/>
        <w:ind w:left="408" w:hanging="255"/>
      </w:pPr>
      <w:r>
        <w:rPr>
          <w:rFonts w:ascii="Microsoft YaHei" w:hAnsi="Microsoft YaHei" w:eastAsia="Microsoft YaHei"/>
          <w:b w:val="0"/>
          <w:color w:val="000000"/>
          <w:sz w:val="21"/>
        </w:rPr>
        <w:t>梅子酸味、柔和甜味与轻微咸鲜形成复合口感。</w:t>
      </w:r>
    </w:p>
    <w:p>
      <w:pPr>
        <w:pStyle w:val="ListNumber"/>
        <w:spacing w:after="80"/>
        <w:ind w:left="408" w:hanging="255"/>
      </w:pPr>
      <w:r>
        <w:rPr>
          <w:rFonts w:ascii="Microsoft YaHei" w:hAnsi="Microsoft YaHei" w:eastAsia="Microsoft YaHei"/>
          <w:b w:val="0"/>
          <w:color w:val="000000"/>
          <w:sz w:val="21"/>
        </w:rPr>
        <w:t>紫苏草本香为梅子酱增加了与普通果酱不同的风味辨识度。</w:t>
      </w:r>
    </w:p>
    <w:p>
      <w:pPr>
        <w:pStyle w:val="ListNumber"/>
        <w:spacing w:after="80"/>
        <w:ind w:left="408" w:hanging="255"/>
      </w:pPr>
      <w:r>
        <w:rPr>
          <w:rFonts w:ascii="Microsoft YaHei" w:hAnsi="Microsoft YaHei" w:eastAsia="Microsoft YaHei"/>
          <w:b w:val="0"/>
          <w:color w:val="000000"/>
          <w:sz w:val="21"/>
        </w:rPr>
        <w:t>深红紫色酱体在浅色餐盘和食材上对比鲜明。</w:t>
      </w:r>
    </w:p>
    <w:p>
      <w:pPr>
        <w:pStyle w:val="ListNumber"/>
        <w:spacing w:after="80"/>
        <w:ind w:left="408" w:hanging="255"/>
      </w:pPr>
      <w:r>
        <w:rPr>
          <w:rFonts w:ascii="Microsoft YaHei" w:hAnsi="Microsoft YaHei" w:eastAsia="Microsoft YaHei"/>
          <w:b w:val="0"/>
          <w:color w:val="000000"/>
          <w:sz w:val="21"/>
        </w:rPr>
        <w:t>酱体中可直接看到梅子果肉颗粒。</w:t>
      </w:r>
    </w:p>
    <w:p>
      <w:pPr>
        <w:pStyle w:val="ListNumber"/>
        <w:spacing w:after="80"/>
        <w:ind w:left="408" w:hanging="255"/>
      </w:pPr>
      <w:r>
        <w:rPr>
          <w:rFonts w:ascii="Microsoft YaHei" w:hAnsi="Microsoft YaHei" w:eastAsia="Microsoft YaHei"/>
          <w:b w:val="0"/>
          <w:color w:val="000000"/>
          <w:sz w:val="21"/>
        </w:rPr>
        <w:t>细小紫苏碎在浓稠酱体中形成可见的食材细节。</w:t>
      </w:r>
    </w:p>
    <w:p>
      <w:pPr>
        <w:pStyle w:val="ListNumber"/>
        <w:spacing w:after="80"/>
        <w:ind w:left="408" w:hanging="255"/>
      </w:pPr>
      <w:r>
        <w:rPr>
          <w:rFonts w:ascii="Microsoft YaHei" w:hAnsi="Microsoft YaHei" w:eastAsia="Microsoft YaHei"/>
          <w:b w:val="0"/>
          <w:color w:val="000000"/>
          <w:sz w:val="21"/>
        </w:rPr>
        <w:t>浓稠质地可用勺子舀取，并保留明显的堆叠纹理。</w:t>
      </w:r>
    </w:p>
    <w:p>
      <w:pPr>
        <w:pStyle w:val="ListNumber"/>
        <w:spacing w:after="80"/>
        <w:ind w:left="408" w:hanging="255"/>
      </w:pPr>
      <w:r>
        <w:rPr>
          <w:rFonts w:ascii="Microsoft YaHei" w:hAnsi="Microsoft YaHei" w:eastAsia="Microsoft YaHei"/>
          <w:b w:val="0"/>
          <w:color w:val="000000"/>
          <w:sz w:val="21"/>
        </w:rPr>
        <w:t>作为蘸酱时能挂在烤鸭、烤肉或小食表面。</w:t>
      </w:r>
    </w:p>
    <w:p>
      <w:pPr>
        <w:pStyle w:val="ListNumber"/>
        <w:spacing w:after="80"/>
        <w:ind w:left="408" w:hanging="255"/>
      </w:pPr>
      <w:r>
        <w:rPr>
          <w:rFonts w:ascii="Microsoft YaHei" w:hAnsi="Microsoft YaHei" w:eastAsia="Microsoft YaHei"/>
          <w:b w:val="0"/>
          <w:color w:val="000000"/>
          <w:sz w:val="21"/>
        </w:rPr>
        <w:t>用刷子涂抹时，浓稠酱体可在烤物表面形成均匀酱层。</w:t>
      </w:r>
    </w:p>
    <w:p>
      <w:pPr>
        <w:pStyle w:val="ListNumber"/>
        <w:spacing w:after="80"/>
        <w:ind w:left="408" w:hanging="255"/>
      </w:pPr>
      <w:r>
        <w:rPr>
          <w:rFonts w:ascii="Microsoft YaHei" w:hAnsi="Microsoft YaHei" w:eastAsia="Microsoft YaHei"/>
          <w:b w:val="0"/>
          <w:color w:val="000000"/>
          <w:sz w:val="21"/>
        </w:rPr>
        <w:t>用于凉拌时，酱体可裹覆在蔬菜或冷菜食材表面。</w:t>
      </w:r>
    </w:p>
    <w:p>
      <w:pPr>
        <w:pStyle w:val="ListNumber"/>
        <w:spacing w:after="80"/>
        <w:ind w:left="408" w:hanging="255"/>
      </w:pPr>
      <w:r>
        <w:rPr>
          <w:rFonts w:ascii="Microsoft YaHei" w:hAnsi="Microsoft YaHei" w:eastAsia="Microsoft YaHei"/>
          <w:b w:val="0"/>
          <w:color w:val="000000"/>
          <w:sz w:val="21"/>
        </w:rPr>
        <w:t>与其他调料混合后可调成酸甜草本风味的复合蘸汁。</w:t>
      </w:r>
    </w:p>
    <w:p>
      <w:pPr>
        <w:pStyle w:val="ListNumber"/>
        <w:spacing w:after="80"/>
        <w:ind w:left="408" w:hanging="255"/>
      </w:pPr>
      <w:r>
        <w:rPr>
          <w:rFonts w:ascii="Microsoft YaHei" w:hAnsi="Microsoft YaHei" w:eastAsia="Microsoft YaHei"/>
          <w:b w:val="0"/>
          <w:color w:val="000000"/>
          <w:sz w:val="21"/>
        </w:rPr>
        <w:t>涂抹在面包或脆片上时，可同时展示深红紫色泽与果肉颗粒。</w:t>
      </w:r>
    </w:p>
    <w:p>
      <w:pPr>
        <w:pStyle w:val="ListNumber"/>
        <w:spacing w:after="80"/>
        <w:ind w:left="408" w:hanging="255"/>
      </w:pPr>
      <w:r>
        <w:rPr>
          <w:rFonts w:ascii="Microsoft YaHei" w:hAnsi="Microsoft YaHei" w:eastAsia="Microsoft YaHei"/>
          <w:b w:val="0"/>
          <w:color w:val="000000"/>
          <w:sz w:val="21"/>
        </w:rPr>
        <w:t>适合为清淡主食或简单小食快速补充酸甜与紫苏风味。</w:t>
      </w:r>
    </w:p>
    <w:p>
      <w:pPr>
        <w:pStyle w:val="ListNumber"/>
        <w:spacing w:after="80"/>
        <w:ind w:left="408" w:hanging="255"/>
      </w:pPr>
      <w:r>
        <w:rPr>
          <w:rFonts w:ascii="Microsoft YaHei" w:hAnsi="Microsoft YaHei" w:eastAsia="Microsoft YaHei"/>
          <w:b w:val="0"/>
          <w:color w:val="000000"/>
          <w:sz w:val="21"/>
        </w:rPr>
        <w:t>适合偏好酸甜口味、紫苏草本香和果肉口感的消费者。</w:t>
      </w:r>
    </w:p>
    <w:p>
      <w:pPr>
        <w:pStyle w:val="ListNumber"/>
        <w:spacing w:after="80"/>
        <w:ind w:left="408" w:hanging="255"/>
      </w:pPr>
      <w:r>
        <w:rPr>
          <w:rFonts w:ascii="Microsoft YaHei" w:hAnsi="Microsoft YaHei" w:eastAsia="Microsoft YaHei"/>
          <w:b w:val="0"/>
          <w:color w:val="000000"/>
          <w:sz w:val="21"/>
        </w:rPr>
        <w:t>220g 玻璃瓶可直接观察酱体色泽、果肉颗粒和剩余量。</w:t>
      </w:r>
    </w:p>
    <w:p>
      <w:pPr>
        <w:pStyle w:val="ListNumber"/>
        <w:spacing w:after="80"/>
        <w:ind w:left="408" w:hanging="255"/>
      </w:pPr>
      <w:r>
        <w:rPr>
          <w:rFonts w:ascii="Microsoft YaHei" w:hAnsi="Microsoft YaHei" w:eastAsia="Microsoft YaHei"/>
          <w:b w:val="0"/>
          <w:color w:val="000000"/>
          <w:sz w:val="21"/>
        </w:rPr>
        <w:t>同一瓶酱可分别用于舀取蘸食、刷制烤物、凉拌裹酱和涂抹小食。</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紫苏梅子酱产品资料包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