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ff0000"/>
          <w:sz w:val="32"/>
          <w:szCs w:val="32"/>
        </w:rPr>
      </w:pPr>
      <w:r w:rsidDel="00000000" w:rsidR="00000000" w:rsidRPr="00000000">
        <w:rPr>
          <w:b w:val="1"/>
          <w:sz w:val="32"/>
          <w:szCs w:val="32"/>
          <w:rtl w:val="0"/>
        </w:rPr>
        <w:t xml:space="preserve">Topic: </w:t>
      </w:r>
      <w:r w:rsidDel="00000000" w:rsidR="00000000" w:rsidRPr="00000000">
        <w:rPr>
          <w:b w:val="1"/>
          <w:color w:val="ff0000"/>
          <w:sz w:val="32"/>
          <w:szCs w:val="32"/>
          <w:rtl w:val="0"/>
        </w:rPr>
        <w:t xml:space="preserve">Building a Child Health Care Application</w:t>
      </w:r>
    </w:p>
    <w:p w:rsidR="00000000" w:rsidDel="00000000" w:rsidP="00000000" w:rsidRDefault="00000000" w:rsidRPr="00000000" w14:paraId="00000002">
      <w:pPr>
        <w:pStyle w:val="Heading1"/>
        <w:ind w:left="357" w:hanging="357"/>
        <w:jc w:val="both"/>
        <w:rPr/>
      </w:pPr>
      <w:r w:rsidDel="00000000" w:rsidR="00000000" w:rsidRPr="00000000">
        <w:rPr>
          <w:rtl w:val="0"/>
        </w:rPr>
        <w:t xml:space="preserve">1. Actor: Admin</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Manage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Doctor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admin can add, update, or remove doctors from the system. This includes managing their account, specialties, and basic information.</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Manage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Parent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admin can add, update, or remove parents from the system. This includes managing their contact information and their associated children.</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Manage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Document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admin can add, update, or remove documents from the system. These documents could be related to child caring tips, guides, etc.</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26" w:right="0" w:hanging="360"/>
        <w:jc w:val="left"/>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user’s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report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admin can view reports related to user activity, doctors and children in the system, and overall system usage.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ind w:left="357" w:hanging="357"/>
        <w:jc w:val="both"/>
        <w:rPr/>
      </w:pPr>
      <w:r w:rsidDel="00000000" w:rsidR="00000000" w:rsidRPr="00000000">
        <w:rPr>
          <w:rtl w:val="0"/>
        </w:rPr>
        <w:t xml:space="preserve">2. Actor: Doctor</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Manage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Prescription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doctor can create, update, or remove prescriptions for a child. This includes specifying the medication, dosage, and duration.</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26" w:right="0" w:hanging="360"/>
        <w:jc w:val="left"/>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Manage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Immunization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Schedule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doctor can create, update, or remove immunization schedules for a child. This includes specifying the vaccine, dosage, and schedule.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ind w:left="357" w:hanging="357"/>
        <w:jc w:val="both"/>
        <w:rPr/>
      </w:pPr>
      <w:r w:rsidDel="00000000" w:rsidR="00000000" w:rsidRPr="00000000">
        <w:rPr>
          <w:rtl w:val="0"/>
        </w:rPr>
        <w:t xml:space="preserve">3. Actor: Parent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Doctor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Instruction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parent can view the instructions given by the doctor. This includes prescriptions, immunization schedules, and general health care advice.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View Document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parent can view documents related to child health care. This could include articles, research papers, and guides.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Manage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Child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Events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parent can add, update, or remove health-related events for the child. This could include instances of fever, vomiting, headaches, etc. These events can be tracked and monitored over time to provide a comprehensive health history of the child.</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Manage Meal </w:t>
      </w:r>
      <w:r w:rsidDel="00000000" w:rsidR="00000000" w:rsidRPr="00000000">
        <w:rPr>
          <w:b w:val="1"/>
          <w:rtl w:val="0"/>
        </w:rPr>
        <w:t xml:space="preserve">T</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imes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parent can update and view mealtimes indicators of the child. This includes specifying the food, quantity, and time.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Manage Sleep Times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parent can update and view sleep times indicators of the child. This includes specifying the bedtime and wake-up time.</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26" w:right="0" w:hanging="360"/>
        <w:jc w:val="left"/>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Sign Up for Parent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parent can create an account in the system. This includes providing contact information and their account information to use the system.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ind w:left="357" w:hanging="357"/>
        <w:jc w:val="both"/>
        <w:rPr/>
      </w:pPr>
      <w:r w:rsidDel="00000000" w:rsidR="00000000" w:rsidRPr="00000000">
        <w:rPr>
          <w:rtl w:val="0"/>
        </w:rPr>
        <w:t xml:space="preserve">4. Actor: Parent and Doctor</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Manage Child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Both the parent and doctor can add, update, or remove information related to the child. This includes the child’s personal information, medical history, and health records.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Manage Conversation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Both the parent and doctor can engage in conversations about the child’s health. This includes discussing the child’s symptoms, treatment options, and progress.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26" w:right="0" w:hanging="360"/>
        <w:jc w:val="left"/>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Monitor Child Health Status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Both the parent and doctor can monitor the child’s health status. This includes tracking the child’s growth, overall health and some special events of that child. The system could provide alerts or notifications based on certain health indicators or milestones.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ind w:left="357" w:hanging="357"/>
        <w:jc w:val="both"/>
        <w:rPr/>
      </w:pPr>
      <w:r w:rsidDel="00000000" w:rsidR="00000000" w:rsidRPr="00000000">
        <w:rPr>
          <w:rtl w:val="0"/>
        </w:rPr>
        <w:t xml:space="preserve">5. Architecture: Client-Server</w:t>
      </w:r>
    </w:p>
    <w:p w:rsidR="00000000" w:rsidDel="00000000" w:rsidP="00000000" w:rsidRDefault="00000000" w:rsidRPr="00000000" w14:paraId="0000001A">
      <w:pPr>
        <w:jc w:val="both"/>
        <w:rPr/>
      </w:pPr>
      <w:r w:rsidDel="00000000" w:rsidR="00000000" w:rsidRPr="00000000">
        <w:rPr>
          <w:rtl w:val="0"/>
        </w:rPr>
        <w:t xml:space="preserve">+ Parent, Doctor’s site will be implemented on Mobile.</w:t>
      </w:r>
    </w:p>
    <w:p w:rsidR="00000000" w:rsidDel="00000000" w:rsidP="00000000" w:rsidRDefault="00000000" w:rsidRPr="00000000" w14:paraId="0000001B">
      <w:pPr>
        <w:jc w:val="both"/>
        <w:rPr/>
      </w:pPr>
      <w:r w:rsidDel="00000000" w:rsidR="00000000" w:rsidRPr="00000000">
        <w:rPr>
          <w:rtl w:val="0"/>
        </w:rPr>
        <w:t xml:space="preserve">+ Admin’s site will be implemented on Web.</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ind w:left="357" w:hanging="357"/>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F1FA1"/>
  </w:style>
  <w:style w:type="paragraph" w:styleId="Heading1">
    <w:name w:val="heading 1"/>
    <w:basedOn w:val="Normal"/>
    <w:next w:val="Normal"/>
    <w:link w:val="Heading1Char"/>
    <w:autoRedefine w:val="1"/>
    <w:uiPriority w:val="9"/>
    <w:qFormat w:val="1"/>
    <w:rsid w:val="00F670FA"/>
    <w:pPr>
      <w:keepNext w:val="1"/>
      <w:keepLines w:val="1"/>
      <w:numPr>
        <w:numId w:val="1"/>
      </w:numPr>
      <w:spacing w:after="0"/>
      <w:ind w:left="357" w:hanging="357"/>
      <w:outlineLvl w:val="0"/>
    </w:pPr>
    <w:rPr>
      <w:rFonts w:cstheme="majorBidi" w:eastAsiaTheme="majorEastAsia"/>
      <w:b w:val="1"/>
      <w:szCs w:val="3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A489F"/>
    <w:pPr>
      <w:ind w:left="720"/>
      <w:contextualSpacing w:val="1"/>
    </w:pPr>
  </w:style>
  <w:style w:type="character" w:styleId="Heading1Char" w:customStyle="1">
    <w:name w:val="Heading 1 Char"/>
    <w:basedOn w:val="DefaultParagraphFont"/>
    <w:link w:val="Heading1"/>
    <w:uiPriority w:val="9"/>
    <w:rsid w:val="00F670FA"/>
    <w:rPr>
      <w:rFonts w:cstheme="majorBidi" w:eastAsiaTheme="majorEastAsia"/>
      <w:b w:val="1"/>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7MQA3gQGKf4JMoHJ8zrzr480Q==">CgMxLjA4AHIhMUxnSmVJMkEwVjFMVURCcGYzelF4a040bjBiYVE0VS0t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2023-10-01T13:34:00Z</dcterms:created>
  <dc:creator>Phan Tuấn Thành</dc:creator>
</cp:coreProperties>
</file>