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Use case trong BRD → Use Case → Activity → Sequence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