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3B0279" w14:paraId="46FF514A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0ED2C5EA" w14:textId="77777777" w:rsidR="003B0279" w:rsidRDefault="003B0279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靜態心電圖</w:t>
            </w:r>
            <w:r>
              <w:rPr>
                <w:b/>
                <w:bCs/>
              </w:rPr>
              <w:t xml:space="preserve"> </w:t>
            </w:r>
          </w:p>
        </w:tc>
      </w:tr>
      <w:tr w:rsidR="003B0279" w14:paraId="2A880D5C" w14:textId="77777777" w:rsidTr="00B828A5">
        <w:tc>
          <w:tcPr>
            <w:tcW w:w="9258" w:type="dxa"/>
            <w:vAlign w:val="center"/>
          </w:tcPr>
          <w:p w14:paraId="4BDE4EF6" w14:textId="3171735F" w:rsidR="003B0279" w:rsidRDefault="003B0279" w:rsidP="00B828A5">
            <w:pPr>
              <w:spacing w:line="360" w:lineRule="auto"/>
            </w:pPr>
          </w:p>
        </w:tc>
      </w:tr>
      <w:tr w:rsidR="003B0279" w14:paraId="26DB60A1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Look w:val="04A0" w:firstRow="1" w:lastRow="0" w:firstColumn="1" w:lastColumn="0" w:noHBand="0" w:noVBand="1"/>
            </w:tblPr>
            <w:tblGrid>
              <w:gridCol w:w="8260"/>
            </w:tblGrid>
            <w:tr w:rsidR="003B0279" w14:paraId="5A6E860A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0753BAB" w14:textId="77777777" w:rsidR="003B0279" w:rsidRDefault="003B0279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節律</w:t>
                  </w:r>
                  <w:r>
                    <w:t>(Rhythm)</w:t>
                  </w:r>
                  <w:r>
                    <w:t>：</w:t>
                  </w:r>
                  <w:r>
                    <w:t xml:space="preserve"> </w:t>
                  </w:r>
                  <w:r>
                    <w:t>竇性心律</w:t>
                  </w:r>
                  <w:r>
                    <w:t xml:space="preserve"> (Sinus rhythm)</w:t>
                  </w:r>
                  <w:r>
                    <w:br/>
                  </w:r>
                  <w:r>
                    <w:t>傳導異常</w:t>
                  </w:r>
                  <w:r>
                    <w:t>(Conduction Abnormalities)</w:t>
                  </w:r>
                  <w:r>
                    <w:t>：無明顯異常</w:t>
                  </w:r>
                  <w:r>
                    <w:br/>
                  </w:r>
                  <w:r>
                    <w:t>心室電性心軸</w:t>
                  </w:r>
                  <w:r>
                    <w:t>(QRS Axis)</w:t>
                  </w:r>
                  <w:r>
                    <w:t>：無明顯異常</w:t>
                  </w:r>
                  <w:r>
                    <w:br/>
                    <w:t xml:space="preserve">P-QRS </w:t>
                  </w:r>
                  <w:r>
                    <w:t>變化</w:t>
                  </w:r>
                  <w:r>
                    <w:t>(P-QRS)</w:t>
                  </w:r>
                  <w:r>
                    <w:t>：無明顯異常</w:t>
                  </w:r>
                  <w:r>
                    <w:br/>
                    <w:t>ST-T</w:t>
                  </w:r>
                  <w:r>
                    <w:t>變化</w:t>
                  </w:r>
                  <w:r>
                    <w:t>(ST-T)</w:t>
                  </w:r>
                  <w:r>
                    <w:t>：</w:t>
                  </w:r>
                  <w:r>
                    <w:rPr>
                      <w:color w:val="FF0000"/>
                    </w:rPr>
                    <w:t xml:space="preserve"> </w:t>
                  </w:r>
                  <w:r>
                    <w:rPr>
                      <w:color w:val="FF0000"/>
                    </w:rPr>
                    <w:t>非特異性</w:t>
                  </w:r>
                  <w:r>
                    <w:rPr>
                      <w:color w:val="FF0000"/>
                    </w:rPr>
                    <w:t>T</w:t>
                  </w:r>
                  <w:r>
                    <w:rPr>
                      <w:color w:val="FF0000"/>
                    </w:rPr>
                    <w:t>波變化</w:t>
                  </w:r>
                  <w:r>
                    <w:rPr>
                      <w:color w:val="FF0000"/>
                    </w:rPr>
                    <w:t xml:space="preserve"> (Nonspecific T wave abnormality)</w:t>
                  </w:r>
                  <w:r>
                    <w:br/>
                  </w:r>
                  <w:r>
                    <w:t>其他</w:t>
                  </w:r>
                  <w:r>
                    <w:t>(Others)</w:t>
                  </w:r>
                  <w:r>
                    <w:t>：無明顯異常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如有胸悶等不適，請至家庭醫學科門診追蹤檢查。</w:t>
                  </w:r>
                </w:p>
                <w:p w14:paraId="6C7EE044" w14:textId="77777777" w:rsidR="003B0279" w:rsidRDefault="003B0279" w:rsidP="00B828A5">
                  <w:pPr>
                    <w:spacing w:line="360" w:lineRule="auto"/>
                  </w:pPr>
                  <w:r>
                    <w:t> </w:t>
                  </w:r>
                </w:p>
              </w:tc>
            </w:tr>
          </w:tbl>
          <w:p w14:paraId="5D1918DB" w14:textId="77777777" w:rsidR="003B0279" w:rsidRDefault="003B0279" w:rsidP="00B828A5">
            <w:pPr>
              <w:spacing w:line="360" w:lineRule="auto"/>
            </w:pPr>
          </w:p>
        </w:tc>
      </w:tr>
    </w:tbl>
    <w:p w14:paraId="1C072CAD" w14:textId="77777777" w:rsidR="003B0279" w:rsidRPr="003B0279" w:rsidRDefault="003B0279"/>
    <w:sectPr w:rsidR="003B0279" w:rsidRPr="003B02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279"/>
    <w:rsid w:val="003B0279"/>
    <w:rsid w:val="005B7BF9"/>
    <w:rsid w:val="00A37FBD"/>
    <w:rsid w:val="00C8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96D1B"/>
  <w15:chartTrackingRefBased/>
  <w15:docId w15:val="{5A3F198F-32D7-4EAE-BD58-BE548B83A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279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B0279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027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0279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0279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027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0279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0279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0279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0279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B02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B02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B027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B02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B027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B027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B027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B027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B02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02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B02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0279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B02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0279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B02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0279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3B02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0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B02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0279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3B02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以晅 林</cp:lastModifiedBy>
  <cp:revision>2</cp:revision>
  <dcterms:created xsi:type="dcterms:W3CDTF">2026-01-30T06:56:00Z</dcterms:created>
  <dcterms:modified xsi:type="dcterms:W3CDTF">2026-01-30T07:08:00Z</dcterms:modified>
</cp:coreProperties>
</file>