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627B" w14:textId="77777777" w:rsidR="00B92AAD" w:rsidRPr="009E0EFD" w:rsidRDefault="00632E5E" w:rsidP="001500A3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9E0EFD">
        <w:rPr>
          <w:rFonts w:asciiTheme="majorBidi" w:hAnsiTheme="majorBidi" w:cstheme="majorBidi"/>
          <w:sz w:val="24"/>
          <w:szCs w:val="24"/>
        </w:rPr>
        <w:t xml:space="preserve">Case </w:t>
      </w:r>
      <w:r w:rsidR="00FE033A" w:rsidRPr="009E0EFD">
        <w:rPr>
          <w:rFonts w:asciiTheme="majorBidi" w:hAnsiTheme="majorBidi" w:cstheme="majorBidi"/>
          <w:sz w:val="24"/>
          <w:szCs w:val="24"/>
        </w:rPr>
        <w:t>3</w:t>
      </w:r>
      <w:r w:rsidR="009E0EFD">
        <w:rPr>
          <w:rFonts w:asciiTheme="majorBidi" w:hAnsiTheme="majorBidi" w:cstheme="majorBidi"/>
          <w:sz w:val="24"/>
          <w:szCs w:val="24"/>
        </w:rPr>
        <w:t xml:space="preserve"> -</w:t>
      </w:r>
      <w:r w:rsidR="003D59F0" w:rsidRPr="009E0EFD">
        <w:rPr>
          <w:rFonts w:asciiTheme="majorBidi" w:hAnsiTheme="majorBidi" w:cstheme="majorBidi"/>
          <w:sz w:val="24"/>
          <w:szCs w:val="24"/>
        </w:rPr>
        <w:t xml:space="preserve"> </w:t>
      </w:r>
      <w:r w:rsidR="009E0EFD">
        <w:rPr>
          <w:rFonts w:asciiTheme="majorBidi" w:hAnsiTheme="majorBidi" w:cstheme="majorBidi"/>
          <w:sz w:val="24"/>
          <w:szCs w:val="24"/>
        </w:rPr>
        <w:t>Income S</w:t>
      </w:r>
      <w:r w:rsidR="00FE033A" w:rsidRPr="009E0EFD">
        <w:rPr>
          <w:rFonts w:asciiTheme="majorBidi" w:hAnsiTheme="majorBidi" w:cstheme="majorBidi"/>
          <w:sz w:val="24"/>
          <w:szCs w:val="24"/>
        </w:rPr>
        <w:t>tatement</w:t>
      </w:r>
    </w:p>
    <w:p w14:paraId="052CC23C" w14:textId="77777777" w:rsidR="009E0EFD" w:rsidRDefault="009E0EFD" w:rsidP="009E0EFD">
      <w:pPr>
        <w:spacing w:after="0"/>
        <w:rPr>
          <w:rFonts w:asciiTheme="majorBidi" w:hAnsiTheme="majorBidi" w:cstheme="majorBidi"/>
          <w:sz w:val="24"/>
        </w:rPr>
      </w:pPr>
    </w:p>
    <w:p w14:paraId="21241818" w14:textId="77777777" w:rsidR="006D21D5" w:rsidRDefault="006D21D5" w:rsidP="00CE6FD3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Remember the following: An income statement has the following </w:t>
      </w:r>
      <w:r w:rsidR="000730BF">
        <w:rPr>
          <w:rFonts w:asciiTheme="majorBidi" w:hAnsiTheme="majorBidi" w:cstheme="majorBidi"/>
          <w:sz w:val="24"/>
        </w:rPr>
        <w:t>construction</w:t>
      </w:r>
      <w:r>
        <w:rPr>
          <w:rFonts w:asciiTheme="majorBidi" w:hAnsiTheme="majorBidi" w:cstheme="majorBidi"/>
          <w:sz w:val="24"/>
        </w:rPr>
        <w:t>:</w:t>
      </w:r>
    </w:p>
    <w:p w14:paraId="00BD0F37" w14:textId="77777777" w:rsidR="006D21D5" w:rsidRDefault="006D21D5" w:rsidP="006D21D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3241" w14:paraId="6412900F" w14:textId="77777777" w:rsidTr="005E3241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</w:tcPr>
          <w:p w14:paraId="6FFD50D3" w14:textId="77777777" w:rsidR="005E3241" w:rsidRPr="00524E8C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 w:rsidRPr="00524E8C">
              <w:rPr>
                <w:sz w:val="24"/>
              </w:rPr>
              <w:t>Total sales revenues</w:t>
            </w:r>
          </w:p>
        </w:tc>
      </w:tr>
      <w:tr w:rsidR="005E3241" w14:paraId="66AB30D8" w14:textId="77777777" w:rsidTr="005E3241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79EC" w14:textId="77777777" w:rsidR="005E3241" w:rsidRPr="005E3241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E3241">
              <w:rPr>
                <w:sz w:val="24"/>
              </w:rPr>
              <w:t>Total costs of sales</w:t>
            </w:r>
            <w:r>
              <w:rPr>
                <w:sz w:val="24"/>
              </w:rPr>
              <w:t>)</w:t>
            </w:r>
            <w:r w:rsidRPr="005E3241">
              <w:rPr>
                <w:sz w:val="24"/>
              </w:rPr>
              <w:t xml:space="preserve"> </w:t>
            </w:r>
          </w:p>
        </w:tc>
      </w:tr>
      <w:tr w:rsidR="005E3241" w14:paraId="007DA710" w14:textId="77777777" w:rsidTr="005E3241">
        <w:tc>
          <w:tcPr>
            <w:tcW w:w="8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DADB4" w14:textId="77777777" w:rsidR="005E3241" w:rsidRPr="00524E8C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 w:rsidRPr="00524E8C">
              <w:rPr>
                <w:sz w:val="24"/>
              </w:rPr>
              <w:t>Gross profit (GP)</w:t>
            </w:r>
          </w:p>
        </w:tc>
      </w:tr>
      <w:tr w:rsidR="005E3241" w14:paraId="6EB2CBBE" w14:textId="77777777" w:rsidTr="005E3241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ECE07" w14:textId="77777777" w:rsidR="005E3241" w:rsidRPr="005E3241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E3241">
              <w:rPr>
                <w:sz w:val="24"/>
              </w:rPr>
              <w:t>Total operating expenses</w:t>
            </w:r>
            <w:r>
              <w:rPr>
                <w:sz w:val="24"/>
              </w:rPr>
              <w:t xml:space="preserve">: </w:t>
            </w:r>
            <w:r w:rsidRPr="005E3241">
              <w:rPr>
                <w:sz w:val="24"/>
              </w:rPr>
              <w:t>for example SG&amp;A, R&amp;D expense, advertising, rent, insurance, depreciation and amortization …)</w:t>
            </w:r>
          </w:p>
        </w:tc>
      </w:tr>
      <w:tr w:rsidR="005E3241" w14:paraId="7C7A478F" w14:textId="77777777" w:rsidTr="005E3241">
        <w:tc>
          <w:tcPr>
            <w:tcW w:w="8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F1E4D" w14:textId="77777777" w:rsidR="005E3241" w:rsidRPr="00524E8C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 w:rsidRPr="00524E8C">
              <w:rPr>
                <w:sz w:val="24"/>
              </w:rPr>
              <w:t>Operating income (OI)</w:t>
            </w:r>
          </w:p>
        </w:tc>
      </w:tr>
      <w:tr w:rsidR="005E3241" w14:paraId="1046A878" w14:textId="77777777" w:rsidTr="005E3241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8461C" w14:textId="77777777" w:rsidR="005E3241" w:rsidRPr="005E3241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 w:rsidRPr="005E3241">
              <w:rPr>
                <w:sz w:val="24"/>
              </w:rPr>
              <w:t xml:space="preserve">Total other </w:t>
            </w:r>
            <w:r>
              <w:rPr>
                <w:sz w:val="24"/>
              </w:rPr>
              <w:t xml:space="preserve">expense / </w:t>
            </w:r>
            <w:r w:rsidRPr="005E3241">
              <w:rPr>
                <w:sz w:val="24"/>
              </w:rPr>
              <w:t>income (for example interest expense, interest income)</w:t>
            </w:r>
          </w:p>
        </w:tc>
      </w:tr>
      <w:tr w:rsidR="005E3241" w14:paraId="4F06E44F" w14:textId="77777777" w:rsidTr="005E3241">
        <w:tc>
          <w:tcPr>
            <w:tcW w:w="8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9C6A9" w14:textId="77777777" w:rsidR="005E3241" w:rsidRPr="00524E8C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 w:rsidRPr="00524E8C">
              <w:rPr>
                <w:sz w:val="24"/>
              </w:rPr>
              <w:t xml:space="preserve">Income before taxes </w:t>
            </w:r>
          </w:p>
        </w:tc>
      </w:tr>
      <w:tr w:rsidR="005E3241" w14:paraId="5FAB2021" w14:textId="77777777" w:rsidTr="005E3241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19D44" w14:textId="77777777" w:rsidR="005E3241" w:rsidRPr="005E3241" w:rsidRDefault="005E3241" w:rsidP="005E3241">
            <w:pPr>
              <w:autoSpaceDE w:val="0"/>
              <w:autoSpaceDN w:val="0"/>
              <w:adjustRightInd w:val="0"/>
              <w:spacing w:after="0"/>
              <w:rPr>
                <w:sz w:val="24"/>
              </w:rPr>
            </w:pPr>
            <w:r w:rsidRPr="005E3241">
              <w:rPr>
                <w:sz w:val="24"/>
              </w:rPr>
              <w:t xml:space="preserve">Provision for income taxes </w:t>
            </w:r>
          </w:p>
        </w:tc>
      </w:tr>
      <w:tr w:rsidR="005E3241" w14:paraId="6A7F01A4" w14:textId="77777777" w:rsidTr="005E3241">
        <w:tc>
          <w:tcPr>
            <w:tcW w:w="8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FC7771" w14:textId="77777777" w:rsidR="005E3241" w:rsidRPr="00524E8C" w:rsidRDefault="005E3241" w:rsidP="005E3241">
            <w:pPr>
              <w:rPr>
                <w:sz w:val="24"/>
              </w:rPr>
            </w:pPr>
            <w:r w:rsidRPr="00524E8C">
              <w:rPr>
                <w:sz w:val="24"/>
              </w:rPr>
              <w:t>Net Income (NI)</w:t>
            </w:r>
          </w:p>
        </w:tc>
      </w:tr>
    </w:tbl>
    <w:p w14:paraId="256ED762" w14:textId="77777777" w:rsidR="00C60C07" w:rsidRDefault="0068046E" w:rsidP="00C60C07">
      <w:pPr>
        <w:spacing w:after="0"/>
        <w:rPr>
          <w:sz w:val="24"/>
        </w:rPr>
      </w:pPr>
      <w:r>
        <w:rPr>
          <w:rFonts w:asciiTheme="majorBidi" w:hAnsiTheme="majorBidi" w:cstheme="majorBidi"/>
          <w:sz w:val="24"/>
        </w:rPr>
        <w:t>Please</w:t>
      </w:r>
      <w:r w:rsidR="0063509F" w:rsidRPr="009E0EFD">
        <w:rPr>
          <w:rFonts w:asciiTheme="majorBidi" w:hAnsiTheme="majorBidi" w:cstheme="majorBidi"/>
          <w:sz w:val="24"/>
        </w:rPr>
        <w:t xml:space="preserve"> indicate on the chart</w:t>
      </w:r>
      <w:r w:rsidR="008015D0">
        <w:rPr>
          <w:rFonts w:asciiTheme="majorBidi" w:hAnsiTheme="majorBidi" w:cstheme="majorBidi"/>
          <w:sz w:val="24"/>
        </w:rPr>
        <w:t xml:space="preserve">, below, </w:t>
      </w:r>
      <w:r w:rsidR="0063509F" w:rsidRPr="009E0EFD">
        <w:rPr>
          <w:rFonts w:asciiTheme="majorBidi" w:hAnsiTheme="majorBidi" w:cstheme="majorBidi"/>
          <w:sz w:val="24"/>
        </w:rPr>
        <w:t xml:space="preserve">which of the following balance sheet and income statement categories are affected by the transactions: assets (A), liabilities (L), equity (E), gross profit (GP), operating income (OI), and net income (NI). Ignore </w:t>
      </w:r>
      <w:r w:rsidR="008015D0">
        <w:rPr>
          <w:rFonts w:asciiTheme="majorBidi" w:hAnsiTheme="majorBidi" w:cstheme="majorBidi"/>
          <w:sz w:val="24"/>
        </w:rPr>
        <w:t xml:space="preserve">the impact of </w:t>
      </w:r>
      <w:r w:rsidR="0063509F" w:rsidRPr="009E0EFD">
        <w:rPr>
          <w:rFonts w:asciiTheme="majorBidi" w:hAnsiTheme="majorBidi" w:cstheme="majorBidi"/>
          <w:sz w:val="24"/>
        </w:rPr>
        <w:t>income taxes.</w:t>
      </w:r>
      <w:r w:rsidR="00C60C07" w:rsidRPr="00C60C07">
        <w:rPr>
          <w:sz w:val="24"/>
        </w:rPr>
        <w:t xml:space="preserve"> </w:t>
      </w:r>
      <w:r w:rsidR="00C60C07">
        <w:rPr>
          <w:sz w:val="24"/>
        </w:rPr>
        <w:t xml:space="preserve"> </w:t>
      </w:r>
      <w:r w:rsidR="00CD792C" w:rsidRPr="00CD792C">
        <w:rPr>
          <w:sz w:val="24"/>
        </w:rPr>
        <w:t xml:space="preserve">Assume the transactions relate to CPSI </w:t>
      </w:r>
      <w:proofErr w:type="spellStart"/>
      <w:r w:rsidR="00CD792C" w:rsidRPr="00CD792C">
        <w:rPr>
          <w:sz w:val="24"/>
        </w:rPr>
        <w:t>corp</w:t>
      </w:r>
      <w:proofErr w:type="spellEnd"/>
      <w:r w:rsidR="00CD792C" w:rsidRPr="00CD792C">
        <w:rPr>
          <w:sz w:val="24"/>
        </w:rPr>
        <w:t xml:space="preserve"> (pdf file attached named FS for cases 2 &amp; 3</w:t>
      </w:r>
      <w:r w:rsidR="00CD792C">
        <w:rPr>
          <w:sz w:val="24"/>
        </w:rPr>
        <w:t xml:space="preserve"> in session 3 folder</w:t>
      </w:r>
      <w:r w:rsidR="00CD792C" w:rsidRPr="00CD792C">
        <w:rPr>
          <w:sz w:val="24"/>
        </w:rPr>
        <w:t>).</w:t>
      </w:r>
    </w:p>
    <w:p w14:paraId="2849862C" w14:textId="77777777" w:rsidR="0063509F" w:rsidRDefault="0063509F" w:rsidP="00CE6FD3">
      <w:pPr>
        <w:rPr>
          <w:rFonts w:asciiTheme="majorBidi" w:hAnsiTheme="majorBidi" w:cstheme="majorBidi"/>
          <w:sz w:val="24"/>
        </w:rPr>
      </w:pPr>
    </w:p>
    <w:p w14:paraId="27AD08F9" w14:textId="77777777" w:rsidR="0068046E" w:rsidRPr="009E0EFD" w:rsidRDefault="0068046E" w:rsidP="00CE6FD3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Also </w:t>
      </w:r>
      <w:r w:rsidRPr="0068046E">
        <w:rPr>
          <w:rFonts w:asciiTheme="majorBidi" w:hAnsiTheme="majorBidi" w:cstheme="majorBidi"/>
          <w:b/>
          <w:sz w:val="24"/>
        </w:rPr>
        <w:t>optional</w:t>
      </w:r>
      <w:r>
        <w:rPr>
          <w:rFonts w:asciiTheme="majorBidi" w:hAnsiTheme="majorBidi" w:cstheme="majorBidi"/>
          <w:sz w:val="24"/>
        </w:rPr>
        <w:t xml:space="preserve"> please c</w:t>
      </w:r>
      <w:r w:rsidRPr="009E0EFD">
        <w:rPr>
          <w:rFonts w:asciiTheme="majorBidi" w:hAnsiTheme="majorBidi" w:cstheme="majorBidi"/>
          <w:sz w:val="24"/>
        </w:rPr>
        <w:t xml:space="preserve">onstruct journal entries for each of </w:t>
      </w:r>
      <w:r>
        <w:rPr>
          <w:rFonts w:asciiTheme="majorBidi" w:hAnsiTheme="majorBidi" w:cstheme="majorBidi"/>
          <w:sz w:val="24"/>
        </w:rPr>
        <w:t>the following transactions.</w:t>
      </w:r>
    </w:p>
    <w:p w14:paraId="343DFAC5" w14:textId="77777777" w:rsidR="00F6078D" w:rsidRDefault="00F6078D" w:rsidP="008015D0">
      <w:pPr>
        <w:spacing w:after="0"/>
        <w:rPr>
          <w:rFonts w:asciiTheme="majorBidi" w:hAnsiTheme="majorBidi" w:cstheme="majorBidi"/>
          <w:b/>
          <w:sz w:val="24"/>
        </w:rPr>
      </w:pPr>
      <w:r w:rsidRPr="009E0EFD">
        <w:rPr>
          <w:rFonts w:asciiTheme="majorBidi" w:hAnsiTheme="majorBidi" w:cstheme="majorBidi"/>
          <w:b/>
          <w:sz w:val="24"/>
        </w:rPr>
        <w:t xml:space="preserve">Example: </w:t>
      </w:r>
      <w:r w:rsidR="008015D0">
        <w:rPr>
          <w:rFonts w:asciiTheme="majorBidi" w:hAnsiTheme="majorBidi" w:cstheme="majorBidi"/>
          <w:b/>
          <w:sz w:val="24"/>
        </w:rPr>
        <w:t xml:space="preserve">Earned and received $233 in </w:t>
      </w:r>
      <w:r w:rsidRPr="009E0EFD">
        <w:rPr>
          <w:rFonts w:asciiTheme="majorBidi" w:hAnsiTheme="majorBidi" w:cstheme="majorBidi"/>
          <w:b/>
          <w:sz w:val="24"/>
        </w:rPr>
        <w:t>interest income.</w:t>
      </w:r>
    </w:p>
    <w:p w14:paraId="48CA27E4" w14:textId="77777777" w:rsidR="008015D0" w:rsidRPr="009E0EFD" w:rsidRDefault="008015D0" w:rsidP="008015D0">
      <w:pPr>
        <w:spacing w:after="0"/>
        <w:rPr>
          <w:rFonts w:asciiTheme="majorBidi" w:hAnsiTheme="majorBidi" w:cstheme="majorBidi"/>
          <w:b/>
          <w:sz w:val="24"/>
        </w:rPr>
      </w:pPr>
    </w:p>
    <w:p w14:paraId="0E6924E1" w14:textId="77777777" w:rsidR="00F6078D" w:rsidRPr="009E0EFD" w:rsidRDefault="00F6078D" w:rsidP="008015D0">
      <w:pPr>
        <w:spacing w:after="0"/>
        <w:rPr>
          <w:rFonts w:asciiTheme="majorBidi" w:hAnsiTheme="majorBidi" w:cstheme="majorBidi"/>
          <w:b/>
          <w:sz w:val="24"/>
        </w:rPr>
      </w:pPr>
      <w:r w:rsidRPr="009E0EFD">
        <w:rPr>
          <w:rFonts w:asciiTheme="majorBidi" w:hAnsiTheme="majorBidi" w:cstheme="majorBidi"/>
          <w:b/>
          <w:sz w:val="24"/>
        </w:rPr>
        <w:t xml:space="preserve">Solution: </w:t>
      </w:r>
    </w:p>
    <w:p w14:paraId="72B8976A" w14:textId="77777777" w:rsidR="00927779" w:rsidRPr="009E0EFD" w:rsidRDefault="00927779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  <w:r w:rsidRPr="009E0EFD">
        <w:rPr>
          <w:rFonts w:asciiTheme="majorBidi" w:hAnsiTheme="majorBidi" w:cstheme="majorBidi"/>
          <w:b/>
          <w:sz w:val="24"/>
        </w:rPr>
        <w:tab/>
        <w:t>Cash (</w:t>
      </w:r>
      <w:r w:rsidR="00FF6C95" w:rsidRPr="009E0EFD">
        <w:rPr>
          <w:rFonts w:asciiTheme="majorBidi" w:hAnsiTheme="majorBidi" w:cstheme="majorBidi"/>
          <w:b/>
          <w:sz w:val="24"/>
        </w:rPr>
        <w:t>C</w:t>
      </w:r>
      <w:r w:rsidRPr="009E0EFD">
        <w:rPr>
          <w:rFonts w:asciiTheme="majorBidi" w:hAnsiTheme="majorBidi" w:cstheme="majorBidi"/>
          <w:b/>
          <w:sz w:val="24"/>
        </w:rPr>
        <w:t xml:space="preserve">A↑)                       </w:t>
      </w:r>
      <w:r w:rsidRPr="009E0EFD">
        <w:rPr>
          <w:rFonts w:asciiTheme="majorBidi" w:hAnsiTheme="majorBidi" w:cstheme="majorBidi"/>
          <w:b/>
          <w:sz w:val="24"/>
        </w:rPr>
        <w:tab/>
        <w:t>233</w:t>
      </w:r>
    </w:p>
    <w:p w14:paraId="2E95A8E2" w14:textId="77777777" w:rsidR="00927779" w:rsidRPr="009E0EFD" w:rsidRDefault="00927779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  <w:r w:rsidRPr="009E0EFD">
        <w:rPr>
          <w:rFonts w:asciiTheme="majorBidi" w:hAnsiTheme="majorBidi" w:cstheme="majorBidi"/>
          <w:b/>
          <w:sz w:val="24"/>
        </w:rPr>
        <w:tab/>
      </w:r>
      <w:r w:rsidRPr="009E0EFD">
        <w:rPr>
          <w:rFonts w:asciiTheme="majorBidi" w:hAnsiTheme="majorBidi" w:cstheme="majorBidi"/>
          <w:b/>
          <w:sz w:val="24"/>
        </w:rPr>
        <w:tab/>
        <w:t>Interest income (NI</w:t>
      </w:r>
      <w:r w:rsidR="00713579" w:rsidRPr="009E0EFD">
        <w:rPr>
          <w:rFonts w:asciiTheme="majorBidi" w:hAnsiTheme="majorBidi" w:cstheme="majorBidi"/>
          <w:b/>
          <w:sz w:val="24"/>
        </w:rPr>
        <w:t>↑</w:t>
      </w:r>
      <w:r w:rsidRPr="009E0EFD">
        <w:rPr>
          <w:rFonts w:asciiTheme="majorBidi" w:hAnsiTheme="majorBidi" w:cstheme="majorBidi"/>
          <w:b/>
          <w:sz w:val="24"/>
        </w:rPr>
        <w:t xml:space="preserve">, </w:t>
      </w:r>
      <w:r w:rsidR="008015D0">
        <w:rPr>
          <w:rFonts w:asciiTheme="majorBidi" w:hAnsiTheme="majorBidi" w:cstheme="majorBidi"/>
          <w:b/>
          <w:sz w:val="24"/>
        </w:rPr>
        <w:t>S</w:t>
      </w:r>
      <w:r w:rsidRPr="009E0EFD">
        <w:rPr>
          <w:rFonts w:asciiTheme="majorBidi" w:hAnsiTheme="majorBidi" w:cstheme="majorBidi"/>
          <w:b/>
          <w:sz w:val="24"/>
        </w:rPr>
        <w:t>E↑)</w:t>
      </w:r>
      <w:r w:rsidRPr="009E0EFD">
        <w:rPr>
          <w:rFonts w:asciiTheme="majorBidi" w:hAnsiTheme="majorBidi" w:cstheme="majorBidi"/>
          <w:b/>
          <w:sz w:val="24"/>
        </w:rPr>
        <w:tab/>
      </w:r>
      <w:r w:rsidRPr="009E0EFD">
        <w:rPr>
          <w:rFonts w:asciiTheme="majorBidi" w:hAnsiTheme="majorBidi" w:cstheme="majorBidi"/>
          <w:b/>
          <w:sz w:val="24"/>
        </w:rPr>
        <w:tab/>
        <w:t>233</w:t>
      </w:r>
    </w:p>
    <w:p w14:paraId="3E7CA4D1" w14:textId="77777777" w:rsidR="00927779" w:rsidRPr="009E0EFD" w:rsidRDefault="00927779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4ECBC10A" w14:textId="77777777" w:rsidR="00927779" w:rsidRDefault="00927779" w:rsidP="008015D0">
      <w:pPr>
        <w:spacing w:after="0"/>
        <w:rPr>
          <w:rFonts w:asciiTheme="majorBidi" w:hAnsiTheme="majorBidi" w:cstheme="majorBidi"/>
          <w:sz w:val="24"/>
        </w:rPr>
      </w:pPr>
      <w:r w:rsidRPr="009E0EFD">
        <w:rPr>
          <w:rFonts w:asciiTheme="majorBidi" w:hAnsiTheme="majorBidi" w:cstheme="majorBidi"/>
          <w:sz w:val="24"/>
        </w:rPr>
        <w:t>Transactions and journal entries:</w:t>
      </w:r>
    </w:p>
    <w:p w14:paraId="79B971AC" w14:textId="77777777" w:rsidR="008015D0" w:rsidRPr="009E0EFD" w:rsidRDefault="008015D0" w:rsidP="008015D0">
      <w:pPr>
        <w:spacing w:after="0"/>
        <w:rPr>
          <w:rFonts w:asciiTheme="majorBidi" w:hAnsiTheme="majorBidi" w:cstheme="majorBidi"/>
          <w:sz w:val="24"/>
        </w:rPr>
      </w:pPr>
    </w:p>
    <w:p w14:paraId="5A4AD9E8" w14:textId="77777777" w:rsidR="00426D6F" w:rsidRDefault="00426D6F" w:rsidP="008015D0">
      <w:pPr>
        <w:pStyle w:val="ListParagraph"/>
        <w:numPr>
          <w:ilvl w:val="0"/>
          <w:numId w:val="21"/>
        </w:numPr>
        <w:spacing w:after="0"/>
        <w:ind w:hanging="720"/>
        <w:rPr>
          <w:rFonts w:asciiTheme="majorBidi" w:hAnsiTheme="majorBidi" w:cstheme="majorBidi"/>
          <w:sz w:val="24"/>
        </w:rPr>
      </w:pPr>
      <w:r w:rsidRPr="009E0EFD">
        <w:rPr>
          <w:rFonts w:asciiTheme="majorBidi" w:hAnsiTheme="majorBidi" w:cstheme="majorBidi"/>
          <w:sz w:val="24"/>
        </w:rPr>
        <w:t>Recognized $</w:t>
      </w:r>
      <w:r w:rsidR="00BA5E21" w:rsidRPr="009E0EFD">
        <w:rPr>
          <w:rFonts w:asciiTheme="majorBidi" w:hAnsiTheme="majorBidi" w:cstheme="majorBidi"/>
          <w:sz w:val="24"/>
        </w:rPr>
        <w:t>213</w:t>
      </w:r>
      <w:r w:rsidRPr="009E0EFD">
        <w:rPr>
          <w:rFonts w:asciiTheme="majorBidi" w:hAnsiTheme="majorBidi" w:cstheme="majorBidi"/>
          <w:sz w:val="24"/>
        </w:rPr>
        <w:t xml:space="preserve"> of prepaid expenses as sales and marketing expense in th</w:t>
      </w:r>
      <w:r w:rsidR="008015D0">
        <w:rPr>
          <w:rFonts w:asciiTheme="majorBidi" w:hAnsiTheme="majorBidi" w:cstheme="majorBidi"/>
          <w:sz w:val="24"/>
        </w:rPr>
        <w:t>e</w:t>
      </w:r>
      <w:r w:rsidRPr="009E0EFD">
        <w:rPr>
          <w:rFonts w:asciiTheme="majorBidi" w:hAnsiTheme="majorBidi" w:cstheme="majorBidi"/>
          <w:sz w:val="24"/>
        </w:rPr>
        <w:t xml:space="preserve"> period. </w:t>
      </w:r>
    </w:p>
    <w:p w14:paraId="04966E07" w14:textId="77777777" w:rsidR="008015D0" w:rsidRPr="009E0EFD" w:rsidRDefault="008015D0" w:rsidP="008015D0">
      <w:pPr>
        <w:pStyle w:val="ListParagraph"/>
        <w:spacing w:after="0"/>
        <w:rPr>
          <w:rFonts w:asciiTheme="majorBidi" w:hAnsiTheme="majorBidi" w:cstheme="majorBidi"/>
          <w:sz w:val="24"/>
        </w:rPr>
      </w:pPr>
    </w:p>
    <w:p w14:paraId="1A07C6BB" w14:textId="77777777" w:rsidR="00426D6F" w:rsidRDefault="00426D6F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375FB2A6" w14:textId="77777777" w:rsidR="001500A3" w:rsidRDefault="001500A3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6D55656A" w14:textId="77777777" w:rsidR="008015D0" w:rsidRPr="009E0EFD" w:rsidRDefault="008015D0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00208EEB" w14:textId="77777777" w:rsidR="00E37227" w:rsidRDefault="00E37227" w:rsidP="00982EC7">
      <w:pPr>
        <w:pStyle w:val="ListParagraph"/>
        <w:keepLines w:val="0"/>
        <w:numPr>
          <w:ilvl w:val="0"/>
          <w:numId w:val="21"/>
        </w:numPr>
        <w:spacing w:after="0"/>
        <w:ind w:hanging="720"/>
        <w:rPr>
          <w:rFonts w:asciiTheme="majorBidi" w:hAnsiTheme="majorBidi" w:cstheme="majorBidi"/>
          <w:sz w:val="24"/>
        </w:rPr>
      </w:pPr>
      <w:r w:rsidRPr="009E0EFD">
        <w:rPr>
          <w:rFonts w:asciiTheme="majorBidi" w:hAnsiTheme="majorBidi" w:cstheme="majorBidi"/>
          <w:sz w:val="24"/>
        </w:rPr>
        <w:t>Recognized $</w:t>
      </w:r>
      <w:r w:rsidR="00BA5E21" w:rsidRPr="009E0EFD">
        <w:rPr>
          <w:rFonts w:asciiTheme="majorBidi" w:hAnsiTheme="majorBidi" w:cstheme="majorBidi"/>
          <w:sz w:val="24"/>
        </w:rPr>
        <w:t>2,745</w:t>
      </w:r>
      <w:r w:rsidRPr="009E0EFD">
        <w:rPr>
          <w:rFonts w:asciiTheme="majorBidi" w:hAnsiTheme="majorBidi" w:cstheme="majorBidi"/>
          <w:sz w:val="24"/>
        </w:rPr>
        <w:t xml:space="preserve"> in revenue </w:t>
      </w:r>
      <w:r w:rsidR="009C062E">
        <w:rPr>
          <w:rFonts w:asciiTheme="majorBidi" w:hAnsiTheme="majorBidi" w:cstheme="majorBidi"/>
          <w:sz w:val="24"/>
        </w:rPr>
        <w:t xml:space="preserve">for goods sold.  </w:t>
      </w:r>
      <w:r w:rsidR="00982EC7">
        <w:rPr>
          <w:rFonts w:asciiTheme="majorBidi" w:hAnsiTheme="majorBidi" w:cstheme="majorBidi"/>
          <w:sz w:val="24"/>
        </w:rPr>
        <w:t xml:space="preserve">Payment </w:t>
      </w:r>
      <w:r w:rsidR="008015D0">
        <w:rPr>
          <w:rFonts w:asciiTheme="majorBidi" w:hAnsiTheme="majorBidi" w:cstheme="majorBidi"/>
          <w:sz w:val="24"/>
        </w:rPr>
        <w:t xml:space="preserve">had previously been </w:t>
      </w:r>
      <w:r w:rsidRPr="009E0EFD">
        <w:rPr>
          <w:rFonts w:asciiTheme="majorBidi" w:hAnsiTheme="majorBidi" w:cstheme="majorBidi"/>
          <w:sz w:val="24"/>
        </w:rPr>
        <w:t>received</w:t>
      </w:r>
      <w:r w:rsidR="00982EC7">
        <w:rPr>
          <w:rFonts w:asciiTheme="majorBidi" w:hAnsiTheme="majorBidi" w:cstheme="majorBidi"/>
          <w:sz w:val="24"/>
        </w:rPr>
        <w:t xml:space="preserve"> for the goods</w:t>
      </w:r>
      <w:r w:rsidRPr="009E0EFD">
        <w:rPr>
          <w:rFonts w:asciiTheme="majorBidi" w:hAnsiTheme="majorBidi" w:cstheme="majorBidi"/>
          <w:sz w:val="24"/>
        </w:rPr>
        <w:t xml:space="preserve">. </w:t>
      </w:r>
      <w:r w:rsidR="0068046E">
        <w:rPr>
          <w:rFonts w:asciiTheme="majorBidi" w:hAnsiTheme="majorBidi" w:cstheme="majorBidi"/>
          <w:sz w:val="24"/>
        </w:rPr>
        <w:t>Ignore the cost of the goods.</w:t>
      </w:r>
    </w:p>
    <w:p w14:paraId="7C178723" w14:textId="77777777" w:rsidR="008015D0" w:rsidRPr="009E0EFD" w:rsidRDefault="008015D0" w:rsidP="008015D0">
      <w:pPr>
        <w:pStyle w:val="ListParagraph"/>
        <w:keepLines w:val="0"/>
        <w:spacing w:after="0"/>
        <w:rPr>
          <w:rFonts w:asciiTheme="majorBidi" w:hAnsiTheme="majorBidi" w:cstheme="majorBidi"/>
          <w:sz w:val="24"/>
        </w:rPr>
      </w:pPr>
    </w:p>
    <w:p w14:paraId="2DA84BA5" w14:textId="77777777" w:rsidR="00E37227" w:rsidRDefault="00E37227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2C6AB975" w14:textId="77777777" w:rsidR="001500A3" w:rsidRPr="009E0EFD" w:rsidRDefault="001500A3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1559800B" w14:textId="77777777" w:rsidR="005A7FCA" w:rsidRPr="009E0EFD" w:rsidRDefault="005A7FCA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2591E4DD" w14:textId="77777777" w:rsidR="00426D6F" w:rsidRDefault="00426D6F" w:rsidP="001B3847">
      <w:pPr>
        <w:pStyle w:val="ListParagraph"/>
        <w:numPr>
          <w:ilvl w:val="0"/>
          <w:numId w:val="21"/>
        </w:numPr>
        <w:spacing w:after="0"/>
        <w:ind w:hanging="720"/>
        <w:rPr>
          <w:rFonts w:asciiTheme="majorBidi" w:hAnsiTheme="majorBidi" w:cstheme="majorBidi"/>
          <w:sz w:val="24"/>
        </w:rPr>
      </w:pPr>
      <w:r w:rsidRPr="009E0EFD">
        <w:rPr>
          <w:rFonts w:asciiTheme="majorBidi" w:hAnsiTheme="majorBidi" w:cstheme="majorBidi"/>
          <w:sz w:val="24"/>
        </w:rPr>
        <w:lastRenderedPageBreak/>
        <w:t xml:space="preserve">Sold </w:t>
      </w:r>
      <w:r w:rsidR="009C062E">
        <w:rPr>
          <w:rFonts w:asciiTheme="majorBidi" w:hAnsiTheme="majorBidi" w:cstheme="majorBidi"/>
          <w:sz w:val="24"/>
        </w:rPr>
        <w:t xml:space="preserve">inventory </w:t>
      </w:r>
      <w:r w:rsidRPr="009E0EFD">
        <w:rPr>
          <w:rFonts w:asciiTheme="majorBidi" w:hAnsiTheme="majorBidi" w:cstheme="majorBidi"/>
          <w:sz w:val="24"/>
        </w:rPr>
        <w:t>costing $</w:t>
      </w:r>
      <w:r w:rsidR="00BA5E21" w:rsidRPr="009E0EFD">
        <w:rPr>
          <w:rFonts w:asciiTheme="majorBidi" w:hAnsiTheme="majorBidi" w:cstheme="majorBidi"/>
          <w:sz w:val="24"/>
        </w:rPr>
        <w:t>8,111</w:t>
      </w:r>
      <w:r w:rsidRPr="009E0EFD">
        <w:rPr>
          <w:rFonts w:asciiTheme="majorBidi" w:hAnsiTheme="majorBidi" w:cstheme="majorBidi"/>
          <w:sz w:val="24"/>
        </w:rPr>
        <w:t xml:space="preserve"> for $</w:t>
      </w:r>
      <w:r w:rsidR="00BA5E21" w:rsidRPr="009E0EFD">
        <w:rPr>
          <w:rFonts w:asciiTheme="majorBidi" w:hAnsiTheme="majorBidi" w:cstheme="majorBidi"/>
          <w:sz w:val="24"/>
        </w:rPr>
        <w:t>10,777</w:t>
      </w:r>
      <w:r w:rsidR="00982EC7">
        <w:rPr>
          <w:rFonts w:asciiTheme="majorBidi" w:hAnsiTheme="majorBidi" w:cstheme="majorBidi"/>
          <w:sz w:val="24"/>
        </w:rPr>
        <w:t xml:space="preserve">.  Payment is due </w:t>
      </w:r>
      <w:r w:rsidRPr="009E0EFD">
        <w:rPr>
          <w:rFonts w:asciiTheme="majorBidi" w:hAnsiTheme="majorBidi" w:cstheme="majorBidi"/>
          <w:sz w:val="24"/>
        </w:rPr>
        <w:t xml:space="preserve">in three months. </w:t>
      </w:r>
      <w:r w:rsidR="009C062E">
        <w:rPr>
          <w:rFonts w:asciiTheme="majorBidi" w:hAnsiTheme="majorBidi" w:cstheme="majorBidi"/>
          <w:sz w:val="24"/>
        </w:rPr>
        <w:t xml:space="preserve"> The </w:t>
      </w:r>
      <w:r w:rsidR="001B3847">
        <w:rPr>
          <w:rFonts w:asciiTheme="majorBidi" w:hAnsiTheme="majorBidi" w:cstheme="majorBidi"/>
          <w:sz w:val="24"/>
        </w:rPr>
        <w:t>inventory had been paid for previously.</w:t>
      </w:r>
      <w:r w:rsidR="009C062E">
        <w:rPr>
          <w:rFonts w:asciiTheme="majorBidi" w:hAnsiTheme="majorBidi" w:cstheme="majorBidi"/>
          <w:sz w:val="24"/>
        </w:rPr>
        <w:t xml:space="preserve"> </w:t>
      </w:r>
    </w:p>
    <w:p w14:paraId="6905B4F8" w14:textId="77777777" w:rsidR="008015D0" w:rsidRPr="009E0EFD" w:rsidRDefault="008015D0" w:rsidP="008015D0">
      <w:pPr>
        <w:pStyle w:val="ListParagraph"/>
        <w:spacing w:after="0"/>
        <w:rPr>
          <w:rFonts w:asciiTheme="majorBidi" w:hAnsiTheme="majorBidi" w:cstheme="majorBidi"/>
          <w:sz w:val="24"/>
        </w:rPr>
      </w:pPr>
    </w:p>
    <w:p w14:paraId="1AFC8143" w14:textId="77777777" w:rsidR="00426D6F" w:rsidRDefault="00426D6F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63F7A1C8" w14:textId="77777777" w:rsidR="001500A3" w:rsidRDefault="001500A3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2E066992" w14:textId="77777777" w:rsidR="001B3847" w:rsidRPr="009E0EFD" w:rsidRDefault="001B3847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470CDFCE" w14:textId="77777777" w:rsidR="00426D6F" w:rsidRDefault="00426D6F" w:rsidP="008015D0">
      <w:pPr>
        <w:pStyle w:val="ListParagraph"/>
        <w:numPr>
          <w:ilvl w:val="0"/>
          <w:numId w:val="21"/>
        </w:numPr>
        <w:spacing w:after="0"/>
        <w:ind w:hanging="720"/>
        <w:rPr>
          <w:rFonts w:asciiTheme="majorBidi" w:hAnsiTheme="majorBidi" w:cstheme="majorBidi"/>
          <w:sz w:val="24"/>
        </w:rPr>
      </w:pPr>
      <w:r w:rsidRPr="009E0EFD">
        <w:rPr>
          <w:rFonts w:asciiTheme="majorBidi" w:hAnsiTheme="majorBidi" w:cstheme="majorBidi"/>
          <w:sz w:val="24"/>
        </w:rPr>
        <w:t>Accrued general and administrative expenses amounting to $</w:t>
      </w:r>
      <w:r w:rsidR="00BA5E21" w:rsidRPr="009E0EFD">
        <w:rPr>
          <w:rFonts w:asciiTheme="majorBidi" w:hAnsiTheme="majorBidi" w:cstheme="majorBidi"/>
          <w:sz w:val="24"/>
        </w:rPr>
        <w:t>2,133</w:t>
      </w:r>
      <w:r w:rsidRPr="009E0EFD">
        <w:rPr>
          <w:rFonts w:asciiTheme="majorBidi" w:hAnsiTheme="majorBidi" w:cstheme="majorBidi"/>
          <w:sz w:val="24"/>
        </w:rPr>
        <w:t xml:space="preserve">. </w:t>
      </w:r>
    </w:p>
    <w:p w14:paraId="53F2AC8A" w14:textId="77777777" w:rsidR="001B3847" w:rsidRPr="009E0EFD" w:rsidRDefault="001B3847" w:rsidP="001B3847">
      <w:pPr>
        <w:pStyle w:val="ListParagraph"/>
        <w:spacing w:after="0"/>
        <w:rPr>
          <w:rFonts w:asciiTheme="majorBidi" w:hAnsiTheme="majorBidi" w:cstheme="majorBidi"/>
          <w:sz w:val="24"/>
        </w:rPr>
      </w:pPr>
    </w:p>
    <w:p w14:paraId="1FD207A5" w14:textId="77777777" w:rsidR="001500A3" w:rsidRDefault="00426D6F" w:rsidP="001500A3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  <w:r w:rsidRPr="009E0EFD">
        <w:rPr>
          <w:rFonts w:asciiTheme="majorBidi" w:hAnsiTheme="majorBidi" w:cstheme="majorBidi"/>
          <w:b/>
          <w:sz w:val="24"/>
        </w:rPr>
        <w:tab/>
      </w:r>
    </w:p>
    <w:p w14:paraId="577C12CA" w14:textId="77777777" w:rsidR="00426D6F" w:rsidRDefault="002E51D0" w:rsidP="002E51D0">
      <w:pPr>
        <w:tabs>
          <w:tab w:val="left" w:pos="7500"/>
        </w:tabs>
        <w:spacing w:after="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ab/>
      </w:r>
    </w:p>
    <w:p w14:paraId="4DE9C505" w14:textId="77777777" w:rsidR="001B3847" w:rsidRPr="009E0EFD" w:rsidRDefault="001B3847" w:rsidP="008015D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b/>
          <w:sz w:val="24"/>
        </w:rPr>
      </w:pPr>
    </w:p>
    <w:p w14:paraId="1C383167" w14:textId="77777777" w:rsidR="000A7EFE" w:rsidRDefault="000A7EFE" w:rsidP="008015D0">
      <w:pPr>
        <w:pStyle w:val="ListParagraph"/>
        <w:numPr>
          <w:ilvl w:val="0"/>
          <w:numId w:val="21"/>
        </w:numPr>
        <w:spacing w:after="0"/>
        <w:ind w:hanging="720"/>
        <w:rPr>
          <w:rFonts w:asciiTheme="majorBidi" w:hAnsiTheme="majorBidi" w:cstheme="majorBidi"/>
          <w:sz w:val="24"/>
        </w:rPr>
      </w:pPr>
      <w:r w:rsidRPr="009E0EFD">
        <w:rPr>
          <w:rFonts w:asciiTheme="majorBidi" w:hAnsiTheme="majorBidi" w:cstheme="majorBidi"/>
          <w:sz w:val="24"/>
        </w:rPr>
        <w:t>Sold business management services for $</w:t>
      </w:r>
      <w:r w:rsidR="00BA5E21" w:rsidRPr="009E0EFD">
        <w:rPr>
          <w:rFonts w:asciiTheme="majorBidi" w:hAnsiTheme="majorBidi" w:cstheme="majorBidi"/>
          <w:sz w:val="24"/>
        </w:rPr>
        <w:t>14,545</w:t>
      </w:r>
      <w:r w:rsidRPr="009E0EFD">
        <w:rPr>
          <w:rFonts w:asciiTheme="majorBidi" w:hAnsiTheme="majorBidi" w:cstheme="majorBidi"/>
          <w:sz w:val="24"/>
        </w:rPr>
        <w:t xml:space="preserve"> in financing rece</w:t>
      </w:r>
      <w:r w:rsidR="0019241E" w:rsidRPr="009E0EFD">
        <w:rPr>
          <w:rFonts w:asciiTheme="majorBidi" w:hAnsiTheme="majorBidi" w:cstheme="majorBidi"/>
          <w:sz w:val="24"/>
        </w:rPr>
        <w:t>i</w:t>
      </w:r>
      <w:r w:rsidRPr="009E0EFD">
        <w:rPr>
          <w:rFonts w:asciiTheme="majorBidi" w:hAnsiTheme="majorBidi" w:cstheme="majorBidi"/>
          <w:sz w:val="24"/>
        </w:rPr>
        <w:t>vables due in six months and paid $</w:t>
      </w:r>
      <w:r w:rsidR="00BA5E21" w:rsidRPr="009E0EFD">
        <w:rPr>
          <w:rFonts w:asciiTheme="majorBidi" w:hAnsiTheme="majorBidi" w:cstheme="majorBidi"/>
          <w:sz w:val="24"/>
        </w:rPr>
        <w:t>13,082</w:t>
      </w:r>
      <w:r w:rsidRPr="009E0EFD">
        <w:rPr>
          <w:rFonts w:asciiTheme="majorBidi" w:hAnsiTheme="majorBidi" w:cstheme="majorBidi"/>
          <w:sz w:val="24"/>
        </w:rPr>
        <w:t xml:space="preserve"> in cash to the consultants that provided the services. </w:t>
      </w:r>
    </w:p>
    <w:p w14:paraId="32CBF511" w14:textId="77777777" w:rsidR="001B3847" w:rsidRPr="009E0EFD" w:rsidRDefault="001B3847" w:rsidP="001B3847">
      <w:pPr>
        <w:pStyle w:val="ListParagraph"/>
        <w:spacing w:after="0"/>
        <w:rPr>
          <w:rFonts w:asciiTheme="majorBidi" w:hAnsiTheme="majorBidi" w:cstheme="majorBidi"/>
          <w:sz w:val="24"/>
        </w:rPr>
      </w:pPr>
    </w:p>
    <w:p w14:paraId="55854CF0" w14:textId="77777777" w:rsidR="0036134D" w:rsidRPr="009E0EFD" w:rsidRDefault="0036134D" w:rsidP="00614DD2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rFonts w:asciiTheme="majorBidi" w:hAnsiTheme="majorBidi" w:cstheme="majorBidi"/>
          <w:sz w:val="24"/>
        </w:rPr>
      </w:pPr>
      <w:bookmarkStart w:id="0" w:name="BSISEffects"/>
      <w:r w:rsidRPr="009E0EFD">
        <w:rPr>
          <w:rFonts w:asciiTheme="majorBidi" w:hAnsiTheme="majorBidi" w:cstheme="majorBidi"/>
          <w:sz w:val="24"/>
        </w:rPr>
        <w:t>Effects on balance sheet and income statement:</w:t>
      </w:r>
      <w:bookmarkEnd w:id="0"/>
    </w:p>
    <w:tbl>
      <w:tblPr>
        <w:tblStyle w:val="TableGrid"/>
        <w:tblW w:w="9880" w:type="dxa"/>
        <w:tblInd w:w="-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3400"/>
        <w:gridCol w:w="1008"/>
        <w:gridCol w:w="1008"/>
        <w:gridCol w:w="1008"/>
        <w:gridCol w:w="1008"/>
        <w:gridCol w:w="1008"/>
        <w:gridCol w:w="1008"/>
      </w:tblGrid>
      <w:tr w:rsidR="00C95820" w:rsidRPr="009E0EFD" w14:paraId="0D7EC5A0" w14:textId="77777777" w:rsidTr="001A05F6">
        <w:tc>
          <w:tcPr>
            <w:tcW w:w="432" w:type="dxa"/>
            <w:vMerge w:val="restart"/>
          </w:tcPr>
          <w:p w14:paraId="75E58321" w14:textId="77777777" w:rsidR="00C95820" w:rsidRPr="009E0EFD" w:rsidRDefault="00C95820" w:rsidP="005D3CB8">
            <w:pPr>
              <w:spacing w:after="0"/>
              <w:ind w:left="72" w:right="72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3400" w:type="dxa"/>
            <w:vMerge w:val="restart"/>
            <w:vAlign w:val="bottom"/>
          </w:tcPr>
          <w:p w14:paraId="00E47111" w14:textId="77777777" w:rsidR="00C95820" w:rsidRPr="009E0EFD" w:rsidRDefault="00DE5880" w:rsidP="005D3CB8">
            <w:pPr>
              <w:spacing w:after="0"/>
              <w:ind w:left="72" w:right="72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Transaction</w:t>
            </w:r>
          </w:p>
        </w:tc>
        <w:tc>
          <w:tcPr>
            <w:tcW w:w="3024" w:type="dxa"/>
            <w:gridSpan w:val="3"/>
            <w:tcBorders>
              <w:right w:val="double" w:sz="4" w:space="0" w:color="auto"/>
            </w:tcBorders>
          </w:tcPr>
          <w:p w14:paraId="56D25830" w14:textId="77777777" w:rsidR="00C95820" w:rsidRPr="009E0EFD" w:rsidRDefault="00C95820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Balance sheet</w:t>
            </w:r>
          </w:p>
        </w:tc>
        <w:tc>
          <w:tcPr>
            <w:tcW w:w="3024" w:type="dxa"/>
            <w:gridSpan w:val="3"/>
            <w:tcBorders>
              <w:left w:val="double" w:sz="4" w:space="0" w:color="auto"/>
            </w:tcBorders>
          </w:tcPr>
          <w:p w14:paraId="5E8E206C" w14:textId="77777777" w:rsidR="00C95820" w:rsidRPr="009E0EFD" w:rsidRDefault="00C95820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Income statement</w:t>
            </w:r>
          </w:p>
        </w:tc>
      </w:tr>
      <w:tr w:rsidR="0036134D" w:rsidRPr="009E0EFD" w14:paraId="27D6CC4A" w14:textId="77777777" w:rsidTr="001A05F6">
        <w:tc>
          <w:tcPr>
            <w:tcW w:w="432" w:type="dxa"/>
            <w:vMerge/>
          </w:tcPr>
          <w:p w14:paraId="53703E4D" w14:textId="77777777" w:rsidR="0036134D" w:rsidRPr="009E0EFD" w:rsidRDefault="0036134D" w:rsidP="005D3CB8">
            <w:pPr>
              <w:spacing w:after="0"/>
              <w:ind w:left="72" w:right="72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3400" w:type="dxa"/>
            <w:vMerge/>
          </w:tcPr>
          <w:p w14:paraId="1412EC23" w14:textId="77777777" w:rsidR="0036134D" w:rsidRPr="009E0EFD" w:rsidRDefault="0036134D" w:rsidP="005D3CB8">
            <w:pPr>
              <w:spacing w:after="0"/>
              <w:ind w:left="72" w:right="72"/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34F9BE3A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A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6C0383CB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L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5DE402F2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E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0F51F607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GP</w:t>
            </w:r>
          </w:p>
        </w:tc>
        <w:tc>
          <w:tcPr>
            <w:tcW w:w="1008" w:type="dxa"/>
          </w:tcPr>
          <w:p w14:paraId="56582489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OI</w:t>
            </w:r>
          </w:p>
        </w:tc>
        <w:tc>
          <w:tcPr>
            <w:tcW w:w="1008" w:type="dxa"/>
          </w:tcPr>
          <w:p w14:paraId="0E7E8C3E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NI</w:t>
            </w:r>
          </w:p>
        </w:tc>
      </w:tr>
      <w:tr w:rsidR="0036134D" w:rsidRPr="009E0EFD" w14:paraId="6583FBDA" w14:textId="77777777" w:rsidTr="001A05F6">
        <w:trPr>
          <w:trHeight w:val="1152"/>
        </w:trPr>
        <w:tc>
          <w:tcPr>
            <w:tcW w:w="432" w:type="dxa"/>
          </w:tcPr>
          <w:p w14:paraId="7667FB56" w14:textId="77777777" w:rsidR="0036134D" w:rsidRPr="009E0EFD" w:rsidRDefault="0036134D" w:rsidP="005D3CB8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400" w:type="dxa"/>
          </w:tcPr>
          <w:p w14:paraId="0E2204E3" w14:textId="77777777" w:rsidR="0036134D" w:rsidRPr="009E0EFD" w:rsidRDefault="0036134D" w:rsidP="00D9247A">
            <w:pPr>
              <w:spacing w:after="0"/>
              <w:ind w:left="72" w:right="72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 xml:space="preserve">Example: </w:t>
            </w:r>
            <w:r w:rsidR="00D9247A">
              <w:rPr>
                <w:rFonts w:asciiTheme="majorBidi" w:hAnsiTheme="majorBidi" w:cstheme="majorBidi"/>
                <w:b/>
                <w:sz w:val="24"/>
              </w:rPr>
              <w:t>Earned and r</w:t>
            </w:r>
            <w:r w:rsidRPr="009E0EFD">
              <w:rPr>
                <w:rFonts w:asciiTheme="majorBidi" w:hAnsiTheme="majorBidi" w:cstheme="majorBidi"/>
                <w:b/>
                <w:sz w:val="24"/>
              </w:rPr>
              <w:t xml:space="preserve">eceived </w:t>
            </w:r>
            <w:r w:rsidR="00D9247A">
              <w:rPr>
                <w:rFonts w:asciiTheme="majorBidi" w:hAnsiTheme="majorBidi" w:cstheme="majorBidi"/>
                <w:b/>
                <w:sz w:val="24"/>
              </w:rPr>
              <w:t xml:space="preserve">$233 in </w:t>
            </w:r>
            <w:r w:rsidRPr="009E0EFD">
              <w:rPr>
                <w:rFonts w:asciiTheme="majorBidi" w:hAnsiTheme="majorBidi" w:cstheme="majorBidi"/>
                <w:b/>
                <w:sz w:val="24"/>
              </w:rPr>
              <w:t>interest income.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4A2228A5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+233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1B7E13EA" w14:textId="77777777" w:rsidR="0036134D" w:rsidRPr="009E0EFD" w:rsidRDefault="004B26C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4ECEC6E8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+233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6DB19662" w14:textId="77777777" w:rsidR="0036134D" w:rsidRPr="009E0EFD" w:rsidRDefault="004B26C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</w:tcPr>
          <w:p w14:paraId="50E32137" w14:textId="77777777" w:rsidR="0036134D" w:rsidRPr="009E0EFD" w:rsidRDefault="004B26C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</w:tcPr>
          <w:p w14:paraId="347E1F4F" w14:textId="77777777" w:rsidR="0036134D" w:rsidRPr="009E0EFD" w:rsidRDefault="0036134D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9E0EFD">
              <w:rPr>
                <w:rFonts w:asciiTheme="majorBidi" w:hAnsiTheme="majorBidi" w:cstheme="majorBidi"/>
                <w:b/>
                <w:sz w:val="24"/>
              </w:rPr>
              <w:t>+233</w:t>
            </w:r>
          </w:p>
        </w:tc>
      </w:tr>
      <w:tr w:rsidR="00426D6F" w:rsidRPr="009E0EFD" w14:paraId="7CE1D7D3" w14:textId="77777777" w:rsidTr="00834EF6">
        <w:trPr>
          <w:trHeight w:val="1152"/>
        </w:trPr>
        <w:tc>
          <w:tcPr>
            <w:tcW w:w="432" w:type="dxa"/>
          </w:tcPr>
          <w:p w14:paraId="1361D874" w14:textId="77777777" w:rsidR="00426D6F" w:rsidRPr="009E0EFD" w:rsidRDefault="00426D6F" w:rsidP="00834EF6">
            <w:pPr>
              <w:pStyle w:val="ListParagraph"/>
              <w:numPr>
                <w:ilvl w:val="0"/>
                <w:numId w:val="23"/>
              </w:numPr>
              <w:spacing w:after="0"/>
              <w:ind w:left="72" w:right="72" w:firstLine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400" w:type="dxa"/>
          </w:tcPr>
          <w:p w14:paraId="2BB99017" w14:textId="77777777" w:rsidR="00426D6F" w:rsidRPr="009E0EFD" w:rsidRDefault="00426D6F" w:rsidP="00D9247A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>Recognized $</w:t>
            </w:r>
            <w:r w:rsidR="00BA5E21" w:rsidRPr="009E0EFD">
              <w:rPr>
                <w:rFonts w:asciiTheme="majorBidi" w:hAnsiTheme="majorBidi" w:cstheme="majorBidi"/>
                <w:sz w:val="24"/>
              </w:rPr>
              <w:t>213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of prepaid expenses as sales and marketing expense in th</w:t>
            </w:r>
            <w:r w:rsidR="00D9247A">
              <w:rPr>
                <w:rFonts w:asciiTheme="majorBidi" w:hAnsiTheme="majorBidi" w:cstheme="majorBidi"/>
                <w:sz w:val="24"/>
              </w:rPr>
              <w:t>e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period.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08D993CE" w14:textId="22255C0A" w:rsidR="00426D6F" w:rsidRPr="009E0EFD" w:rsidRDefault="00FD00F0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-213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1E080A53" w14:textId="77777777" w:rsidR="00426D6F" w:rsidRPr="009E0EFD" w:rsidRDefault="00F7485F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3580C661" w14:textId="70E1D125" w:rsidR="00426D6F" w:rsidRPr="009E0EFD" w:rsidRDefault="00FD00F0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-213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284741DE" w14:textId="05A6DEF4" w:rsidR="00426D6F" w:rsidRPr="009E0EFD" w:rsidRDefault="00225BC6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</w:tcPr>
          <w:p w14:paraId="50B6B831" w14:textId="771E38FE" w:rsidR="00426D6F" w:rsidRPr="009E0EFD" w:rsidRDefault="00FD00F0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-213</w:t>
            </w:r>
          </w:p>
        </w:tc>
        <w:tc>
          <w:tcPr>
            <w:tcW w:w="1008" w:type="dxa"/>
          </w:tcPr>
          <w:p w14:paraId="0CC501C7" w14:textId="33CFDC43" w:rsidR="00426D6F" w:rsidRPr="009E0EFD" w:rsidRDefault="00FD00F0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-213</w:t>
            </w:r>
          </w:p>
        </w:tc>
      </w:tr>
      <w:tr w:rsidR="00426D6F" w:rsidRPr="009E0EFD" w14:paraId="728457EF" w14:textId="77777777" w:rsidTr="00834EF6">
        <w:trPr>
          <w:trHeight w:val="1152"/>
        </w:trPr>
        <w:tc>
          <w:tcPr>
            <w:tcW w:w="432" w:type="dxa"/>
          </w:tcPr>
          <w:p w14:paraId="7F21C41E" w14:textId="77777777" w:rsidR="00426D6F" w:rsidRPr="009E0EFD" w:rsidRDefault="00426D6F" w:rsidP="00834EF6">
            <w:pPr>
              <w:pStyle w:val="ListParagraph"/>
              <w:numPr>
                <w:ilvl w:val="0"/>
                <w:numId w:val="23"/>
              </w:numPr>
              <w:spacing w:after="0"/>
              <w:ind w:left="72" w:right="72" w:firstLine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400" w:type="dxa"/>
          </w:tcPr>
          <w:p w14:paraId="4D6DA683" w14:textId="77777777" w:rsidR="00426D6F" w:rsidRPr="009E0EFD" w:rsidRDefault="00426D6F" w:rsidP="00DD5408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>Recognized $</w:t>
            </w:r>
            <w:r w:rsidR="00BA5E21" w:rsidRPr="009E0EFD">
              <w:rPr>
                <w:rFonts w:asciiTheme="majorBidi" w:hAnsiTheme="majorBidi" w:cstheme="majorBidi"/>
                <w:sz w:val="24"/>
              </w:rPr>
              <w:t>2,745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in </w:t>
            </w:r>
            <w:r w:rsidR="00DD5408">
              <w:rPr>
                <w:rFonts w:asciiTheme="majorBidi" w:hAnsiTheme="majorBidi" w:cstheme="majorBidi"/>
                <w:sz w:val="24"/>
              </w:rPr>
              <w:t>revenue for goods sold.  Payment had previously been received for the goods.</w:t>
            </w:r>
            <w:r w:rsidR="00031789">
              <w:rPr>
                <w:rFonts w:asciiTheme="majorBidi" w:hAnsiTheme="majorBidi" w:cstheme="majorBidi"/>
                <w:sz w:val="24"/>
              </w:rPr>
              <w:t xml:space="preserve"> Ignore the cost of the goods.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0299D3EC" w14:textId="72506C9D" w:rsidR="00426D6F" w:rsidRPr="009E0EFD" w:rsidRDefault="007F6D2B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6263C086" w14:textId="4C6F780D" w:rsidR="00426D6F" w:rsidRPr="009E0EFD" w:rsidRDefault="007F6D2B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-2745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27DDD2F0" w14:textId="44F2B243" w:rsidR="00426D6F" w:rsidRPr="009E0EFD" w:rsidRDefault="00FD00F0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+2745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03F20E25" w14:textId="40AE1222" w:rsidR="00426D6F" w:rsidRPr="009E0EFD" w:rsidRDefault="007F3B8E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+2745</w:t>
            </w:r>
          </w:p>
        </w:tc>
        <w:tc>
          <w:tcPr>
            <w:tcW w:w="1008" w:type="dxa"/>
          </w:tcPr>
          <w:p w14:paraId="78154375" w14:textId="13ED76DC" w:rsidR="00426D6F" w:rsidRPr="009E0EFD" w:rsidRDefault="007F3B8E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+2745</w:t>
            </w:r>
          </w:p>
        </w:tc>
        <w:tc>
          <w:tcPr>
            <w:tcW w:w="1008" w:type="dxa"/>
          </w:tcPr>
          <w:p w14:paraId="62C9CB2D" w14:textId="2AEB817A" w:rsidR="00426D6F" w:rsidRPr="009E0EFD" w:rsidRDefault="007F3B8E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 w:hint="eastAsia"/>
                <w:b/>
                <w:sz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+2745</w:t>
            </w:r>
          </w:p>
        </w:tc>
      </w:tr>
      <w:tr w:rsidR="0036134D" w:rsidRPr="009E0EFD" w14:paraId="662763DE" w14:textId="77777777" w:rsidTr="001A05F6">
        <w:trPr>
          <w:trHeight w:val="1152"/>
        </w:trPr>
        <w:tc>
          <w:tcPr>
            <w:tcW w:w="432" w:type="dxa"/>
          </w:tcPr>
          <w:p w14:paraId="5A2E5CD1" w14:textId="77777777" w:rsidR="0036134D" w:rsidRPr="009E0EFD" w:rsidRDefault="0036134D" w:rsidP="0036134D">
            <w:pPr>
              <w:pStyle w:val="ListParagraph"/>
              <w:numPr>
                <w:ilvl w:val="0"/>
                <w:numId w:val="23"/>
              </w:numPr>
              <w:spacing w:after="0"/>
              <w:ind w:left="72" w:right="72" w:firstLine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400" w:type="dxa"/>
          </w:tcPr>
          <w:p w14:paraId="3FAB9478" w14:textId="77777777" w:rsidR="0036134D" w:rsidRPr="009E0EFD" w:rsidRDefault="006C60C2" w:rsidP="00DD5408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 xml:space="preserve">Sold </w:t>
            </w:r>
            <w:r w:rsidR="00DD5408">
              <w:rPr>
                <w:rFonts w:asciiTheme="majorBidi" w:hAnsiTheme="majorBidi" w:cstheme="majorBidi"/>
                <w:sz w:val="24"/>
              </w:rPr>
              <w:t>inventory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costing $</w:t>
            </w:r>
            <w:r w:rsidR="00BA5E21" w:rsidRPr="009E0EFD">
              <w:rPr>
                <w:rFonts w:asciiTheme="majorBidi" w:hAnsiTheme="majorBidi" w:cstheme="majorBidi"/>
                <w:sz w:val="24"/>
              </w:rPr>
              <w:t>8,111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for $</w:t>
            </w:r>
            <w:r w:rsidR="00BA5E21" w:rsidRPr="009E0EFD">
              <w:rPr>
                <w:rFonts w:asciiTheme="majorBidi" w:hAnsiTheme="majorBidi" w:cstheme="majorBidi"/>
                <w:sz w:val="24"/>
              </w:rPr>
              <w:t>10,777</w:t>
            </w:r>
            <w:r w:rsidR="00DD5408">
              <w:rPr>
                <w:rFonts w:asciiTheme="majorBidi" w:hAnsiTheme="majorBidi" w:cstheme="majorBidi"/>
                <w:sz w:val="24"/>
              </w:rPr>
              <w:t xml:space="preserve">.  Payment is due </w:t>
            </w:r>
            <w:r w:rsidR="00DD5408" w:rsidRPr="009E0EFD">
              <w:rPr>
                <w:rFonts w:asciiTheme="majorBidi" w:hAnsiTheme="majorBidi" w:cstheme="majorBidi"/>
                <w:sz w:val="24"/>
              </w:rPr>
              <w:t xml:space="preserve">in three months. </w:t>
            </w:r>
            <w:r w:rsidR="00DD5408">
              <w:rPr>
                <w:rFonts w:asciiTheme="majorBidi" w:hAnsiTheme="majorBidi" w:cstheme="majorBidi"/>
                <w:sz w:val="24"/>
              </w:rPr>
              <w:t xml:space="preserve"> The inventory had been paid for previously</w:t>
            </w:r>
            <w:r w:rsidRPr="009E0EFD">
              <w:rPr>
                <w:rFonts w:asciiTheme="majorBidi" w:hAnsiTheme="majorBidi" w:cstheme="majorBidi"/>
                <w:sz w:val="24"/>
              </w:rPr>
              <w:t>.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346B9191" w14:textId="54B92104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+2666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1DBC3694" w14:textId="5D347995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58868981" w14:textId="7F8859BB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+2666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3C560D7A" w14:textId="18E166D7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+2666</w:t>
            </w:r>
          </w:p>
        </w:tc>
        <w:tc>
          <w:tcPr>
            <w:tcW w:w="1008" w:type="dxa"/>
          </w:tcPr>
          <w:p w14:paraId="4C4FE593" w14:textId="2423A75D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+2666</w:t>
            </w:r>
          </w:p>
        </w:tc>
        <w:tc>
          <w:tcPr>
            <w:tcW w:w="1008" w:type="dxa"/>
          </w:tcPr>
          <w:p w14:paraId="30271397" w14:textId="70B9F3CC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+2666</w:t>
            </w:r>
          </w:p>
        </w:tc>
      </w:tr>
      <w:tr w:rsidR="00426D6F" w:rsidRPr="009E0EFD" w14:paraId="63CD2548" w14:textId="77777777" w:rsidTr="00834EF6">
        <w:trPr>
          <w:trHeight w:val="1152"/>
        </w:trPr>
        <w:tc>
          <w:tcPr>
            <w:tcW w:w="432" w:type="dxa"/>
          </w:tcPr>
          <w:p w14:paraId="102F1797" w14:textId="77777777" w:rsidR="00426D6F" w:rsidRPr="009E0EFD" w:rsidRDefault="00426D6F" w:rsidP="00834EF6">
            <w:pPr>
              <w:pStyle w:val="ListParagraph"/>
              <w:numPr>
                <w:ilvl w:val="0"/>
                <w:numId w:val="23"/>
              </w:numPr>
              <w:spacing w:after="0"/>
              <w:ind w:left="72" w:right="72" w:firstLine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400" w:type="dxa"/>
          </w:tcPr>
          <w:p w14:paraId="79A8AA75" w14:textId="77777777" w:rsidR="00426D6F" w:rsidRPr="009E0EFD" w:rsidRDefault="00426D6F" w:rsidP="00834EF6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>Accrued general and administrative expenses amounting to $</w:t>
            </w:r>
            <w:r w:rsidR="00BA5E21" w:rsidRPr="009E0EFD">
              <w:rPr>
                <w:rFonts w:asciiTheme="majorBidi" w:hAnsiTheme="majorBidi" w:cstheme="majorBidi"/>
                <w:sz w:val="24"/>
              </w:rPr>
              <w:t>2,133</w:t>
            </w:r>
            <w:r w:rsidRPr="009E0EFD">
              <w:rPr>
                <w:rFonts w:asciiTheme="majorBidi" w:hAnsiTheme="majorBidi" w:cstheme="majorBidi"/>
                <w:sz w:val="24"/>
              </w:rPr>
              <w:t>.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56A049F5" w14:textId="139B336E" w:rsidR="00426D6F" w:rsidRPr="009E0EFD" w:rsidRDefault="00E127E4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5E4214CB" w14:textId="35C07DE6" w:rsidR="00426D6F" w:rsidRPr="009E0EFD" w:rsidRDefault="00E127E4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+2133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282492F4" w14:textId="4B3A7C82" w:rsidR="00426D6F" w:rsidRPr="009E0EFD" w:rsidRDefault="00E127E4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-2133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1E266100" w14:textId="19019C16" w:rsidR="00426D6F" w:rsidRPr="009E0EFD" w:rsidRDefault="0010144D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</w:tcPr>
          <w:p w14:paraId="416405FB" w14:textId="51849357" w:rsidR="00426D6F" w:rsidRPr="009E0EFD" w:rsidRDefault="00E127E4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-2133</w:t>
            </w:r>
          </w:p>
        </w:tc>
        <w:tc>
          <w:tcPr>
            <w:tcW w:w="1008" w:type="dxa"/>
          </w:tcPr>
          <w:p w14:paraId="354644E0" w14:textId="03456180" w:rsidR="00426D6F" w:rsidRPr="009E0EFD" w:rsidRDefault="00E127E4" w:rsidP="00834EF6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-2133</w:t>
            </w:r>
          </w:p>
        </w:tc>
      </w:tr>
      <w:tr w:rsidR="0036134D" w:rsidRPr="009E0EFD" w14:paraId="6884C0D2" w14:textId="77777777" w:rsidTr="001A05F6">
        <w:trPr>
          <w:trHeight w:val="1152"/>
        </w:trPr>
        <w:tc>
          <w:tcPr>
            <w:tcW w:w="432" w:type="dxa"/>
          </w:tcPr>
          <w:p w14:paraId="501C282D" w14:textId="77777777" w:rsidR="0036134D" w:rsidRPr="009E0EFD" w:rsidRDefault="0036134D" w:rsidP="0036134D">
            <w:pPr>
              <w:pStyle w:val="ListParagraph"/>
              <w:numPr>
                <w:ilvl w:val="0"/>
                <w:numId w:val="23"/>
              </w:numPr>
              <w:spacing w:after="0"/>
              <w:ind w:left="72" w:right="72" w:firstLine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400" w:type="dxa"/>
          </w:tcPr>
          <w:p w14:paraId="633E2B33" w14:textId="77777777" w:rsidR="0036134D" w:rsidRPr="009E0EFD" w:rsidRDefault="0019241E" w:rsidP="005D3CB8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>Sold business management services for $</w:t>
            </w:r>
            <w:r w:rsidR="00BA5E21" w:rsidRPr="009E0EFD">
              <w:rPr>
                <w:rFonts w:asciiTheme="majorBidi" w:hAnsiTheme="majorBidi" w:cstheme="majorBidi"/>
                <w:sz w:val="24"/>
              </w:rPr>
              <w:t>14,545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in financing receivables due in six months and paid $</w:t>
            </w:r>
            <w:r w:rsidR="00BA5E21" w:rsidRPr="009E0EFD">
              <w:rPr>
                <w:rFonts w:asciiTheme="majorBidi" w:hAnsiTheme="majorBidi" w:cstheme="majorBidi"/>
                <w:sz w:val="24"/>
              </w:rPr>
              <w:t>13,082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in cash to the consultants that provided the services.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630C3019" w14:textId="4FB81845" w:rsidR="0036134D" w:rsidRPr="009E0EFD" w:rsidRDefault="001504AE" w:rsidP="0019241E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+1463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659E107D" w14:textId="07E27372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0</w:t>
            </w:r>
          </w:p>
        </w:tc>
        <w:tc>
          <w:tcPr>
            <w:tcW w:w="1008" w:type="dxa"/>
            <w:tcBorders>
              <w:right w:val="double" w:sz="4" w:space="0" w:color="auto"/>
            </w:tcBorders>
          </w:tcPr>
          <w:p w14:paraId="7BEB6A57" w14:textId="26890A32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+1463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115B9122" w14:textId="798B32DD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+1463</w:t>
            </w:r>
          </w:p>
        </w:tc>
        <w:tc>
          <w:tcPr>
            <w:tcW w:w="1008" w:type="dxa"/>
          </w:tcPr>
          <w:p w14:paraId="00DB6CD8" w14:textId="6B9A13EA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+1463</w:t>
            </w:r>
          </w:p>
        </w:tc>
        <w:tc>
          <w:tcPr>
            <w:tcW w:w="1008" w:type="dxa"/>
          </w:tcPr>
          <w:p w14:paraId="7CEB4360" w14:textId="5C12032A" w:rsidR="0036134D" w:rsidRPr="009E0EFD" w:rsidRDefault="001504AE" w:rsidP="005D3CB8">
            <w:pPr>
              <w:spacing w:after="0"/>
              <w:ind w:left="72" w:right="7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+1463</w:t>
            </w:r>
          </w:p>
        </w:tc>
      </w:tr>
    </w:tbl>
    <w:p w14:paraId="47E622E9" w14:textId="77777777" w:rsidR="0036134D" w:rsidRPr="009E0EFD" w:rsidRDefault="0036134D" w:rsidP="00F6078D">
      <w:pPr>
        <w:rPr>
          <w:rFonts w:asciiTheme="majorBidi" w:hAnsiTheme="majorBidi" w:cstheme="majorBidi"/>
          <w:sz w:val="24"/>
        </w:rPr>
      </w:pPr>
    </w:p>
    <w:p w14:paraId="62D630B0" w14:textId="77777777" w:rsidR="00C60C07" w:rsidRDefault="00C60C07" w:rsidP="0068046E">
      <w:pPr>
        <w:keepLines w:val="0"/>
        <w:spacing w:after="0"/>
      </w:pPr>
    </w:p>
    <w:p w14:paraId="4E16CD4B" w14:textId="77777777" w:rsidR="00C60C07" w:rsidRDefault="00C60C07" w:rsidP="0068046E">
      <w:pPr>
        <w:keepLines w:val="0"/>
        <w:spacing w:after="0"/>
      </w:pPr>
    </w:p>
    <w:p w14:paraId="5BCE8BAA" w14:textId="77777777" w:rsidR="0068046E" w:rsidRDefault="0068046E" w:rsidP="0068046E">
      <w:pPr>
        <w:keepLines w:val="0"/>
        <w:spacing w:after="0"/>
      </w:pPr>
      <w:r>
        <w:t>Part B</w:t>
      </w:r>
    </w:p>
    <w:p w14:paraId="1DD0D54C" w14:textId="77777777" w:rsidR="0068046E" w:rsidRPr="00C4027A" w:rsidRDefault="0068046E" w:rsidP="0068046E">
      <w:pPr>
        <w:keepLines w:val="0"/>
        <w:numPr>
          <w:ilvl w:val="0"/>
          <w:numId w:val="24"/>
        </w:numPr>
        <w:spacing w:after="0"/>
      </w:pPr>
      <w:r w:rsidRPr="00C4027A">
        <w:t xml:space="preserve">The following </w:t>
      </w:r>
      <w:r>
        <w:t>three</w:t>
      </w:r>
      <w:r w:rsidRPr="00C4027A">
        <w:t xml:space="preserve"> ratios are commonly used in financial statement analysis:</w:t>
      </w:r>
    </w:p>
    <w:p w14:paraId="6F938498" w14:textId="77777777" w:rsidR="0068046E" w:rsidRPr="00C4027A" w:rsidRDefault="0068046E" w:rsidP="0068046E">
      <w:pPr>
        <w:keepLines w:val="0"/>
        <w:numPr>
          <w:ilvl w:val="0"/>
          <w:numId w:val="24"/>
        </w:numPr>
        <w:spacing w:after="0"/>
      </w:pPr>
      <w:r w:rsidRPr="00C4027A">
        <w:t xml:space="preserve">Current ratio (CR) = Current Assets/Current Liabilities, a measure used to evaluate the firm’s liquidity. </w:t>
      </w:r>
    </w:p>
    <w:p w14:paraId="0952C012" w14:textId="77777777" w:rsidR="0068046E" w:rsidRPr="00C4027A" w:rsidRDefault="0068046E" w:rsidP="0068046E">
      <w:pPr>
        <w:keepLines w:val="0"/>
        <w:numPr>
          <w:ilvl w:val="0"/>
          <w:numId w:val="24"/>
        </w:numPr>
        <w:spacing w:after="0"/>
      </w:pPr>
      <w:r w:rsidRPr="00C4027A">
        <w:t>Return on Assets (ROA) = Net income/Total Assets, a measure used to evaluate the firm’s profitability independent of its capital structure.</w:t>
      </w:r>
    </w:p>
    <w:p w14:paraId="469F27F6" w14:textId="77777777" w:rsidR="0068046E" w:rsidRPr="00C4027A" w:rsidRDefault="0068046E" w:rsidP="0068046E">
      <w:pPr>
        <w:keepLines w:val="0"/>
        <w:numPr>
          <w:ilvl w:val="0"/>
          <w:numId w:val="24"/>
        </w:numPr>
        <w:spacing w:after="0"/>
      </w:pPr>
      <w:r w:rsidRPr="00C4027A">
        <w:t xml:space="preserve"> Debt to </w:t>
      </w:r>
      <w:r>
        <w:t xml:space="preserve">equity (D/E) = </w:t>
      </w:r>
      <w:r w:rsidRPr="00C4027A">
        <w:t>debt to total owners’ equity, a measure of leverage</w:t>
      </w:r>
      <w:r>
        <w:t xml:space="preserve"> (debt is anything that bears interest)</w:t>
      </w:r>
      <w:r w:rsidRPr="00C4027A">
        <w:t>.</w:t>
      </w:r>
    </w:p>
    <w:p w14:paraId="62CCF5C3" w14:textId="77777777" w:rsidR="0068046E" w:rsidRDefault="0068046E" w:rsidP="0068046E">
      <w:pPr>
        <w:keepLines w:val="0"/>
        <w:spacing w:after="0"/>
      </w:pPr>
    </w:p>
    <w:p w14:paraId="6BFD1B2B" w14:textId="77777777" w:rsidR="0068046E" w:rsidRDefault="0068046E" w:rsidP="0068046E">
      <w:pPr>
        <w:keepLines w:val="0"/>
        <w:spacing w:after="0"/>
      </w:pPr>
      <w:r>
        <w:t>Please record the effect on the numerator and denominator of each of the three ratios for the following 4 transactions.  Please indicate +, - or 0.</w:t>
      </w:r>
    </w:p>
    <w:p w14:paraId="68083EF3" w14:textId="77777777" w:rsidR="0068046E" w:rsidRDefault="0068046E" w:rsidP="0068046E">
      <w:pPr>
        <w:keepLines w:val="0"/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0"/>
        <w:gridCol w:w="990"/>
        <w:gridCol w:w="1080"/>
        <w:gridCol w:w="1008"/>
      </w:tblGrid>
      <w:tr w:rsidR="0068046E" w14:paraId="5A4A126C" w14:textId="77777777" w:rsidTr="00B51F13">
        <w:tc>
          <w:tcPr>
            <w:tcW w:w="5040" w:type="dxa"/>
          </w:tcPr>
          <w:p w14:paraId="1F63D3B6" w14:textId="77777777" w:rsidR="0068046E" w:rsidRDefault="0068046E" w:rsidP="00B51F13">
            <w:pPr>
              <w:jc w:val="center"/>
            </w:pPr>
            <w:r>
              <w:t>Event</w:t>
            </w:r>
          </w:p>
        </w:tc>
        <w:tc>
          <w:tcPr>
            <w:tcW w:w="990" w:type="dxa"/>
          </w:tcPr>
          <w:p w14:paraId="53BDA204" w14:textId="77777777" w:rsidR="0068046E" w:rsidRDefault="0068046E" w:rsidP="00B51F13">
            <w:pPr>
              <w:jc w:val="center"/>
            </w:pPr>
            <w:r>
              <w:t>CR</w:t>
            </w:r>
          </w:p>
        </w:tc>
        <w:tc>
          <w:tcPr>
            <w:tcW w:w="1080" w:type="dxa"/>
          </w:tcPr>
          <w:p w14:paraId="2CFD566F" w14:textId="77777777" w:rsidR="0068046E" w:rsidRDefault="0068046E" w:rsidP="00B51F13">
            <w:pPr>
              <w:jc w:val="center"/>
            </w:pPr>
            <w:r>
              <w:t>ROA</w:t>
            </w:r>
          </w:p>
        </w:tc>
        <w:tc>
          <w:tcPr>
            <w:tcW w:w="1008" w:type="dxa"/>
          </w:tcPr>
          <w:p w14:paraId="0DE9B825" w14:textId="77777777" w:rsidR="0068046E" w:rsidRDefault="0068046E" w:rsidP="00B51F13">
            <w:pPr>
              <w:jc w:val="center"/>
            </w:pPr>
            <w:r>
              <w:t>D/E</w:t>
            </w:r>
          </w:p>
        </w:tc>
      </w:tr>
      <w:tr w:rsidR="0068046E" w14:paraId="238A122E" w14:textId="77777777" w:rsidTr="00465F46">
        <w:trPr>
          <w:trHeight w:val="390"/>
        </w:trPr>
        <w:tc>
          <w:tcPr>
            <w:tcW w:w="5040" w:type="dxa"/>
            <w:vMerge w:val="restart"/>
          </w:tcPr>
          <w:p w14:paraId="66B18ECD" w14:textId="77777777" w:rsidR="0068046E" w:rsidRPr="009E0EFD" w:rsidRDefault="0068046E" w:rsidP="0068046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>Recognized $213 of prepaid expenses as sales and marketing expense in th</w:t>
            </w:r>
            <w:r>
              <w:rPr>
                <w:rFonts w:asciiTheme="majorBidi" w:hAnsiTheme="majorBidi" w:cstheme="majorBidi"/>
                <w:sz w:val="24"/>
              </w:rPr>
              <w:t>e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period.</w:t>
            </w:r>
          </w:p>
        </w:tc>
        <w:tc>
          <w:tcPr>
            <w:tcW w:w="990" w:type="dxa"/>
          </w:tcPr>
          <w:p w14:paraId="44C038F2" w14:textId="47FF64B4" w:rsidR="0068046E" w:rsidRDefault="00E12757" w:rsidP="00E12757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1D557A07" w14:textId="3360ADD7" w:rsidR="0068046E" w:rsidRDefault="00E12757" w:rsidP="00E12757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14:paraId="73371769" w14:textId="723054AE" w:rsidR="0068046E" w:rsidRDefault="00E12757" w:rsidP="00E12757">
            <w:pPr>
              <w:jc w:val="center"/>
            </w:pPr>
            <w:r>
              <w:t>0</w:t>
            </w:r>
          </w:p>
        </w:tc>
      </w:tr>
      <w:tr w:rsidR="0068046E" w14:paraId="31FB0CE4" w14:textId="77777777" w:rsidTr="00B51F13">
        <w:trPr>
          <w:trHeight w:val="390"/>
        </w:trPr>
        <w:tc>
          <w:tcPr>
            <w:tcW w:w="5040" w:type="dxa"/>
            <w:vMerge/>
            <w:vAlign w:val="center"/>
          </w:tcPr>
          <w:p w14:paraId="02E82C15" w14:textId="77777777" w:rsidR="0068046E" w:rsidRPr="003D2E0B" w:rsidRDefault="0068046E" w:rsidP="0068046E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1FEFCC0A" w14:textId="2BC7323F" w:rsidR="0068046E" w:rsidRDefault="00E12757" w:rsidP="00E1275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D736E21" w14:textId="59EFBE2F" w:rsidR="0068046E" w:rsidRDefault="00E12757" w:rsidP="00E12757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14:paraId="6054D84E" w14:textId="432D9D7C" w:rsidR="0068046E" w:rsidRDefault="00E12757" w:rsidP="00E12757">
            <w:pPr>
              <w:jc w:val="center"/>
            </w:pPr>
            <w:r>
              <w:t>-</w:t>
            </w:r>
          </w:p>
        </w:tc>
      </w:tr>
      <w:tr w:rsidR="0068046E" w14:paraId="510E4428" w14:textId="77777777" w:rsidTr="00863359">
        <w:trPr>
          <w:trHeight w:val="282"/>
        </w:trPr>
        <w:tc>
          <w:tcPr>
            <w:tcW w:w="5040" w:type="dxa"/>
            <w:vMerge w:val="restart"/>
          </w:tcPr>
          <w:p w14:paraId="072A5788" w14:textId="77777777" w:rsidR="0068046E" w:rsidRPr="009E0EFD" w:rsidRDefault="0068046E" w:rsidP="0068046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 xml:space="preserve">Recognized $2,745 in </w:t>
            </w:r>
            <w:r>
              <w:rPr>
                <w:rFonts w:asciiTheme="majorBidi" w:hAnsiTheme="majorBidi" w:cstheme="majorBidi"/>
                <w:sz w:val="24"/>
              </w:rPr>
              <w:t>revenue for goods sold.  Payment had previously been received for the goods.</w:t>
            </w:r>
            <w:r w:rsidR="00031789">
              <w:rPr>
                <w:rFonts w:asciiTheme="majorBidi" w:hAnsiTheme="majorBidi" w:cstheme="majorBidi"/>
                <w:sz w:val="24"/>
              </w:rPr>
              <w:t xml:space="preserve"> Ignore the cost of the goods.</w:t>
            </w:r>
          </w:p>
        </w:tc>
        <w:tc>
          <w:tcPr>
            <w:tcW w:w="990" w:type="dxa"/>
          </w:tcPr>
          <w:p w14:paraId="7E6CA191" w14:textId="5A740C4B" w:rsidR="0068046E" w:rsidRDefault="00E127E4" w:rsidP="00E1275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287F3B7A" w14:textId="5D5FE5BE" w:rsidR="0068046E" w:rsidRDefault="00E12757" w:rsidP="00E12757">
            <w:pPr>
              <w:jc w:val="center"/>
            </w:pPr>
            <w:r>
              <w:t>+</w:t>
            </w:r>
          </w:p>
        </w:tc>
        <w:tc>
          <w:tcPr>
            <w:tcW w:w="1008" w:type="dxa"/>
          </w:tcPr>
          <w:p w14:paraId="34197E47" w14:textId="3EFC00B1" w:rsidR="0068046E" w:rsidRDefault="00C53CAC" w:rsidP="00E12757">
            <w:pPr>
              <w:jc w:val="center"/>
            </w:pPr>
            <w:r>
              <w:t>0</w:t>
            </w:r>
          </w:p>
        </w:tc>
      </w:tr>
      <w:tr w:rsidR="0068046E" w14:paraId="76235E79" w14:textId="77777777" w:rsidTr="00B51F13">
        <w:trPr>
          <w:trHeight w:val="282"/>
        </w:trPr>
        <w:tc>
          <w:tcPr>
            <w:tcW w:w="5040" w:type="dxa"/>
            <w:vMerge/>
            <w:vAlign w:val="center"/>
          </w:tcPr>
          <w:p w14:paraId="2B598E9F" w14:textId="77777777" w:rsidR="0068046E" w:rsidRPr="003D2E0B" w:rsidRDefault="0068046E" w:rsidP="0068046E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25C1264E" w14:textId="3094F23A" w:rsidR="0068046E" w:rsidRDefault="00E127E4" w:rsidP="00E12757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7DE74F2E" w14:textId="5ED1B382" w:rsidR="0068046E" w:rsidRDefault="00C53CAC" w:rsidP="00E12757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DD5978A" w14:textId="4BE0042E" w:rsidR="0068046E" w:rsidRDefault="00E12757" w:rsidP="00E12757">
            <w:pPr>
              <w:jc w:val="center"/>
            </w:pPr>
            <w:r>
              <w:t>+</w:t>
            </w:r>
          </w:p>
        </w:tc>
      </w:tr>
      <w:tr w:rsidR="0068046E" w14:paraId="45AC638B" w14:textId="77777777" w:rsidTr="00782483">
        <w:trPr>
          <w:trHeight w:val="522"/>
        </w:trPr>
        <w:tc>
          <w:tcPr>
            <w:tcW w:w="5040" w:type="dxa"/>
            <w:vMerge w:val="restart"/>
          </w:tcPr>
          <w:p w14:paraId="45EC43E3" w14:textId="77777777" w:rsidR="0068046E" w:rsidRPr="009E0EFD" w:rsidRDefault="0068046E" w:rsidP="0068046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 xml:space="preserve">Sold </w:t>
            </w:r>
            <w:r>
              <w:rPr>
                <w:rFonts w:asciiTheme="majorBidi" w:hAnsiTheme="majorBidi" w:cstheme="majorBidi"/>
                <w:sz w:val="24"/>
              </w:rPr>
              <w:t>inventory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 costing $8,111 for $10,777</w:t>
            </w:r>
            <w:r>
              <w:rPr>
                <w:rFonts w:asciiTheme="majorBidi" w:hAnsiTheme="majorBidi" w:cstheme="majorBidi"/>
                <w:sz w:val="24"/>
              </w:rPr>
              <w:t xml:space="preserve">.  Payment is due </w:t>
            </w:r>
            <w:r w:rsidRPr="009E0EFD">
              <w:rPr>
                <w:rFonts w:asciiTheme="majorBidi" w:hAnsiTheme="majorBidi" w:cstheme="majorBidi"/>
                <w:sz w:val="24"/>
              </w:rPr>
              <w:t xml:space="preserve">in three months. </w:t>
            </w:r>
            <w:r>
              <w:rPr>
                <w:rFonts w:asciiTheme="majorBidi" w:hAnsiTheme="majorBidi" w:cstheme="majorBidi"/>
                <w:sz w:val="24"/>
              </w:rPr>
              <w:t xml:space="preserve"> The inventory had been paid for previously</w:t>
            </w:r>
            <w:r w:rsidRPr="009E0EFD">
              <w:rPr>
                <w:rFonts w:asciiTheme="majorBidi" w:hAnsiTheme="majorBidi" w:cstheme="majorBidi"/>
                <w:sz w:val="24"/>
              </w:rPr>
              <w:t>.</w:t>
            </w:r>
          </w:p>
        </w:tc>
        <w:tc>
          <w:tcPr>
            <w:tcW w:w="990" w:type="dxa"/>
          </w:tcPr>
          <w:p w14:paraId="13F54617" w14:textId="10094E85" w:rsidR="0068046E" w:rsidRDefault="00E12757" w:rsidP="00E12757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438EA60A" w14:textId="74296B6D" w:rsidR="0068046E" w:rsidRDefault="00E12757" w:rsidP="00E12757">
            <w:pPr>
              <w:jc w:val="center"/>
            </w:pPr>
            <w:r>
              <w:t>+</w:t>
            </w:r>
          </w:p>
        </w:tc>
        <w:tc>
          <w:tcPr>
            <w:tcW w:w="1008" w:type="dxa"/>
          </w:tcPr>
          <w:p w14:paraId="5284A4A0" w14:textId="6BB09CE8" w:rsidR="0068046E" w:rsidRDefault="00E12757" w:rsidP="00E12757">
            <w:pPr>
              <w:jc w:val="center"/>
            </w:pPr>
            <w:r>
              <w:t>0</w:t>
            </w:r>
          </w:p>
        </w:tc>
      </w:tr>
      <w:tr w:rsidR="0068046E" w14:paraId="2D59F968" w14:textId="77777777" w:rsidTr="00B51F13">
        <w:trPr>
          <w:trHeight w:val="522"/>
        </w:trPr>
        <w:tc>
          <w:tcPr>
            <w:tcW w:w="5040" w:type="dxa"/>
            <w:vMerge/>
            <w:vAlign w:val="center"/>
          </w:tcPr>
          <w:p w14:paraId="0173A809" w14:textId="77777777" w:rsidR="0068046E" w:rsidRPr="003D2E0B" w:rsidRDefault="0068046E" w:rsidP="0068046E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4D022142" w14:textId="5015ECC7" w:rsidR="0068046E" w:rsidRDefault="00E12757" w:rsidP="00E1275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5C2BF76" w14:textId="740B2C55" w:rsidR="0068046E" w:rsidRDefault="00E12757" w:rsidP="00E12757">
            <w:pPr>
              <w:jc w:val="center"/>
            </w:pPr>
            <w:r>
              <w:t>+</w:t>
            </w:r>
          </w:p>
        </w:tc>
        <w:tc>
          <w:tcPr>
            <w:tcW w:w="1008" w:type="dxa"/>
          </w:tcPr>
          <w:p w14:paraId="7B37F90A" w14:textId="71805D00" w:rsidR="0068046E" w:rsidRDefault="00E12757" w:rsidP="00E12757">
            <w:pPr>
              <w:jc w:val="center"/>
            </w:pPr>
            <w:r>
              <w:t>+</w:t>
            </w:r>
          </w:p>
        </w:tc>
      </w:tr>
      <w:tr w:rsidR="0068046E" w14:paraId="45D26C11" w14:textId="77777777" w:rsidTr="00BC00BA">
        <w:trPr>
          <w:trHeight w:val="390"/>
        </w:trPr>
        <w:tc>
          <w:tcPr>
            <w:tcW w:w="5040" w:type="dxa"/>
            <w:vMerge w:val="restart"/>
          </w:tcPr>
          <w:p w14:paraId="6FC1DF86" w14:textId="77777777" w:rsidR="0068046E" w:rsidRPr="009E0EFD" w:rsidRDefault="0068046E" w:rsidP="0068046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>Accrued general and administrative expenses amounting to $2,133.</w:t>
            </w:r>
          </w:p>
        </w:tc>
        <w:tc>
          <w:tcPr>
            <w:tcW w:w="990" w:type="dxa"/>
          </w:tcPr>
          <w:p w14:paraId="7BA90239" w14:textId="2ED337A3" w:rsidR="0068046E" w:rsidRDefault="00C53CAC" w:rsidP="00E1275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DC7504D" w14:textId="008C2311" w:rsidR="0068046E" w:rsidRDefault="00E12757" w:rsidP="00E12757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14:paraId="02605CBD" w14:textId="51848ADA" w:rsidR="0068046E" w:rsidRDefault="00C53CAC" w:rsidP="00E12757">
            <w:pPr>
              <w:jc w:val="center"/>
            </w:pPr>
            <w:r>
              <w:t>0</w:t>
            </w:r>
            <w:bookmarkStart w:id="1" w:name="_GoBack"/>
            <w:bookmarkEnd w:id="1"/>
          </w:p>
        </w:tc>
      </w:tr>
      <w:tr w:rsidR="0068046E" w14:paraId="0FFA15FB" w14:textId="77777777" w:rsidTr="00B51F13">
        <w:trPr>
          <w:trHeight w:val="390"/>
        </w:trPr>
        <w:tc>
          <w:tcPr>
            <w:tcW w:w="5040" w:type="dxa"/>
            <w:vMerge/>
            <w:vAlign w:val="center"/>
          </w:tcPr>
          <w:p w14:paraId="3488A4DE" w14:textId="77777777" w:rsidR="0068046E" w:rsidRDefault="0068046E" w:rsidP="0068046E">
            <w:pPr>
              <w:spacing w:line="267" w:lineRule="exact"/>
              <w:ind w:left="71" w:right="-20"/>
            </w:pPr>
          </w:p>
        </w:tc>
        <w:tc>
          <w:tcPr>
            <w:tcW w:w="990" w:type="dxa"/>
          </w:tcPr>
          <w:p w14:paraId="79299736" w14:textId="3D699B30" w:rsidR="0068046E" w:rsidRDefault="00C53CAC" w:rsidP="00E12757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4B9AE628" w14:textId="3F94A4E1" w:rsidR="0068046E" w:rsidRDefault="00C53CAC" w:rsidP="00E12757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07C69F8" w14:textId="54B1E6DD" w:rsidR="0068046E" w:rsidRDefault="00C53CAC" w:rsidP="00E12757">
            <w:pPr>
              <w:jc w:val="center"/>
            </w:pPr>
            <w:r>
              <w:t>-</w:t>
            </w:r>
          </w:p>
        </w:tc>
      </w:tr>
      <w:tr w:rsidR="0068046E" w14:paraId="52653EF0" w14:textId="77777777" w:rsidTr="00463E70">
        <w:trPr>
          <w:trHeight w:val="390"/>
        </w:trPr>
        <w:tc>
          <w:tcPr>
            <w:tcW w:w="5040" w:type="dxa"/>
            <w:vMerge w:val="restart"/>
          </w:tcPr>
          <w:p w14:paraId="0829EB38" w14:textId="77777777" w:rsidR="0068046E" w:rsidRPr="009E0EFD" w:rsidRDefault="0068046E" w:rsidP="0068046E">
            <w:pPr>
              <w:spacing w:after="0"/>
              <w:ind w:left="72" w:right="72"/>
              <w:rPr>
                <w:rFonts w:asciiTheme="majorBidi" w:hAnsiTheme="majorBidi" w:cstheme="majorBidi"/>
                <w:sz w:val="24"/>
              </w:rPr>
            </w:pPr>
            <w:r w:rsidRPr="009E0EFD">
              <w:rPr>
                <w:rFonts w:asciiTheme="majorBidi" w:hAnsiTheme="majorBidi" w:cstheme="majorBidi"/>
                <w:sz w:val="24"/>
              </w:rPr>
              <w:t>Sold business management services for $14,545 in financing receivables due in six months and paid $13,082 in cash to the consultants that provided the services.</w:t>
            </w:r>
          </w:p>
        </w:tc>
        <w:tc>
          <w:tcPr>
            <w:tcW w:w="990" w:type="dxa"/>
          </w:tcPr>
          <w:p w14:paraId="4B317D30" w14:textId="6F784AD1" w:rsidR="0068046E" w:rsidRDefault="00E12757" w:rsidP="00E12757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449C7CF8" w14:textId="1489147C" w:rsidR="0068046E" w:rsidRDefault="00E12757" w:rsidP="00E12757">
            <w:pPr>
              <w:jc w:val="center"/>
            </w:pPr>
            <w:r>
              <w:t>+</w:t>
            </w:r>
          </w:p>
        </w:tc>
        <w:tc>
          <w:tcPr>
            <w:tcW w:w="1008" w:type="dxa"/>
          </w:tcPr>
          <w:p w14:paraId="42730A77" w14:textId="5B86EBD9" w:rsidR="0068046E" w:rsidRDefault="00E12757" w:rsidP="00E12757">
            <w:pPr>
              <w:jc w:val="center"/>
            </w:pPr>
            <w:r>
              <w:t>0</w:t>
            </w:r>
          </w:p>
        </w:tc>
      </w:tr>
      <w:tr w:rsidR="0068046E" w14:paraId="4847BB0D" w14:textId="77777777" w:rsidTr="00B51F13">
        <w:trPr>
          <w:trHeight w:val="390"/>
        </w:trPr>
        <w:tc>
          <w:tcPr>
            <w:tcW w:w="5040" w:type="dxa"/>
            <w:vMerge/>
            <w:vAlign w:val="center"/>
          </w:tcPr>
          <w:p w14:paraId="112C5083" w14:textId="77777777" w:rsidR="0068046E" w:rsidRPr="003D2E0B" w:rsidRDefault="0068046E" w:rsidP="0068046E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6C196477" w14:textId="74DB1A33" w:rsidR="0068046E" w:rsidRDefault="00E12757" w:rsidP="00E1275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25300FE2" w14:textId="69E3998F" w:rsidR="0068046E" w:rsidRDefault="00E12757" w:rsidP="00E12757">
            <w:pPr>
              <w:jc w:val="center"/>
            </w:pPr>
            <w:r>
              <w:t>+</w:t>
            </w:r>
          </w:p>
        </w:tc>
        <w:tc>
          <w:tcPr>
            <w:tcW w:w="1008" w:type="dxa"/>
          </w:tcPr>
          <w:p w14:paraId="3FDE253F" w14:textId="6212C90F" w:rsidR="0068046E" w:rsidRDefault="00E12757" w:rsidP="00E12757">
            <w:pPr>
              <w:jc w:val="center"/>
            </w:pPr>
            <w:r>
              <w:t>+</w:t>
            </w:r>
          </w:p>
        </w:tc>
      </w:tr>
    </w:tbl>
    <w:p w14:paraId="02DFC169" w14:textId="77777777" w:rsidR="0068046E" w:rsidRPr="00C4027A" w:rsidRDefault="0068046E" w:rsidP="0068046E">
      <w:pPr>
        <w:keepLines w:val="0"/>
        <w:spacing w:after="0"/>
      </w:pPr>
    </w:p>
    <w:p w14:paraId="5D0B8AE5" w14:textId="77777777" w:rsidR="0068046E" w:rsidRDefault="0068046E" w:rsidP="0068046E"/>
    <w:p w14:paraId="1EDC646A" w14:textId="77777777" w:rsidR="0068046E" w:rsidRDefault="0068046E" w:rsidP="0068046E">
      <w:pPr>
        <w:keepLines w:val="0"/>
        <w:spacing w:after="0"/>
      </w:pPr>
    </w:p>
    <w:p w14:paraId="3FE77657" w14:textId="77777777" w:rsidR="004809E7" w:rsidRDefault="004809E7" w:rsidP="009E0EFD">
      <w:pPr>
        <w:keepLines w:val="0"/>
        <w:spacing w:after="0"/>
      </w:pPr>
    </w:p>
    <w:sectPr w:rsidR="004809E7" w:rsidSect="003E4096">
      <w:footerReference w:type="default" r:id="rId8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BFEBB" w14:textId="77777777" w:rsidR="009D46F3" w:rsidRDefault="009D46F3">
      <w:r>
        <w:separator/>
      </w:r>
    </w:p>
  </w:endnote>
  <w:endnote w:type="continuationSeparator" w:id="0">
    <w:p w14:paraId="163D723A" w14:textId="77777777" w:rsidR="009D46F3" w:rsidRDefault="009D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DA04B" w14:textId="77777777" w:rsidR="000B5264" w:rsidRDefault="00AD537F">
    <w:pPr>
      <w:pStyle w:val="Footer"/>
      <w:jc w:val="center"/>
    </w:pPr>
    <w:r>
      <w:fldChar w:fldCharType="begin"/>
    </w:r>
    <w:r w:rsidR="00632613">
      <w:instrText xml:space="preserve"> PAGE   \* MERGEFORMAT </w:instrText>
    </w:r>
    <w:r>
      <w:fldChar w:fldCharType="separate"/>
    </w:r>
    <w:r w:rsidR="00CD792C">
      <w:rPr>
        <w:noProof/>
      </w:rPr>
      <w:t>4</w:t>
    </w:r>
    <w:r>
      <w:rPr>
        <w:noProof/>
      </w:rPr>
      <w:fldChar w:fldCharType="end"/>
    </w:r>
  </w:p>
  <w:p w14:paraId="359B2002" w14:textId="77777777" w:rsidR="000B5264" w:rsidRDefault="000B5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F3078" w14:textId="77777777" w:rsidR="009D46F3" w:rsidRDefault="009D46F3">
      <w:r>
        <w:separator/>
      </w:r>
    </w:p>
  </w:footnote>
  <w:footnote w:type="continuationSeparator" w:id="0">
    <w:p w14:paraId="564BE22B" w14:textId="77777777" w:rsidR="009D46F3" w:rsidRDefault="009D4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4E8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1CA86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20C1D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40EBE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967C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03E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E6A6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142B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9A5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00A5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428A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1319FF"/>
    <w:multiLevelType w:val="multilevel"/>
    <w:tmpl w:val="0194EC1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3B2685E"/>
    <w:multiLevelType w:val="hybridMultilevel"/>
    <w:tmpl w:val="591E2FCC"/>
    <w:lvl w:ilvl="0" w:tplc="0B3EC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C0D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30A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A5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CC7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44F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2AB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28B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06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D1B4053"/>
    <w:multiLevelType w:val="hybridMultilevel"/>
    <w:tmpl w:val="D8DAB3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66347"/>
    <w:multiLevelType w:val="hybridMultilevel"/>
    <w:tmpl w:val="8E307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15ABA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D5C10"/>
    <w:multiLevelType w:val="hybridMultilevel"/>
    <w:tmpl w:val="4ED01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E4B27"/>
    <w:multiLevelType w:val="hybridMultilevel"/>
    <w:tmpl w:val="1AF44F76"/>
    <w:lvl w:ilvl="0" w:tplc="B212E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66470"/>
    <w:multiLevelType w:val="hybridMultilevel"/>
    <w:tmpl w:val="4C5AA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D6D11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6E933BB9"/>
    <w:multiLevelType w:val="hybridMultilevel"/>
    <w:tmpl w:val="01521706"/>
    <w:lvl w:ilvl="0" w:tplc="B83E9C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A78E8"/>
    <w:multiLevelType w:val="hybridMultilevel"/>
    <w:tmpl w:val="77301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F63EE"/>
    <w:multiLevelType w:val="hybridMultilevel"/>
    <w:tmpl w:val="87DC8B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3D23F0"/>
    <w:multiLevelType w:val="multilevel"/>
    <w:tmpl w:val="3506A0B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A59F6"/>
    <w:multiLevelType w:val="multilevel"/>
    <w:tmpl w:val="DDAA635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4"/>
  </w:num>
  <w:num w:numId="5">
    <w:abstractNumId w:val="17"/>
  </w:num>
  <w:num w:numId="6">
    <w:abstractNumId w:val="21"/>
  </w:num>
  <w:num w:numId="7">
    <w:abstractNumId w:val="20"/>
  </w:num>
  <w:num w:numId="8">
    <w:abstractNumId w:val="19"/>
  </w:num>
  <w:num w:numId="9">
    <w:abstractNumId w:val="15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8"/>
  </w:num>
  <w:num w:numId="23">
    <w:abstractNumId w:val="10"/>
  </w:num>
  <w:num w:numId="2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C1"/>
    <w:rsid w:val="000011A5"/>
    <w:rsid w:val="00001B2D"/>
    <w:rsid w:val="00005D25"/>
    <w:rsid w:val="000061D3"/>
    <w:rsid w:val="0000625F"/>
    <w:rsid w:val="00007A1D"/>
    <w:rsid w:val="0001075C"/>
    <w:rsid w:val="00012D35"/>
    <w:rsid w:val="00013120"/>
    <w:rsid w:val="00013C81"/>
    <w:rsid w:val="00013F64"/>
    <w:rsid w:val="0001402B"/>
    <w:rsid w:val="00016B50"/>
    <w:rsid w:val="00020961"/>
    <w:rsid w:val="0002392D"/>
    <w:rsid w:val="00025205"/>
    <w:rsid w:val="00026744"/>
    <w:rsid w:val="00031789"/>
    <w:rsid w:val="00032995"/>
    <w:rsid w:val="000332CD"/>
    <w:rsid w:val="00033477"/>
    <w:rsid w:val="00034130"/>
    <w:rsid w:val="00034835"/>
    <w:rsid w:val="00040C9A"/>
    <w:rsid w:val="000437DE"/>
    <w:rsid w:val="00043EAB"/>
    <w:rsid w:val="00045DB2"/>
    <w:rsid w:val="000463C3"/>
    <w:rsid w:val="00046ECF"/>
    <w:rsid w:val="000519D2"/>
    <w:rsid w:val="000551FB"/>
    <w:rsid w:val="000577B4"/>
    <w:rsid w:val="0006020E"/>
    <w:rsid w:val="00062C43"/>
    <w:rsid w:val="000650EB"/>
    <w:rsid w:val="00066EAE"/>
    <w:rsid w:val="000678AC"/>
    <w:rsid w:val="00067E78"/>
    <w:rsid w:val="0007100A"/>
    <w:rsid w:val="000730BF"/>
    <w:rsid w:val="00073184"/>
    <w:rsid w:val="00073E0A"/>
    <w:rsid w:val="0007411B"/>
    <w:rsid w:val="00076980"/>
    <w:rsid w:val="00076F76"/>
    <w:rsid w:val="00091CD1"/>
    <w:rsid w:val="00093B81"/>
    <w:rsid w:val="00094A7A"/>
    <w:rsid w:val="000967E1"/>
    <w:rsid w:val="000A1F9D"/>
    <w:rsid w:val="000A761C"/>
    <w:rsid w:val="000A7EFE"/>
    <w:rsid w:val="000B0425"/>
    <w:rsid w:val="000B0EF5"/>
    <w:rsid w:val="000B3CDF"/>
    <w:rsid w:val="000B4AE8"/>
    <w:rsid w:val="000B5264"/>
    <w:rsid w:val="000B6A62"/>
    <w:rsid w:val="000C1E23"/>
    <w:rsid w:val="000C34B0"/>
    <w:rsid w:val="000C3C41"/>
    <w:rsid w:val="000C5DB7"/>
    <w:rsid w:val="000D092E"/>
    <w:rsid w:val="000D1F22"/>
    <w:rsid w:val="000D355C"/>
    <w:rsid w:val="000D4CE5"/>
    <w:rsid w:val="000D5FD9"/>
    <w:rsid w:val="000D61E7"/>
    <w:rsid w:val="000E2223"/>
    <w:rsid w:val="000E3051"/>
    <w:rsid w:val="000E30BF"/>
    <w:rsid w:val="000E38D3"/>
    <w:rsid w:val="000E793A"/>
    <w:rsid w:val="000F41AB"/>
    <w:rsid w:val="000F51AF"/>
    <w:rsid w:val="000F7AA0"/>
    <w:rsid w:val="000F7AC4"/>
    <w:rsid w:val="0010144D"/>
    <w:rsid w:val="0010247A"/>
    <w:rsid w:val="00104F93"/>
    <w:rsid w:val="00107390"/>
    <w:rsid w:val="00107D52"/>
    <w:rsid w:val="00110562"/>
    <w:rsid w:val="00110C39"/>
    <w:rsid w:val="00110C5B"/>
    <w:rsid w:val="00111EFD"/>
    <w:rsid w:val="0011388A"/>
    <w:rsid w:val="001177E1"/>
    <w:rsid w:val="00121F74"/>
    <w:rsid w:val="001251EC"/>
    <w:rsid w:val="00127C87"/>
    <w:rsid w:val="00130C4B"/>
    <w:rsid w:val="00130FA5"/>
    <w:rsid w:val="00132216"/>
    <w:rsid w:val="001323D6"/>
    <w:rsid w:val="00132E9E"/>
    <w:rsid w:val="00136160"/>
    <w:rsid w:val="00137EC5"/>
    <w:rsid w:val="001404DF"/>
    <w:rsid w:val="001418E9"/>
    <w:rsid w:val="00142A5F"/>
    <w:rsid w:val="001438D5"/>
    <w:rsid w:val="00143B42"/>
    <w:rsid w:val="00144623"/>
    <w:rsid w:val="00144B98"/>
    <w:rsid w:val="00144CC0"/>
    <w:rsid w:val="001453B2"/>
    <w:rsid w:val="00146767"/>
    <w:rsid w:val="00147CA6"/>
    <w:rsid w:val="001500A3"/>
    <w:rsid w:val="001504AE"/>
    <w:rsid w:val="00152572"/>
    <w:rsid w:val="00153195"/>
    <w:rsid w:val="001533D2"/>
    <w:rsid w:val="001541DB"/>
    <w:rsid w:val="0015610A"/>
    <w:rsid w:val="00157E7E"/>
    <w:rsid w:val="00165C17"/>
    <w:rsid w:val="0017074E"/>
    <w:rsid w:val="001730CB"/>
    <w:rsid w:val="00173927"/>
    <w:rsid w:val="00174F06"/>
    <w:rsid w:val="0017697F"/>
    <w:rsid w:val="001778B5"/>
    <w:rsid w:val="001804FA"/>
    <w:rsid w:val="00180864"/>
    <w:rsid w:val="0018327D"/>
    <w:rsid w:val="001864D6"/>
    <w:rsid w:val="001875DA"/>
    <w:rsid w:val="0019213E"/>
    <w:rsid w:val="0019241E"/>
    <w:rsid w:val="00195005"/>
    <w:rsid w:val="001951DC"/>
    <w:rsid w:val="00196BE9"/>
    <w:rsid w:val="00196D89"/>
    <w:rsid w:val="00197BF9"/>
    <w:rsid w:val="001A05F6"/>
    <w:rsid w:val="001A1B56"/>
    <w:rsid w:val="001A5971"/>
    <w:rsid w:val="001A5D64"/>
    <w:rsid w:val="001A6CBA"/>
    <w:rsid w:val="001B0200"/>
    <w:rsid w:val="001B35BD"/>
    <w:rsid w:val="001B3847"/>
    <w:rsid w:val="001B434E"/>
    <w:rsid w:val="001B5B2B"/>
    <w:rsid w:val="001B61F9"/>
    <w:rsid w:val="001B7C24"/>
    <w:rsid w:val="001C351E"/>
    <w:rsid w:val="001C63B6"/>
    <w:rsid w:val="001C6CCF"/>
    <w:rsid w:val="001D10BB"/>
    <w:rsid w:val="001D4472"/>
    <w:rsid w:val="001D4977"/>
    <w:rsid w:val="001E2F92"/>
    <w:rsid w:val="001E3A69"/>
    <w:rsid w:val="001E6E42"/>
    <w:rsid w:val="001E7564"/>
    <w:rsid w:val="001F2944"/>
    <w:rsid w:val="001F2F2D"/>
    <w:rsid w:val="001F3734"/>
    <w:rsid w:val="001F7961"/>
    <w:rsid w:val="00204587"/>
    <w:rsid w:val="0020638E"/>
    <w:rsid w:val="00210452"/>
    <w:rsid w:val="0021529A"/>
    <w:rsid w:val="00225201"/>
    <w:rsid w:val="00225634"/>
    <w:rsid w:val="00225BC6"/>
    <w:rsid w:val="00226BD5"/>
    <w:rsid w:val="00231A34"/>
    <w:rsid w:val="0023325D"/>
    <w:rsid w:val="002340A9"/>
    <w:rsid w:val="00240245"/>
    <w:rsid w:val="00240675"/>
    <w:rsid w:val="00241C69"/>
    <w:rsid w:val="00245EE4"/>
    <w:rsid w:val="00247D6C"/>
    <w:rsid w:val="0025091F"/>
    <w:rsid w:val="00254686"/>
    <w:rsid w:val="00256074"/>
    <w:rsid w:val="0025700B"/>
    <w:rsid w:val="002571F7"/>
    <w:rsid w:val="002576A3"/>
    <w:rsid w:val="00262891"/>
    <w:rsid w:val="002655ED"/>
    <w:rsid w:val="0026727B"/>
    <w:rsid w:val="002726EC"/>
    <w:rsid w:val="00273860"/>
    <w:rsid w:val="00277B8B"/>
    <w:rsid w:val="002822F5"/>
    <w:rsid w:val="002854B7"/>
    <w:rsid w:val="00285F9A"/>
    <w:rsid w:val="0028677C"/>
    <w:rsid w:val="002902A3"/>
    <w:rsid w:val="002929EE"/>
    <w:rsid w:val="00294B40"/>
    <w:rsid w:val="00295033"/>
    <w:rsid w:val="0029525B"/>
    <w:rsid w:val="00296A60"/>
    <w:rsid w:val="002A3C1A"/>
    <w:rsid w:val="002A4AD9"/>
    <w:rsid w:val="002A511E"/>
    <w:rsid w:val="002A7324"/>
    <w:rsid w:val="002B00EE"/>
    <w:rsid w:val="002B029A"/>
    <w:rsid w:val="002B0939"/>
    <w:rsid w:val="002B1EA0"/>
    <w:rsid w:val="002B52C9"/>
    <w:rsid w:val="002B7CCC"/>
    <w:rsid w:val="002C0210"/>
    <w:rsid w:val="002C14E5"/>
    <w:rsid w:val="002C1E8C"/>
    <w:rsid w:val="002C61C6"/>
    <w:rsid w:val="002C6E64"/>
    <w:rsid w:val="002C73BC"/>
    <w:rsid w:val="002D0EF4"/>
    <w:rsid w:val="002D3EEA"/>
    <w:rsid w:val="002D3EF9"/>
    <w:rsid w:val="002D4F89"/>
    <w:rsid w:val="002D532B"/>
    <w:rsid w:val="002D6B96"/>
    <w:rsid w:val="002D731E"/>
    <w:rsid w:val="002E18CF"/>
    <w:rsid w:val="002E51D0"/>
    <w:rsid w:val="002E6A05"/>
    <w:rsid w:val="002E7AF3"/>
    <w:rsid w:val="002F279A"/>
    <w:rsid w:val="002F4F22"/>
    <w:rsid w:val="002F6D2F"/>
    <w:rsid w:val="002F795C"/>
    <w:rsid w:val="003065BB"/>
    <w:rsid w:val="00314110"/>
    <w:rsid w:val="00315264"/>
    <w:rsid w:val="00316FE6"/>
    <w:rsid w:val="003227D5"/>
    <w:rsid w:val="00323087"/>
    <w:rsid w:val="003244E9"/>
    <w:rsid w:val="00324EC1"/>
    <w:rsid w:val="00325B83"/>
    <w:rsid w:val="00327912"/>
    <w:rsid w:val="0033060A"/>
    <w:rsid w:val="00336413"/>
    <w:rsid w:val="00337CCC"/>
    <w:rsid w:val="003420ED"/>
    <w:rsid w:val="00345527"/>
    <w:rsid w:val="00351874"/>
    <w:rsid w:val="003534EE"/>
    <w:rsid w:val="00353640"/>
    <w:rsid w:val="00354330"/>
    <w:rsid w:val="003558AE"/>
    <w:rsid w:val="00355F38"/>
    <w:rsid w:val="00356376"/>
    <w:rsid w:val="00356B7B"/>
    <w:rsid w:val="00356B95"/>
    <w:rsid w:val="00360229"/>
    <w:rsid w:val="0036134D"/>
    <w:rsid w:val="00365682"/>
    <w:rsid w:val="00365964"/>
    <w:rsid w:val="00365EB5"/>
    <w:rsid w:val="0037057E"/>
    <w:rsid w:val="00371019"/>
    <w:rsid w:val="003729F8"/>
    <w:rsid w:val="00372E4F"/>
    <w:rsid w:val="00375B11"/>
    <w:rsid w:val="00376A34"/>
    <w:rsid w:val="00376A88"/>
    <w:rsid w:val="003777C4"/>
    <w:rsid w:val="00382D08"/>
    <w:rsid w:val="003909B2"/>
    <w:rsid w:val="003924EC"/>
    <w:rsid w:val="003935DF"/>
    <w:rsid w:val="00393DB7"/>
    <w:rsid w:val="003A12DA"/>
    <w:rsid w:val="003A44BE"/>
    <w:rsid w:val="003A58C4"/>
    <w:rsid w:val="003A5E47"/>
    <w:rsid w:val="003A5FFD"/>
    <w:rsid w:val="003B034E"/>
    <w:rsid w:val="003B0E61"/>
    <w:rsid w:val="003B1114"/>
    <w:rsid w:val="003B40F9"/>
    <w:rsid w:val="003C4BA5"/>
    <w:rsid w:val="003D0654"/>
    <w:rsid w:val="003D0CC6"/>
    <w:rsid w:val="003D0F3F"/>
    <w:rsid w:val="003D1F47"/>
    <w:rsid w:val="003D2F23"/>
    <w:rsid w:val="003D2F58"/>
    <w:rsid w:val="003D4D25"/>
    <w:rsid w:val="003D59F0"/>
    <w:rsid w:val="003D761C"/>
    <w:rsid w:val="003E4096"/>
    <w:rsid w:val="003E6AA7"/>
    <w:rsid w:val="003F0174"/>
    <w:rsid w:val="003F074F"/>
    <w:rsid w:val="003F15F0"/>
    <w:rsid w:val="003F3F1B"/>
    <w:rsid w:val="003F4B3A"/>
    <w:rsid w:val="0040232F"/>
    <w:rsid w:val="00403969"/>
    <w:rsid w:val="00404758"/>
    <w:rsid w:val="004067BE"/>
    <w:rsid w:val="00407FE0"/>
    <w:rsid w:val="0041074D"/>
    <w:rsid w:val="004120BC"/>
    <w:rsid w:val="00413004"/>
    <w:rsid w:val="00413392"/>
    <w:rsid w:val="00414C2E"/>
    <w:rsid w:val="00416CCE"/>
    <w:rsid w:val="00417BB5"/>
    <w:rsid w:val="0042093E"/>
    <w:rsid w:val="00424111"/>
    <w:rsid w:val="004264A4"/>
    <w:rsid w:val="00426BFA"/>
    <w:rsid w:val="00426D6F"/>
    <w:rsid w:val="004302F8"/>
    <w:rsid w:val="004321B9"/>
    <w:rsid w:val="0043275B"/>
    <w:rsid w:val="00440258"/>
    <w:rsid w:val="00440B3D"/>
    <w:rsid w:val="00440F5B"/>
    <w:rsid w:val="00443846"/>
    <w:rsid w:val="00444CE2"/>
    <w:rsid w:val="004459B4"/>
    <w:rsid w:val="004540D3"/>
    <w:rsid w:val="00454211"/>
    <w:rsid w:val="0045555C"/>
    <w:rsid w:val="0046275E"/>
    <w:rsid w:val="00464043"/>
    <w:rsid w:val="004665F6"/>
    <w:rsid w:val="004700FD"/>
    <w:rsid w:val="00471B59"/>
    <w:rsid w:val="004737AC"/>
    <w:rsid w:val="00474D79"/>
    <w:rsid w:val="00474E05"/>
    <w:rsid w:val="004760E1"/>
    <w:rsid w:val="004809E7"/>
    <w:rsid w:val="00483853"/>
    <w:rsid w:val="00485CA9"/>
    <w:rsid w:val="00486205"/>
    <w:rsid w:val="004877C4"/>
    <w:rsid w:val="004908E5"/>
    <w:rsid w:val="00492B78"/>
    <w:rsid w:val="004A1021"/>
    <w:rsid w:val="004A1DFF"/>
    <w:rsid w:val="004A27C5"/>
    <w:rsid w:val="004A3EF8"/>
    <w:rsid w:val="004B026B"/>
    <w:rsid w:val="004B0F67"/>
    <w:rsid w:val="004B17F1"/>
    <w:rsid w:val="004B1A34"/>
    <w:rsid w:val="004B26CE"/>
    <w:rsid w:val="004B44DD"/>
    <w:rsid w:val="004C1A53"/>
    <w:rsid w:val="004C40D8"/>
    <w:rsid w:val="004C538F"/>
    <w:rsid w:val="004C76F9"/>
    <w:rsid w:val="004D31D7"/>
    <w:rsid w:val="004D4ADB"/>
    <w:rsid w:val="004D5D56"/>
    <w:rsid w:val="004D6226"/>
    <w:rsid w:val="004E708D"/>
    <w:rsid w:val="004F033E"/>
    <w:rsid w:val="004F1EDB"/>
    <w:rsid w:val="004F20E4"/>
    <w:rsid w:val="004F374A"/>
    <w:rsid w:val="004F3DAC"/>
    <w:rsid w:val="004F4539"/>
    <w:rsid w:val="004F4A57"/>
    <w:rsid w:val="004F5588"/>
    <w:rsid w:val="004F5964"/>
    <w:rsid w:val="004F628A"/>
    <w:rsid w:val="004F6554"/>
    <w:rsid w:val="004F7630"/>
    <w:rsid w:val="005002D5"/>
    <w:rsid w:val="005003AA"/>
    <w:rsid w:val="005059F8"/>
    <w:rsid w:val="005066AC"/>
    <w:rsid w:val="00506A4B"/>
    <w:rsid w:val="00510FA1"/>
    <w:rsid w:val="00512C98"/>
    <w:rsid w:val="00514D1C"/>
    <w:rsid w:val="005153D7"/>
    <w:rsid w:val="00516523"/>
    <w:rsid w:val="005171BE"/>
    <w:rsid w:val="00520409"/>
    <w:rsid w:val="005240C5"/>
    <w:rsid w:val="00526990"/>
    <w:rsid w:val="00532927"/>
    <w:rsid w:val="00534EE2"/>
    <w:rsid w:val="00535FAF"/>
    <w:rsid w:val="00540992"/>
    <w:rsid w:val="00540C5F"/>
    <w:rsid w:val="00541EBC"/>
    <w:rsid w:val="0054235C"/>
    <w:rsid w:val="005439C9"/>
    <w:rsid w:val="005440CC"/>
    <w:rsid w:val="00546988"/>
    <w:rsid w:val="00553456"/>
    <w:rsid w:val="005548FE"/>
    <w:rsid w:val="00556FF8"/>
    <w:rsid w:val="00564D56"/>
    <w:rsid w:val="00565D2C"/>
    <w:rsid w:val="00566943"/>
    <w:rsid w:val="00571598"/>
    <w:rsid w:val="00572927"/>
    <w:rsid w:val="00573270"/>
    <w:rsid w:val="005767DB"/>
    <w:rsid w:val="00583102"/>
    <w:rsid w:val="00584CAE"/>
    <w:rsid w:val="0059186D"/>
    <w:rsid w:val="00596D2E"/>
    <w:rsid w:val="00597440"/>
    <w:rsid w:val="005A223E"/>
    <w:rsid w:val="005A3208"/>
    <w:rsid w:val="005A3356"/>
    <w:rsid w:val="005A3801"/>
    <w:rsid w:val="005A4A17"/>
    <w:rsid w:val="005A69AA"/>
    <w:rsid w:val="005A7FCA"/>
    <w:rsid w:val="005B1467"/>
    <w:rsid w:val="005B2792"/>
    <w:rsid w:val="005C1E39"/>
    <w:rsid w:val="005C52E5"/>
    <w:rsid w:val="005C58E4"/>
    <w:rsid w:val="005C6A62"/>
    <w:rsid w:val="005D0E24"/>
    <w:rsid w:val="005D1AA0"/>
    <w:rsid w:val="005D27C1"/>
    <w:rsid w:val="005D610D"/>
    <w:rsid w:val="005D7126"/>
    <w:rsid w:val="005D744F"/>
    <w:rsid w:val="005D7C68"/>
    <w:rsid w:val="005E1857"/>
    <w:rsid w:val="005E3241"/>
    <w:rsid w:val="005E4C29"/>
    <w:rsid w:val="005E5023"/>
    <w:rsid w:val="005F15EB"/>
    <w:rsid w:val="005F3673"/>
    <w:rsid w:val="005F5E19"/>
    <w:rsid w:val="005F6C52"/>
    <w:rsid w:val="0060058E"/>
    <w:rsid w:val="00601672"/>
    <w:rsid w:val="00601F8F"/>
    <w:rsid w:val="00606616"/>
    <w:rsid w:val="00607C9A"/>
    <w:rsid w:val="006113FF"/>
    <w:rsid w:val="00613602"/>
    <w:rsid w:val="0061489C"/>
    <w:rsid w:val="00614DD2"/>
    <w:rsid w:val="006156B5"/>
    <w:rsid w:val="006170CD"/>
    <w:rsid w:val="006201E0"/>
    <w:rsid w:val="00626203"/>
    <w:rsid w:val="006269C3"/>
    <w:rsid w:val="00626E77"/>
    <w:rsid w:val="00632613"/>
    <w:rsid w:val="00632E5E"/>
    <w:rsid w:val="00634D46"/>
    <w:rsid w:val="0063509F"/>
    <w:rsid w:val="00635F42"/>
    <w:rsid w:val="00641387"/>
    <w:rsid w:val="00641D20"/>
    <w:rsid w:val="00642C80"/>
    <w:rsid w:val="006458EA"/>
    <w:rsid w:val="00645BD0"/>
    <w:rsid w:val="00647BE2"/>
    <w:rsid w:val="006564C8"/>
    <w:rsid w:val="006577C2"/>
    <w:rsid w:val="00657B66"/>
    <w:rsid w:val="00657ECB"/>
    <w:rsid w:val="00663209"/>
    <w:rsid w:val="00664482"/>
    <w:rsid w:val="00666E87"/>
    <w:rsid w:val="00672B26"/>
    <w:rsid w:val="0067775E"/>
    <w:rsid w:val="006802CF"/>
    <w:rsid w:val="0068046E"/>
    <w:rsid w:val="00681594"/>
    <w:rsid w:val="00681AB3"/>
    <w:rsid w:val="0068252D"/>
    <w:rsid w:val="006829EF"/>
    <w:rsid w:val="00683E9C"/>
    <w:rsid w:val="00691C79"/>
    <w:rsid w:val="00695CE9"/>
    <w:rsid w:val="006A2D8E"/>
    <w:rsid w:val="006A35D9"/>
    <w:rsid w:val="006A782B"/>
    <w:rsid w:val="006B1419"/>
    <w:rsid w:val="006C0299"/>
    <w:rsid w:val="006C28E2"/>
    <w:rsid w:val="006C3BEC"/>
    <w:rsid w:val="006C3C2C"/>
    <w:rsid w:val="006C60C2"/>
    <w:rsid w:val="006D21D5"/>
    <w:rsid w:val="006D6018"/>
    <w:rsid w:val="006D6607"/>
    <w:rsid w:val="006D6AF6"/>
    <w:rsid w:val="006E226F"/>
    <w:rsid w:val="006E2316"/>
    <w:rsid w:val="006E7CFA"/>
    <w:rsid w:val="006F050B"/>
    <w:rsid w:val="006F103D"/>
    <w:rsid w:val="006F2E6E"/>
    <w:rsid w:val="006F352C"/>
    <w:rsid w:val="006F62A2"/>
    <w:rsid w:val="007071DA"/>
    <w:rsid w:val="00712D5B"/>
    <w:rsid w:val="00713579"/>
    <w:rsid w:val="00713729"/>
    <w:rsid w:val="00721365"/>
    <w:rsid w:val="00732088"/>
    <w:rsid w:val="00736C73"/>
    <w:rsid w:val="00736F31"/>
    <w:rsid w:val="007405E8"/>
    <w:rsid w:val="00741A96"/>
    <w:rsid w:val="00743C4B"/>
    <w:rsid w:val="007461DC"/>
    <w:rsid w:val="00747FF4"/>
    <w:rsid w:val="007515E1"/>
    <w:rsid w:val="00752307"/>
    <w:rsid w:val="00757669"/>
    <w:rsid w:val="00763C2D"/>
    <w:rsid w:val="00763D28"/>
    <w:rsid w:val="00763ECD"/>
    <w:rsid w:val="00770457"/>
    <w:rsid w:val="0077282F"/>
    <w:rsid w:val="00773392"/>
    <w:rsid w:val="00776F4E"/>
    <w:rsid w:val="00780A3C"/>
    <w:rsid w:val="0078707E"/>
    <w:rsid w:val="00790F67"/>
    <w:rsid w:val="00792B88"/>
    <w:rsid w:val="0079338F"/>
    <w:rsid w:val="00794951"/>
    <w:rsid w:val="007A29A2"/>
    <w:rsid w:val="007A2E68"/>
    <w:rsid w:val="007A41CF"/>
    <w:rsid w:val="007A5A71"/>
    <w:rsid w:val="007A5CB9"/>
    <w:rsid w:val="007A71D3"/>
    <w:rsid w:val="007B0281"/>
    <w:rsid w:val="007B1107"/>
    <w:rsid w:val="007B38CC"/>
    <w:rsid w:val="007B3969"/>
    <w:rsid w:val="007B3FD3"/>
    <w:rsid w:val="007B482A"/>
    <w:rsid w:val="007C0CC4"/>
    <w:rsid w:val="007C23A9"/>
    <w:rsid w:val="007C2AB0"/>
    <w:rsid w:val="007C3E6B"/>
    <w:rsid w:val="007C6094"/>
    <w:rsid w:val="007D0441"/>
    <w:rsid w:val="007D048C"/>
    <w:rsid w:val="007D1AF6"/>
    <w:rsid w:val="007D2656"/>
    <w:rsid w:val="007E0F87"/>
    <w:rsid w:val="007E1CBC"/>
    <w:rsid w:val="007E27D0"/>
    <w:rsid w:val="007E27EC"/>
    <w:rsid w:val="007F058B"/>
    <w:rsid w:val="007F1D9D"/>
    <w:rsid w:val="007F3B8E"/>
    <w:rsid w:val="007F507E"/>
    <w:rsid w:val="007F6D2B"/>
    <w:rsid w:val="007F7139"/>
    <w:rsid w:val="007F738F"/>
    <w:rsid w:val="007F7AE9"/>
    <w:rsid w:val="008015D0"/>
    <w:rsid w:val="00801A35"/>
    <w:rsid w:val="008057CD"/>
    <w:rsid w:val="008074B6"/>
    <w:rsid w:val="00812343"/>
    <w:rsid w:val="0081267A"/>
    <w:rsid w:val="008141EC"/>
    <w:rsid w:val="00814D46"/>
    <w:rsid w:val="0081640C"/>
    <w:rsid w:val="00816E10"/>
    <w:rsid w:val="00823876"/>
    <w:rsid w:val="00824DBC"/>
    <w:rsid w:val="008251DE"/>
    <w:rsid w:val="00825E88"/>
    <w:rsid w:val="008301E0"/>
    <w:rsid w:val="0083398F"/>
    <w:rsid w:val="0083584F"/>
    <w:rsid w:val="008372BC"/>
    <w:rsid w:val="00837A75"/>
    <w:rsid w:val="00840C4D"/>
    <w:rsid w:val="008434BF"/>
    <w:rsid w:val="00850A4C"/>
    <w:rsid w:val="00852C8A"/>
    <w:rsid w:val="00853557"/>
    <w:rsid w:val="00853CC8"/>
    <w:rsid w:val="008564E3"/>
    <w:rsid w:val="0085656A"/>
    <w:rsid w:val="008668B4"/>
    <w:rsid w:val="0086743F"/>
    <w:rsid w:val="0086750D"/>
    <w:rsid w:val="00867DB4"/>
    <w:rsid w:val="00871085"/>
    <w:rsid w:val="008719DD"/>
    <w:rsid w:val="0087204A"/>
    <w:rsid w:val="00875A02"/>
    <w:rsid w:val="00876495"/>
    <w:rsid w:val="008767C4"/>
    <w:rsid w:val="00876ADD"/>
    <w:rsid w:val="00877B66"/>
    <w:rsid w:val="008801BE"/>
    <w:rsid w:val="00880B95"/>
    <w:rsid w:val="00881E7B"/>
    <w:rsid w:val="0088333F"/>
    <w:rsid w:val="00884A85"/>
    <w:rsid w:val="008872F9"/>
    <w:rsid w:val="00887DC3"/>
    <w:rsid w:val="00897BD6"/>
    <w:rsid w:val="008A0EA5"/>
    <w:rsid w:val="008A288C"/>
    <w:rsid w:val="008A3625"/>
    <w:rsid w:val="008A3EBF"/>
    <w:rsid w:val="008A4460"/>
    <w:rsid w:val="008A5455"/>
    <w:rsid w:val="008A7241"/>
    <w:rsid w:val="008C1D62"/>
    <w:rsid w:val="008C6C8D"/>
    <w:rsid w:val="008C6F1A"/>
    <w:rsid w:val="008D0594"/>
    <w:rsid w:val="008D6EFD"/>
    <w:rsid w:val="008D73BB"/>
    <w:rsid w:val="008E0F45"/>
    <w:rsid w:val="008E22F4"/>
    <w:rsid w:val="008E242D"/>
    <w:rsid w:val="008F0383"/>
    <w:rsid w:val="008F1F10"/>
    <w:rsid w:val="008F3FDF"/>
    <w:rsid w:val="008F4A33"/>
    <w:rsid w:val="008F7B15"/>
    <w:rsid w:val="008F7EB1"/>
    <w:rsid w:val="00901D9D"/>
    <w:rsid w:val="0090408B"/>
    <w:rsid w:val="00905E09"/>
    <w:rsid w:val="00905F81"/>
    <w:rsid w:val="00906378"/>
    <w:rsid w:val="0090787A"/>
    <w:rsid w:val="00910C0A"/>
    <w:rsid w:val="00910E66"/>
    <w:rsid w:val="0091214A"/>
    <w:rsid w:val="0091417B"/>
    <w:rsid w:val="00915F11"/>
    <w:rsid w:val="00916B7B"/>
    <w:rsid w:val="009174F5"/>
    <w:rsid w:val="009223CB"/>
    <w:rsid w:val="00922622"/>
    <w:rsid w:val="009256FC"/>
    <w:rsid w:val="00926B09"/>
    <w:rsid w:val="00927779"/>
    <w:rsid w:val="00927C60"/>
    <w:rsid w:val="00934061"/>
    <w:rsid w:val="00935185"/>
    <w:rsid w:val="00935E58"/>
    <w:rsid w:val="00943547"/>
    <w:rsid w:val="00956615"/>
    <w:rsid w:val="00961CD9"/>
    <w:rsid w:val="009632E1"/>
    <w:rsid w:val="00964BD0"/>
    <w:rsid w:val="00966D21"/>
    <w:rsid w:val="0097235F"/>
    <w:rsid w:val="0097271D"/>
    <w:rsid w:val="00974892"/>
    <w:rsid w:val="00974EE5"/>
    <w:rsid w:val="009754D7"/>
    <w:rsid w:val="00975B04"/>
    <w:rsid w:val="009801A5"/>
    <w:rsid w:val="0098124D"/>
    <w:rsid w:val="00982021"/>
    <w:rsid w:val="0098291C"/>
    <w:rsid w:val="00982EC7"/>
    <w:rsid w:val="00982FD1"/>
    <w:rsid w:val="0098564D"/>
    <w:rsid w:val="009872C5"/>
    <w:rsid w:val="009872FE"/>
    <w:rsid w:val="00990085"/>
    <w:rsid w:val="00994F37"/>
    <w:rsid w:val="009959E2"/>
    <w:rsid w:val="00995E97"/>
    <w:rsid w:val="0099715B"/>
    <w:rsid w:val="009973D2"/>
    <w:rsid w:val="009A162B"/>
    <w:rsid w:val="009A186B"/>
    <w:rsid w:val="009A1B61"/>
    <w:rsid w:val="009A1DA0"/>
    <w:rsid w:val="009A1F4D"/>
    <w:rsid w:val="009A30FA"/>
    <w:rsid w:val="009A665A"/>
    <w:rsid w:val="009A7343"/>
    <w:rsid w:val="009B2382"/>
    <w:rsid w:val="009B3586"/>
    <w:rsid w:val="009B3594"/>
    <w:rsid w:val="009C062E"/>
    <w:rsid w:val="009C1325"/>
    <w:rsid w:val="009C30D6"/>
    <w:rsid w:val="009C39E3"/>
    <w:rsid w:val="009D1A99"/>
    <w:rsid w:val="009D1C90"/>
    <w:rsid w:val="009D46F3"/>
    <w:rsid w:val="009D60B4"/>
    <w:rsid w:val="009D6287"/>
    <w:rsid w:val="009D773B"/>
    <w:rsid w:val="009E0EFD"/>
    <w:rsid w:val="009E1AE4"/>
    <w:rsid w:val="009E1E2D"/>
    <w:rsid w:val="009E2019"/>
    <w:rsid w:val="009E3471"/>
    <w:rsid w:val="009F095A"/>
    <w:rsid w:val="009F352F"/>
    <w:rsid w:val="009F5F7F"/>
    <w:rsid w:val="009F7F23"/>
    <w:rsid w:val="00A02870"/>
    <w:rsid w:val="00A03293"/>
    <w:rsid w:val="00A12C24"/>
    <w:rsid w:val="00A150A6"/>
    <w:rsid w:val="00A16C34"/>
    <w:rsid w:val="00A23214"/>
    <w:rsid w:val="00A2364B"/>
    <w:rsid w:val="00A249CE"/>
    <w:rsid w:val="00A2528B"/>
    <w:rsid w:val="00A2623C"/>
    <w:rsid w:val="00A30069"/>
    <w:rsid w:val="00A30390"/>
    <w:rsid w:val="00A303BC"/>
    <w:rsid w:val="00A30A51"/>
    <w:rsid w:val="00A321DC"/>
    <w:rsid w:val="00A32FEC"/>
    <w:rsid w:val="00A35F22"/>
    <w:rsid w:val="00A37C6F"/>
    <w:rsid w:val="00A42B2A"/>
    <w:rsid w:val="00A44660"/>
    <w:rsid w:val="00A44825"/>
    <w:rsid w:val="00A46BDF"/>
    <w:rsid w:val="00A46D71"/>
    <w:rsid w:val="00A52923"/>
    <w:rsid w:val="00A55C45"/>
    <w:rsid w:val="00A65800"/>
    <w:rsid w:val="00A71D7E"/>
    <w:rsid w:val="00A7426C"/>
    <w:rsid w:val="00A76AD4"/>
    <w:rsid w:val="00A77E9B"/>
    <w:rsid w:val="00A80152"/>
    <w:rsid w:val="00A80CB4"/>
    <w:rsid w:val="00A82588"/>
    <w:rsid w:val="00A835B4"/>
    <w:rsid w:val="00A84F61"/>
    <w:rsid w:val="00A91115"/>
    <w:rsid w:val="00A950A5"/>
    <w:rsid w:val="00AA1C2B"/>
    <w:rsid w:val="00AA201A"/>
    <w:rsid w:val="00AA2250"/>
    <w:rsid w:val="00AA366B"/>
    <w:rsid w:val="00AA49A5"/>
    <w:rsid w:val="00AA7A3B"/>
    <w:rsid w:val="00AB4AF0"/>
    <w:rsid w:val="00AC02E5"/>
    <w:rsid w:val="00AC0DD6"/>
    <w:rsid w:val="00AC0F1B"/>
    <w:rsid w:val="00AC3C24"/>
    <w:rsid w:val="00AC6668"/>
    <w:rsid w:val="00AD0229"/>
    <w:rsid w:val="00AD2646"/>
    <w:rsid w:val="00AD32F0"/>
    <w:rsid w:val="00AD537F"/>
    <w:rsid w:val="00AD5D29"/>
    <w:rsid w:val="00AE4236"/>
    <w:rsid w:val="00AE4C77"/>
    <w:rsid w:val="00AE6792"/>
    <w:rsid w:val="00AE798A"/>
    <w:rsid w:val="00AE7D4E"/>
    <w:rsid w:val="00AF1765"/>
    <w:rsid w:val="00AF57CC"/>
    <w:rsid w:val="00AF6C0C"/>
    <w:rsid w:val="00B02840"/>
    <w:rsid w:val="00B056E3"/>
    <w:rsid w:val="00B05E81"/>
    <w:rsid w:val="00B06522"/>
    <w:rsid w:val="00B10A76"/>
    <w:rsid w:val="00B13CC8"/>
    <w:rsid w:val="00B178BF"/>
    <w:rsid w:val="00B208D0"/>
    <w:rsid w:val="00B211EB"/>
    <w:rsid w:val="00B2225B"/>
    <w:rsid w:val="00B23AD5"/>
    <w:rsid w:val="00B25FED"/>
    <w:rsid w:val="00B274EA"/>
    <w:rsid w:val="00B34030"/>
    <w:rsid w:val="00B37687"/>
    <w:rsid w:val="00B41FB2"/>
    <w:rsid w:val="00B430E0"/>
    <w:rsid w:val="00B5422B"/>
    <w:rsid w:val="00B56A24"/>
    <w:rsid w:val="00B57306"/>
    <w:rsid w:val="00B6069B"/>
    <w:rsid w:val="00B610E7"/>
    <w:rsid w:val="00B61930"/>
    <w:rsid w:val="00B662D6"/>
    <w:rsid w:val="00B6771C"/>
    <w:rsid w:val="00B7064D"/>
    <w:rsid w:val="00B7128A"/>
    <w:rsid w:val="00B7285D"/>
    <w:rsid w:val="00B749E8"/>
    <w:rsid w:val="00B75E67"/>
    <w:rsid w:val="00B76FBB"/>
    <w:rsid w:val="00B81AF9"/>
    <w:rsid w:val="00B83C76"/>
    <w:rsid w:val="00B83CD7"/>
    <w:rsid w:val="00B85F50"/>
    <w:rsid w:val="00B864D8"/>
    <w:rsid w:val="00B866DA"/>
    <w:rsid w:val="00B87169"/>
    <w:rsid w:val="00B92AAD"/>
    <w:rsid w:val="00B945C4"/>
    <w:rsid w:val="00B94C9C"/>
    <w:rsid w:val="00B95ABE"/>
    <w:rsid w:val="00B979D2"/>
    <w:rsid w:val="00BA21C3"/>
    <w:rsid w:val="00BA3E9C"/>
    <w:rsid w:val="00BA5E21"/>
    <w:rsid w:val="00BA6B02"/>
    <w:rsid w:val="00BB0AA7"/>
    <w:rsid w:val="00BB0BEC"/>
    <w:rsid w:val="00BB0EF3"/>
    <w:rsid w:val="00BC216E"/>
    <w:rsid w:val="00BC52D4"/>
    <w:rsid w:val="00BC643D"/>
    <w:rsid w:val="00BC78D3"/>
    <w:rsid w:val="00BD2913"/>
    <w:rsid w:val="00BD306C"/>
    <w:rsid w:val="00BD31AF"/>
    <w:rsid w:val="00BD452E"/>
    <w:rsid w:val="00BD4690"/>
    <w:rsid w:val="00BD5DBD"/>
    <w:rsid w:val="00BD6446"/>
    <w:rsid w:val="00BD6F53"/>
    <w:rsid w:val="00BE63BB"/>
    <w:rsid w:val="00BE794C"/>
    <w:rsid w:val="00BE7991"/>
    <w:rsid w:val="00BF21F6"/>
    <w:rsid w:val="00BF23E8"/>
    <w:rsid w:val="00BF260C"/>
    <w:rsid w:val="00BF341B"/>
    <w:rsid w:val="00BF3D21"/>
    <w:rsid w:val="00C00C21"/>
    <w:rsid w:val="00C04B14"/>
    <w:rsid w:val="00C0563F"/>
    <w:rsid w:val="00C06BA2"/>
    <w:rsid w:val="00C07BD2"/>
    <w:rsid w:val="00C10A0B"/>
    <w:rsid w:val="00C1245E"/>
    <w:rsid w:val="00C1472C"/>
    <w:rsid w:val="00C17485"/>
    <w:rsid w:val="00C2071A"/>
    <w:rsid w:val="00C21023"/>
    <w:rsid w:val="00C21707"/>
    <w:rsid w:val="00C27022"/>
    <w:rsid w:val="00C2724B"/>
    <w:rsid w:val="00C35F81"/>
    <w:rsid w:val="00C45C72"/>
    <w:rsid w:val="00C45D78"/>
    <w:rsid w:val="00C45FC3"/>
    <w:rsid w:val="00C470DF"/>
    <w:rsid w:val="00C53CAC"/>
    <w:rsid w:val="00C53D69"/>
    <w:rsid w:val="00C577EE"/>
    <w:rsid w:val="00C578F5"/>
    <w:rsid w:val="00C60C07"/>
    <w:rsid w:val="00C621D1"/>
    <w:rsid w:val="00C62E61"/>
    <w:rsid w:val="00C633E5"/>
    <w:rsid w:val="00C678B4"/>
    <w:rsid w:val="00C70D8B"/>
    <w:rsid w:val="00C71D76"/>
    <w:rsid w:val="00C75F21"/>
    <w:rsid w:val="00C8053A"/>
    <w:rsid w:val="00C808A9"/>
    <w:rsid w:val="00C80BCC"/>
    <w:rsid w:val="00C82B45"/>
    <w:rsid w:val="00C85B75"/>
    <w:rsid w:val="00C94FAB"/>
    <w:rsid w:val="00C9500C"/>
    <w:rsid w:val="00C95820"/>
    <w:rsid w:val="00C96043"/>
    <w:rsid w:val="00C96846"/>
    <w:rsid w:val="00CA0BE6"/>
    <w:rsid w:val="00CA2D15"/>
    <w:rsid w:val="00CB0799"/>
    <w:rsid w:val="00CB3C8E"/>
    <w:rsid w:val="00CB4102"/>
    <w:rsid w:val="00CB41B3"/>
    <w:rsid w:val="00CB6C01"/>
    <w:rsid w:val="00CC2308"/>
    <w:rsid w:val="00CC36F4"/>
    <w:rsid w:val="00CC4298"/>
    <w:rsid w:val="00CC4E57"/>
    <w:rsid w:val="00CD03E3"/>
    <w:rsid w:val="00CD16EA"/>
    <w:rsid w:val="00CD2988"/>
    <w:rsid w:val="00CD3BBA"/>
    <w:rsid w:val="00CD56CC"/>
    <w:rsid w:val="00CD61C0"/>
    <w:rsid w:val="00CD792C"/>
    <w:rsid w:val="00CE0C8D"/>
    <w:rsid w:val="00CE285B"/>
    <w:rsid w:val="00CE298A"/>
    <w:rsid w:val="00CE4CB5"/>
    <w:rsid w:val="00CE6FD3"/>
    <w:rsid w:val="00CF3DA3"/>
    <w:rsid w:val="00CF525E"/>
    <w:rsid w:val="00CF5DAF"/>
    <w:rsid w:val="00D03078"/>
    <w:rsid w:val="00D03614"/>
    <w:rsid w:val="00D03621"/>
    <w:rsid w:val="00D057A3"/>
    <w:rsid w:val="00D06CD9"/>
    <w:rsid w:val="00D0797F"/>
    <w:rsid w:val="00D14143"/>
    <w:rsid w:val="00D14B03"/>
    <w:rsid w:val="00D208FD"/>
    <w:rsid w:val="00D210FA"/>
    <w:rsid w:val="00D21316"/>
    <w:rsid w:val="00D23416"/>
    <w:rsid w:val="00D23689"/>
    <w:rsid w:val="00D23DD9"/>
    <w:rsid w:val="00D25A53"/>
    <w:rsid w:val="00D25A61"/>
    <w:rsid w:val="00D3201F"/>
    <w:rsid w:val="00D331B1"/>
    <w:rsid w:val="00D43825"/>
    <w:rsid w:val="00D4496F"/>
    <w:rsid w:val="00D504C0"/>
    <w:rsid w:val="00D50A3E"/>
    <w:rsid w:val="00D52663"/>
    <w:rsid w:val="00D52679"/>
    <w:rsid w:val="00D529CB"/>
    <w:rsid w:val="00D52E6D"/>
    <w:rsid w:val="00D56F07"/>
    <w:rsid w:val="00D57796"/>
    <w:rsid w:val="00D57E83"/>
    <w:rsid w:val="00D60A0F"/>
    <w:rsid w:val="00D65646"/>
    <w:rsid w:val="00D70BD4"/>
    <w:rsid w:val="00D71363"/>
    <w:rsid w:val="00D71425"/>
    <w:rsid w:val="00D71BC7"/>
    <w:rsid w:val="00D73AFF"/>
    <w:rsid w:val="00D75B8C"/>
    <w:rsid w:val="00D763E5"/>
    <w:rsid w:val="00D76C70"/>
    <w:rsid w:val="00D829A2"/>
    <w:rsid w:val="00D84470"/>
    <w:rsid w:val="00D86EBB"/>
    <w:rsid w:val="00D87A6D"/>
    <w:rsid w:val="00D91E81"/>
    <w:rsid w:val="00D9247A"/>
    <w:rsid w:val="00D94868"/>
    <w:rsid w:val="00D9666E"/>
    <w:rsid w:val="00DA0028"/>
    <w:rsid w:val="00DA0CC0"/>
    <w:rsid w:val="00DA30FC"/>
    <w:rsid w:val="00DA5E34"/>
    <w:rsid w:val="00DB0A58"/>
    <w:rsid w:val="00DB0FCA"/>
    <w:rsid w:val="00DB3051"/>
    <w:rsid w:val="00DB4030"/>
    <w:rsid w:val="00DB5D02"/>
    <w:rsid w:val="00DC2EDF"/>
    <w:rsid w:val="00DC4499"/>
    <w:rsid w:val="00DC61B2"/>
    <w:rsid w:val="00DD015B"/>
    <w:rsid w:val="00DD0E71"/>
    <w:rsid w:val="00DD3405"/>
    <w:rsid w:val="00DD35F4"/>
    <w:rsid w:val="00DD4C43"/>
    <w:rsid w:val="00DD5408"/>
    <w:rsid w:val="00DD7BC1"/>
    <w:rsid w:val="00DE001D"/>
    <w:rsid w:val="00DE03C6"/>
    <w:rsid w:val="00DE2F22"/>
    <w:rsid w:val="00DE5880"/>
    <w:rsid w:val="00DE6A42"/>
    <w:rsid w:val="00DE6E02"/>
    <w:rsid w:val="00DF44A1"/>
    <w:rsid w:val="00E073B3"/>
    <w:rsid w:val="00E10DAA"/>
    <w:rsid w:val="00E119A6"/>
    <w:rsid w:val="00E12757"/>
    <w:rsid w:val="00E127E4"/>
    <w:rsid w:val="00E145B0"/>
    <w:rsid w:val="00E2038C"/>
    <w:rsid w:val="00E24236"/>
    <w:rsid w:val="00E24BAF"/>
    <w:rsid w:val="00E24E70"/>
    <w:rsid w:val="00E24F40"/>
    <w:rsid w:val="00E30495"/>
    <w:rsid w:val="00E31765"/>
    <w:rsid w:val="00E37227"/>
    <w:rsid w:val="00E443F2"/>
    <w:rsid w:val="00E455DF"/>
    <w:rsid w:val="00E4645C"/>
    <w:rsid w:val="00E53B09"/>
    <w:rsid w:val="00E62674"/>
    <w:rsid w:val="00E643BA"/>
    <w:rsid w:val="00E64994"/>
    <w:rsid w:val="00E655ED"/>
    <w:rsid w:val="00E72040"/>
    <w:rsid w:val="00E7364E"/>
    <w:rsid w:val="00E7416C"/>
    <w:rsid w:val="00E74B4D"/>
    <w:rsid w:val="00E7501B"/>
    <w:rsid w:val="00E8063C"/>
    <w:rsid w:val="00E8533B"/>
    <w:rsid w:val="00E926BA"/>
    <w:rsid w:val="00E92F9C"/>
    <w:rsid w:val="00E93070"/>
    <w:rsid w:val="00E97DFC"/>
    <w:rsid w:val="00EA0F94"/>
    <w:rsid w:val="00EA346C"/>
    <w:rsid w:val="00EB001B"/>
    <w:rsid w:val="00EB39A2"/>
    <w:rsid w:val="00EB4358"/>
    <w:rsid w:val="00EB4D8D"/>
    <w:rsid w:val="00EB7E3C"/>
    <w:rsid w:val="00EC05C4"/>
    <w:rsid w:val="00EC0BBE"/>
    <w:rsid w:val="00EC1CE7"/>
    <w:rsid w:val="00EC378B"/>
    <w:rsid w:val="00EC4E77"/>
    <w:rsid w:val="00EC557F"/>
    <w:rsid w:val="00ED0A5F"/>
    <w:rsid w:val="00ED4840"/>
    <w:rsid w:val="00ED76FA"/>
    <w:rsid w:val="00EE2B0C"/>
    <w:rsid w:val="00EE4EB0"/>
    <w:rsid w:val="00EE7740"/>
    <w:rsid w:val="00EE79EB"/>
    <w:rsid w:val="00EF0CAA"/>
    <w:rsid w:val="00EF5C8F"/>
    <w:rsid w:val="00F02357"/>
    <w:rsid w:val="00F071F6"/>
    <w:rsid w:val="00F07BB2"/>
    <w:rsid w:val="00F111FD"/>
    <w:rsid w:val="00F1424C"/>
    <w:rsid w:val="00F152EB"/>
    <w:rsid w:val="00F1565E"/>
    <w:rsid w:val="00F16659"/>
    <w:rsid w:val="00F234A3"/>
    <w:rsid w:val="00F2396E"/>
    <w:rsid w:val="00F266C0"/>
    <w:rsid w:val="00F26915"/>
    <w:rsid w:val="00F27154"/>
    <w:rsid w:val="00F279B9"/>
    <w:rsid w:val="00F279C9"/>
    <w:rsid w:val="00F30467"/>
    <w:rsid w:val="00F31D99"/>
    <w:rsid w:val="00F35D0B"/>
    <w:rsid w:val="00F415F0"/>
    <w:rsid w:val="00F41FFE"/>
    <w:rsid w:val="00F44007"/>
    <w:rsid w:val="00F45AC0"/>
    <w:rsid w:val="00F470A6"/>
    <w:rsid w:val="00F4726A"/>
    <w:rsid w:val="00F479BB"/>
    <w:rsid w:val="00F51A8A"/>
    <w:rsid w:val="00F51F97"/>
    <w:rsid w:val="00F55DE3"/>
    <w:rsid w:val="00F56BBC"/>
    <w:rsid w:val="00F6078D"/>
    <w:rsid w:val="00F61EE5"/>
    <w:rsid w:val="00F6266F"/>
    <w:rsid w:val="00F626B5"/>
    <w:rsid w:val="00F643C5"/>
    <w:rsid w:val="00F655CE"/>
    <w:rsid w:val="00F672F1"/>
    <w:rsid w:val="00F72538"/>
    <w:rsid w:val="00F74814"/>
    <w:rsid w:val="00F7485F"/>
    <w:rsid w:val="00F77E93"/>
    <w:rsid w:val="00F849F6"/>
    <w:rsid w:val="00F84F97"/>
    <w:rsid w:val="00F85E83"/>
    <w:rsid w:val="00F86176"/>
    <w:rsid w:val="00F87E92"/>
    <w:rsid w:val="00F90232"/>
    <w:rsid w:val="00F92094"/>
    <w:rsid w:val="00F9267F"/>
    <w:rsid w:val="00F970BA"/>
    <w:rsid w:val="00F97D3C"/>
    <w:rsid w:val="00FA1081"/>
    <w:rsid w:val="00FA4FDD"/>
    <w:rsid w:val="00FB1EF8"/>
    <w:rsid w:val="00FB29F8"/>
    <w:rsid w:val="00FB3AE1"/>
    <w:rsid w:val="00FB4728"/>
    <w:rsid w:val="00FC0907"/>
    <w:rsid w:val="00FC1932"/>
    <w:rsid w:val="00FC2C46"/>
    <w:rsid w:val="00FC3AC1"/>
    <w:rsid w:val="00FC3F59"/>
    <w:rsid w:val="00FC52C7"/>
    <w:rsid w:val="00FC601D"/>
    <w:rsid w:val="00FC6887"/>
    <w:rsid w:val="00FC6B7E"/>
    <w:rsid w:val="00FD00F0"/>
    <w:rsid w:val="00FD05BC"/>
    <w:rsid w:val="00FD1709"/>
    <w:rsid w:val="00FD17F2"/>
    <w:rsid w:val="00FD366D"/>
    <w:rsid w:val="00FD5655"/>
    <w:rsid w:val="00FD5EC9"/>
    <w:rsid w:val="00FD7C65"/>
    <w:rsid w:val="00FE033A"/>
    <w:rsid w:val="00FE479B"/>
    <w:rsid w:val="00FE5813"/>
    <w:rsid w:val="00FE708D"/>
    <w:rsid w:val="00FE7C78"/>
    <w:rsid w:val="00FF01BB"/>
    <w:rsid w:val="00FF0381"/>
    <w:rsid w:val="00FF03B9"/>
    <w:rsid w:val="00FF21A4"/>
    <w:rsid w:val="00FF2D39"/>
    <w:rsid w:val="00FF533D"/>
    <w:rsid w:val="00FF6929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730402"/>
  <w15:docId w15:val="{D2ADA5ED-E9FF-4B41-B37E-9080C1B2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D59F0"/>
    <w:pPr>
      <w:keepLines/>
      <w:spacing w:after="240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736F31"/>
    <w:pPr>
      <w:keepNext/>
      <w:pageBreakBefore/>
      <w:spacing w:before="720" w:after="7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6F31"/>
    <w:pPr>
      <w:keepNext/>
      <w:pageBreakBefore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E0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247A"/>
    <w:pPr>
      <w:keepNext/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Heading5">
    <w:name w:val="heading 5"/>
    <w:basedOn w:val="Normal"/>
    <w:link w:val="Heading5Char"/>
    <w:uiPriority w:val="9"/>
    <w:qFormat/>
    <w:rsid w:val="00E72040"/>
    <w:pPr>
      <w:keepLines w:val="0"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FC2C46"/>
    <w:pPr>
      <w:keepNext/>
      <w:tabs>
        <w:tab w:val="left" w:pos="-720"/>
      </w:tabs>
      <w:suppressAutoHyphens/>
      <w:spacing w:after="0"/>
      <w:outlineLvl w:val="5"/>
    </w:pPr>
    <w:rPr>
      <w:b/>
      <w:bCs/>
      <w:szCs w:val="20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72040"/>
    <w:pPr>
      <w:keepNext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72040"/>
    <w:pPr>
      <w:keepNext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72040"/>
    <w:pPr>
      <w:keepNext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247A"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3D59F0"/>
    <w:pPr>
      <w:tabs>
        <w:tab w:val="center" w:pos="4320"/>
        <w:tab w:val="right" w:pos="8640"/>
      </w:tabs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94B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4B40"/>
  </w:style>
  <w:style w:type="paragraph" w:customStyle="1" w:styleId="MTDisplayEquation">
    <w:name w:val="MTDisplayEquation"/>
    <w:basedOn w:val="Normal"/>
    <w:next w:val="Normal"/>
    <w:rsid w:val="006F35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071DA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F92094"/>
    <w:pPr>
      <w:tabs>
        <w:tab w:val="right" w:leader="dot" w:pos="8630"/>
      </w:tabs>
      <w:spacing w:before="240" w:after="120"/>
    </w:pPr>
  </w:style>
  <w:style w:type="paragraph" w:styleId="TOC2">
    <w:name w:val="toc 2"/>
    <w:basedOn w:val="Normal"/>
    <w:next w:val="Normal"/>
    <w:autoRedefine/>
    <w:uiPriority w:val="39"/>
    <w:rsid w:val="00FF6929"/>
    <w:pPr>
      <w:spacing w:after="60"/>
      <w:ind w:left="245"/>
    </w:pPr>
  </w:style>
  <w:style w:type="paragraph" w:styleId="TOC3">
    <w:name w:val="toc 3"/>
    <w:basedOn w:val="Normal"/>
    <w:next w:val="Normal"/>
    <w:autoRedefine/>
    <w:semiHidden/>
    <w:rsid w:val="00FF6929"/>
    <w:pPr>
      <w:spacing w:after="60"/>
      <w:ind w:left="475"/>
    </w:pPr>
  </w:style>
  <w:style w:type="character" w:styleId="Hyperlink">
    <w:name w:val="Hyperlink"/>
    <w:basedOn w:val="DefaultParagraphFont"/>
    <w:uiPriority w:val="99"/>
    <w:rsid w:val="0010247A"/>
    <w:rPr>
      <w:color w:val="0000FF"/>
      <w:u w:val="single"/>
    </w:rPr>
  </w:style>
  <w:style w:type="paragraph" w:styleId="BalloonText">
    <w:name w:val="Balloon Text"/>
    <w:basedOn w:val="Normal"/>
    <w:semiHidden/>
    <w:rsid w:val="007F73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16C34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5E5023"/>
    <w:rPr>
      <w:sz w:val="16"/>
      <w:szCs w:val="16"/>
    </w:rPr>
  </w:style>
  <w:style w:type="paragraph" w:styleId="CommentText">
    <w:name w:val="annotation text"/>
    <w:basedOn w:val="Normal"/>
    <w:semiHidden/>
    <w:rsid w:val="005E50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023"/>
    <w:rPr>
      <w:b/>
      <w:bCs/>
    </w:rPr>
  </w:style>
  <w:style w:type="paragraph" w:customStyle="1" w:styleId="Journal">
    <w:name w:val="Journal"/>
    <w:basedOn w:val="Normal"/>
    <w:rsid w:val="0079338F"/>
    <w:pPr>
      <w:keepNext/>
      <w:tabs>
        <w:tab w:val="left" w:pos="1440"/>
        <w:tab w:val="right" w:pos="5760"/>
        <w:tab w:val="right" w:pos="7200"/>
      </w:tabs>
      <w:ind w:left="720"/>
    </w:pPr>
  </w:style>
  <w:style w:type="paragraph" w:styleId="HTMLPreformatted">
    <w:name w:val="HTML Preformatted"/>
    <w:basedOn w:val="Normal"/>
    <w:rsid w:val="008E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2">
    <w:name w:val="Body Text 2"/>
    <w:basedOn w:val="Normal"/>
    <w:rsid w:val="007F507E"/>
    <w:pPr>
      <w:spacing w:after="0"/>
    </w:pPr>
    <w:rPr>
      <w:i/>
      <w:iCs/>
      <w:sz w:val="22"/>
    </w:rPr>
  </w:style>
  <w:style w:type="paragraph" w:customStyle="1" w:styleId="xl44">
    <w:name w:val="xl44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b/>
      <w:sz w:val="20"/>
      <w:szCs w:val="20"/>
    </w:rPr>
  </w:style>
  <w:style w:type="paragraph" w:customStyle="1" w:styleId="xl26">
    <w:name w:val="xl26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7F507E"/>
    <w:pPr>
      <w:tabs>
        <w:tab w:val="left" w:pos="-1440"/>
        <w:tab w:val="left" w:pos="-720"/>
        <w:tab w:val="left" w:pos="0"/>
        <w:tab w:val="left" w:pos="432"/>
        <w:tab w:val="left" w:pos="720"/>
      </w:tabs>
      <w:suppressAutoHyphens/>
      <w:spacing w:after="0"/>
      <w:jc w:val="both"/>
    </w:pPr>
    <w:rPr>
      <w:rFonts w:ascii="Arial" w:hAnsi="Arial" w:cs="Arial"/>
      <w:color w:val="666666"/>
    </w:rPr>
  </w:style>
  <w:style w:type="character" w:styleId="Strong">
    <w:name w:val="Strong"/>
    <w:basedOn w:val="DefaultParagraphFont"/>
    <w:qFormat/>
    <w:rsid w:val="007F507E"/>
    <w:rPr>
      <w:b/>
      <w:bCs/>
    </w:rPr>
  </w:style>
  <w:style w:type="character" w:customStyle="1" w:styleId="mainheadline1">
    <w:name w:val="mainheadline1"/>
    <w:basedOn w:val="DefaultParagraphFont"/>
    <w:rsid w:val="007F507E"/>
    <w:rPr>
      <w:rFonts w:ascii="Arial" w:hAnsi="Arial" w:cs="Arial" w:hint="default"/>
      <w:b/>
      <w:bCs/>
      <w:i w:val="0"/>
      <w:iCs w:val="0"/>
      <w:color w:val="000066"/>
      <w:sz w:val="27"/>
      <w:szCs w:val="27"/>
    </w:rPr>
  </w:style>
  <w:style w:type="character" w:customStyle="1" w:styleId="default1">
    <w:name w:val="default1"/>
    <w:basedOn w:val="DefaultParagraphFont"/>
    <w:rsid w:val="007F507E"/>
    <w:rPr>
      <w:rFonts w:ascii="Arial" w:hAnsi="Arial" w:cs="Arial" w:hint="default"/>
      <w:color w:val="000000"/>
      <w:sz w:val="20"/>
      <w:szCs w:val="20"/>
    </w:rPr>
  </w:style>
  <w:style w:type="character" w:customStyle="1" w:styleId="time1">
    <w:name w:val="time1"/>
    <w:basedOn w:val="DefaultParagraphFont"/>
    <w:rsid w:val="007F507E"/>
    <w:rPr>
      <w:rFonts w:ascii="Verdana" w:hAnsi="Verdana" w:hint="default"/>
      <w:color w:val="000000"/>
      <w:spacing w:val="0"/>
      <w:sz w:val="15"/>
      <w:szCs w:val="15"/>
    </w:rPr>
  </w:style>
  <w:style w:type="paragraph" w:customStyle="1" w:styleId="Default">
    <w:name w:val="Default"/>
    <w:rsid w:val="00E7501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E7501B"/>
    <w:pPr>
      <w:spacing w:after="573"/>
    </w:pPr>
    <w:rPr>
      <w:color w:val="auto"/>
    </w:rPr>
  </w:style>
  <w:style w:type="paragraph" w:customStyle="1" w:styleId="CM9">
    <w:name w:val="CM9"/>
    <w:basedOn w:val="Default"/>
    <w:next w:val="Default"/>
    <w:rsid w:val="00E7501B"/>
    <w:pPr>
      <w:spacing w:after="280"/>
    </w:pPr>
    <w:rPr>
      <w:color w:val="auto"/>
    </w:rPr>
  </w:style>
  <w:style w:type="paragraph" w:customStyle="1" w:styleId="CM35">
    <w:name w:val="CM35"/>
    <w:basedOn w:val="Default"/>
    <w:next w:val="Default"/>
    <w:rsid w:val="00E7501B"/>
    <w:pPr>
      <w:spacing w:after="458"/>
    </w:pPr>
    <w:rPr>
      <w:color w:val="auto"/>
    </w:rPr>
  </w:style>
  <w:style w:type="paragraph" w:customStyle="1" w:styleId="CM34">
    <w:name w:val="CM34"/>
    <w:basedOn w:val="Default"/>
    <w:next w:val="Default"/>
    <w:rsid w:val="00E7501B"/>
    <w:pPr>
      <w:spacing w:after="250"/>
    </w:pPr>
    <w:rPr>
      <w:color w:val="auto"/>
    </w:rPr>
  </w:style>
  <w:style w:type="paragraph" w:customStyle="1" w:styleId="HTMLPreform">
    <w:name w:val="HTML Preform"/>
    <w:basedOn w:val="Normal"/>
    <w:rsid w:val="00E7501B"/>
    <w:pPr>
      <w:widowControl w:val="0"/>
      <w:tabs>
        <w:tab w:val="left" w:pos="0"/>
        <w:tab w:val="left" w:pos="915"/>
        <w:tab w:val="left" w:pos="1831"/>
        <w:tab w:val="left" w:pos="2748"/>
        <w:tab w:val="left" w:pos="3663"/>
        <w:tab w:val="left" w:pos="4579"/>
        <w:tab w:val="left" w:pos="5496"/>
        <w:tab w:val="left" w:pos="6411"/>
        <w:tab w:val="left" w:pos="7327"/>
        <w:tab w:val="left" w:pos="8244"/>
        <w:tab w:val="left" w:pos="9159"/>
      </w:tabs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">
    <w:name w:val="Body Text"/>
    <w:basedOn w:val="Normal"/>
    <w:link w:val="BodyTextChar"/>
    <w:rsid w:val="00E7501B"/>
    <w:pPr>
      <w:widowControl w:val="0"/>
      <w:spacing w:after="120"/>
    </w:pPr>
    <w:rPr>
      <w:szCs w:val="20"/>
    </w:rPr>
  </w:style>
  <w:style w:type="numbering" w:customStyle="1" w:styleId="CurrentList1">
    <w:name w:val="Current List1"/>
    <w:rsid w:val="00E7501B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736F3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numbering" w:customStyle="1" w:styleId="StyleBulleted">
    <w:name w:val="Style Bulleted"/>
    <w:rsid w:val="00EE2B0C"/>
    <w:pPr>
      <w:numPr>
        <w:numId w:val="2"/>
      </w:numPr>
    </w:pPr>
  </w:style>
  <w:style w:type="numbering" w:customStyle="1" w:styleId="StyleBulleted1">
    <w:name w:val="Style Bulleted1"/>
    <w:basedOn w:val="NoList"/>
    <w:rsid w:val="001E7564"/>
    <w:pPr>
      <w:numPr>
        <w:numId w:val="3"/>
      </w:numPr>
    </w:pPr>
  </w:style>
  <w:style w:type="paragraph" w:customStyle="1" w:styleId="Table">
    <w:name w:val="Table"/>
    <w:basedOn w:val="Normal"/>
    <w:rsid w:val="00045DB2"/>
    <w:pPr>
      <w:spacing w:after="0"/>
      <w:ind w:left="72" w:right="72"/>
    </w:pPr>
    <w:rPr>
      <w:szCs w:val="22"/>
    </w:rPr>
  </w:style>
  <w:style w:type="paragraph" w:customStyle="1" w:styleId="Outlinenumbered">
    <w:name w:val="Outline numbered"/>
    <w:aliases w:val="Left:  0&quot;,Hanging:  0.5&quot;"/>
    <w:basedOn w:val="Normal"/>
    <w:rsid w:val="005A3801"/>
  </w:style>
  <w:style w:type="paragraph" w:customStyle="1" w:styleId="Heading1b">
    <w:name w:val="Heading 1b"/>
    <w:basedOn w:val="Heading1"/>
    <w:rsid w:val="00F92094"/>
    <w:pPr>
      <w:spacing w:before="240" w:after="60"/>
      <w:outlineLvl w:val="9"/>
    </w:pPr>
  </w:style>
  <w:style w:type="paragraph" w:styleId="TOC4">
    <w:name w:val="toc 4"/>
    <w:basedOn w:val="Normal"/>
    <w:next w:val="Normal"/>
    <w:autoRedefine/>
    <w:semiHidden/>
    <w:rsid w:val="00681AB3"/>
    <w:pPr>
      <w:spacing w:after="0"/>
      <w:ind w:left="720"/>
    </w:pPr>
  </w:style>
  <w:style w:type="paragraph" w:styleId="TOC5">
    <w:name w:val="toc 5"/>
    <w:basedOn w:val="Normal"/>
    <w:next w:val="Normal"/>
    <w:autoRedefine/>
    <w:semiHidden/>
    <w:rsid w:val="00681AB3"/>
    <w:pPr>
      <w:spacing w:after="0"/>
      <w:ind w:left="960"/>
    </w:pPr>
  </w:style>
  <w:style w:type="paragraph" w:styleId="TOC6">
    <w:name w:val="toc 6"/>
    <w:basedOn w:val="Normal"/>
    <w:next w:val="Normal"/>
    <w:autoRedefine/>
    <w:semiHidden/>
    <w:rsid w:val="00681AB3"/>
    <w:pPr>
      <w:spacing w:after="0"/>
      <w:ind w:left="1200"/>
    </w:pPr>
  </w:style>
  <w:style w:type="paragraph" w:styleId="TOC7">
    <w:name w:val="toc 7"/>
    <w:basedOn w:val="Normal"/>
    <w:next w:val="Normal"/>
    <w:autoRedefine/>
    <w:semiHidden/>
    <w:rsid w:val="00681AB3"/>
    <w:pPr>
      <w:spacing w:after="0"/>
      <w:ind w:left="1440"/>
    </w:pPr>
  </w:style>
  <w:style w:type="paragraph" w:styleId="TOC8">
    <w:name w:val="toc 8"/>
    <w:basedOn w:val="Normal"/>
    <w:next w:val="Normal"/>
    <w:autoRedefine/>
    <w:semiHidden/>
    <w:rsid w:val="00681AB3"/>
    <w:pPr>
      <w:spacing w:after="0"/>
      <w:ind w:left="1680"/>
    </w:pPr>
  </w:style>
  <w:style w:type="paragraph" w:styleId="TOC9">
    <w:name w:val="toc 9"/>
    <w:basedOn w:val="Normal"/>
    <w:next w:val="Normal"/>
    <w:autoRedefine/>
    <w:semiHidden/>
    <w:rsid w:val="00681AB3"/>
    <w:pPr>
      <w:spacing w:after="0"/>
      <w:ind w:left="1920"/>
    </w:pPr>
  </w:style>
  <w:style w:type="character" w:customStyle="1" w:styleId="FooterChar">
    <w:name w:val="Footer Char"/>
    <w:basedOn w:val="DefaultParagraphFont"/>
    <w:link w:val="Footer"/>
    <w:uiPriority w:val="99"/>
    <w:rsid w:val="003E4096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03347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040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E7204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7204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E720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unhideWhenUsed/>
    <w:rsid w:val="00E72040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E72040"/>
  </w:style>
  <w:style w:type="paragraph" w:styleId="BlockText">
    <w:name w:val="Block Text"/>
    <w:basedOn w:val="Normal"/>
    <w:rsid w:val="00E7204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rsid w:val="00E72040"/>
    <w:pPr>
      <w:widowControl/>
      <w:spacing w:after="240"/>
      <w:ind w:firstLine="360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E72040"/>
    <w:rPr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72040"/>
    <w:rPr>
      <w:sz w:val="28"/>
      <w:szCs w:val="24"/>
    </w:rPr>
  </w:style>
  <w:style w:type="paragraph" w:styleId="BodyTextIndent">
    <w:name w:val="Body Text Indent"/>
    <w:basedOn w:val="Normal"/>
    <w:link w:val="BodyTextIndentChar"/>
    <w:rsid w:val="00E720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72040"/>
    <w:rPr>
      <w:sz w:val="28"/>
      <w:szCs w:val="24"/>
    </w:rPr>
  </w:style>
  <w:style w:type="paragraph" w:styleId="BodyTextFirstIndent2">
    <w:name w:val="Body Text First Indent 2"/>
    <w:basedOn w:val="BodyTextIndent"/>
    <w:link w:val="BodyTextFirstIndent2Char"/>
    <w:rsid w:val="00E72040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72040"/>
    <w:rPr>
      <w:sz w:val="28"/>
      <w:szCs w:val="24"/>
    </w:rPr>
  </w:style>
  <w:style w:type="paragraph" w:styleId="BodyTextIndent2">
    <w:name w:val="Body Text Indent 2"/>
    <w:basedOn w:val="Normal"/>
    <w:link w:val="BodyTextIndent2Char"/>
    <w:rsid w:val="00E720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72040"/>
    <w:rPr>
      <w:sz w:val="28"/>
      <w:szCs w:val="24"/>
    </w:rPr>
  </w:style>
  <w:style w:type="paragraph" w:styleId="BodyTextIndent3">
    <w:name w:val="Body Text Indent 3"/>
    <w:basedOn w:val="Normal"/>
    <w:link w:val="BodyTextIndent3Char"/>
    <w:rsid w:val="00E720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2040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72040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E72040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rsid w:val="00E72040"/>
    <w:rPr>
      <w:sz w:val="28"/>
      <w:szCs w:val="24"/>
    </w:rPr>
  </w:style>
  <w:style w:type="paragraph" w:styleId="Date">
    <w:name w:val="Date"/>
    <w:basedOn w:val="Normal"/>
    <w:next w:val="Normal"/>
    <w:link w:val="DateChar"/>
    <w:rsid w:val="00E72040"/>
  </w:style>
  <w:style w:type="character" w:customStyle="1" w:styleId="DateChar">
    <w:name w:val="Date Char"/>
    <w:basedOn w:val="DefaultParagraphFont"/>
    <w:link w:val="Date"/>
    <w:rsid w:val="00E72040"/>
    <w:rPr>
      <w:sz w:val="28"/>
      <w:szCs w:val="24"/>
    </w:rPr>
  </w:style>
  <w:style w:type="paragraph" w:styleId="DocumentMap">
    <w:name w:val="Document Map"/>
    <w:basedOn w:val="Normal"/>
    <w:link w:val="DocumentMapChar"/>
    <w:rsid w:val="00E7204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7204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7204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E72040"/>
    <w:rPr>
      <w:sz w:val="28"/>
      <w:szCs w:val="24"/>
    </w:rPr>
  </w:style>
  <w:style w:type="paragraph" w:styleId="EndnoteText">
    <w:name w:val="endnote text"/>
    <w:basedOn w:val="Normal"/>
    <w:link w:val="EndnoteTextChar"/>
    <w:rsid w:val="00E7204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72040"/>
  </w:style>
  <w:style w:type="paragraph" w:styleId="EnvelopeAddress">
    <w:name w:val="envelope address"/>
    <w:basedOn w:val="Normal"/>
    <w:rsid w:val="00E72040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72040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E720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72040"/>
  </w:style>
  <w:style w:type="paragraph" w:styleId="HTMLAddress">
    <w:name w:val="HTML Address"/>
    <w:basedOn w:val="Normal"/>
    <w:link w:val="HTMLAddressChar"/>
    <w:rsid w:val="00E72040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72040"/>
    <w:rPr>
      <w:i/>
      <w:iCs/>
      <w:sz w:val="28"/>
      <w:szCs w:val="24"/>
    </w:rPr>
  </w:style>
  <w:style w:type="paragraph" w:styleId="Index1">
    <w:name w:val="index 1"/>
    <w:basedOn w:val="Normal"/>
    <w:next w:val="Normal"/>
    <w:autoRedefine/>
    <w:rsid w:val="00E72040"/>
    <w:pPr>
      <w:spacing w:after="0"/>
      <w:ind w:left="280" w:hanging="280"/>
    </w:pPr>
  </w:style>
  <w:style w:type="paragraph" w:styleId="Index2">
    <w:name w:val="index 2"/>
    <w:basedOn w:val="Normal"/>
    <w:next w:val="Normal"/>
    <w:autoRedefine/>
    <w:rsid w:val="00E72040"/>
    <w:pPr>
      <w:spacing w:after="0"/>
      <w:ind w:left="560" w:hanging="280"/>
    </w:pPr>
  </w:style>
  <w:style w:type="paragraph" w:styleId="Index3">
    <w:name w:val="index 3"/>
    <w:basedOn w:val="Normal"/>
    <w:next w:val="Normal"/>
    <w:autoRedefine/>
    <w:rsid w:val="00E72040"/>
    <w:pPr>
      <w:spacing w:after="0"/>
      <w:ind w:left="840" w:hanging="280"/>
    </w:pPr>
  </w:style>
  <w:style w:type="paragraph" w:styleId="Index4">
    <w:name w:val="index 4"/>
    <w:basedOn w:val="Normal"/>
    <w:next w:val="Normal"/>
    <w:autoRedefine/>
    <w:rsid w:val="00E72040"/>
    <w:pPr>
      <w:spacing w:after="0"/>
      <w:ind w:left="1120" w:hanging="280"/>
    </w:pPr>
  </w:style>
  <w:style w:type="paragraph" w:styleId="Index5">
    <w:name w:val="index 5"/>
    <w:basedOn w:val="Normal"/>
    <w:next w:val="Normal"/>
    <w:autoRedefine/>
    <w:rsid w:val="00E72040"/>
    <w:pPr>
      <w:spacing w:after="0"/>
      <w:ind w:left="1400" w:hanging="280"/>
    </w:pPr>
  </w:style>
  <w:style w:type="paragraph" w:styleId="Index6">
    <w:name w:val="index 6"/>
    <w:basedOn w:val="Normal"/>
    <w:next w:val="Normal"/>
    <w:autoRedefine/>
    <w:rsid w:val="00E72040"/>
    <w:pPr>
      <w:spacing w:after="0"/>
      <w:ind w:left="1680" w:hanging="280"/>
    </w:pPr>
  </w:style>
  <w:style w:type="paragraph" w:styleId="Index7">
    <w:name w:val="index 7"/>
    <w:basedOn w:val="Normal"/>
    <w:next w:val="Normal"/>
    <w:autoRedefine/>
    <w:rsid w:val="00E72040"/>
    <w:pPr>
      <w:spacing w:after="0"/>
      <w:ind w:left="1960" w:hanging="280"/>
    </w:pPr>
  </w:style>
  <w:style w:type="paragraph" w:styleId="Index8">
    <w:name w:val="index 8"/>
    <w:basedOn w:val="Normal"/>
    <w:next w:val="Normal"/>
    <w:autoRedefine/>
    <w:rsid w:val="00E72040"/>
    <w:pPr>
      <w:spacing w:after="0"/>
      <w:ind w:left="2240" w:hanging="280"/>
    </w:pPr>
  </w:style>
  <w:style w:type="paragraph" w:styleId="Index9">
    <w:name w:val="index 9"/>
    <w:basedOn w:val="Normal"/>
    <w:next w:val="Normal"/>
    <w:autoRedefine/>
    <w:rsid w:val="00E72040"/>
    <w:pPr>
      <w:spacing w:after="0"/>
      <w:ind w:left="2520" w:hanging="280"/>
    </w:pPr>
  </w:style>
  <w:style w:type="paragraph" w:styleId="IndexHeading">
    <w:name w:val="index heading"/>
    <w:basedOn w:val="Normal"/>
    <w:next w:val="Index1"/>
    <w:rsid w:val="00E720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40"/>
    <w:rPr>
      <w:b/>
      <w:bCs/>
      <w:i/>
      <w:iCs/>
      <w:color w:val="4F81BD" w:themeColor="accent1"/>
      <w:sz w:val="28"/>
      <w:szCs w:val="24"/>
    </w:rPr>
  </w:style>
  <w:style w:type="paragraph" w:styleId="List">
    <w:name w:val="List"/>
    <w:basedOn w:val="Normal"/>
    <w:rsid w:val="00E72040"/>
    <w:pPr>
      <w:ind w:left="360" w:hanging="360"/>
      <w:contextualSpacing/>
    </w:pPr>
  </w:style>
  <w:style w:type="paragraph" w:styleId="List2">
    <w:name w:val="List 2"/>
    <w:basedOn w:val="Normal"/>
    <w:rsid w:val="00E72040"/>
    <w:pPr>
      <w:ind w:left="720" w:hanging="360"/>
      <w:contextualSpacing/>
    </w:pPr>
  </w:style>
  <w:style w:type="paragraph" w:styleId="List3">
    <w:name w:val="List 3"/>
    <w:basedOn w:val="Normal"/>
    <w:rsid w:val="00E72040"/>
    <w:pPr>
      <w:ind w:left="1080" w:hanging="360"/>
      <w:contextualSpacing/>
    </w:pPr>
  </w:style>
  <w:style w:type="paragraph" w:styleId="List4">
    <w:name w:val="List 4"/>
    <w:basedOn w:val="Normal"/>
    <w:rsid w:val="00E72040"/>
    <w:pPr>
      <w:ind w:left="1440" w:hanging="360"/>
      <w:contextualSpacing/>
    </w:pPr>
  </w:style>
  <w:style w:type="paragraph" w:styleId="List5">
    <w:name w:val="List 5"/>
    <w:basedOn w:val="Normal"/>
    <w:rsid w:val="00E72040"/>
    <w:pPr>
      <w:ind w:left="1800" w:hanging="360"/>
      <w:contextualSpacing/>
    </w:pPr>
  </w:style>
  <w:style w:type="paragraph" w:styleId="ListBullet">
    <w:name w:val="List Bullet"/>
    <w:basedOn w:val="Normal"/>
    <w:rsid w:val="00E72040"/>
    <w:pPr>
      <w:numPr>
        <w:numId w:val="11"/>
      </w:numPr>
      <w:contextualSpacing/>
    </w:pPr>
  </w:style>
  <w:style w:type="paragraph" w:styleId="ListBullet2">
    <w:name w:val="List Bullet 2"/>
    <w:basedOn w:val="Normal"/>
    <w:rsid w:val="00E72040"/>
    <w:pPr>
      <w:numPr>
        <w:numId w:val="12"/>
      </w:numPr>
      <w:contextualSpacing/>
    </w:pPr>
  </w:style>
  <w:style w:type="paragraph" w:styleId="ListBullet3">
    <w:name w:val="List Bullet 3"/>
    <w:basedOn w:val="Normal"/>
    <w:rsid w:val="00E72040"/>
    <w:pPr>
      <w:numPr>
        <w:numId w:val="13"/>
      </w:numPr>
      <w:contextualSpacing/>
    </w:pPr>
  </w:style>
  <w:style w:type="paragraph" w:styleId="ListBullet4">
    <w:name w:val="List Bullet 4"/>
    <w:basedOn w:val="Normal"/>
    <w:rsid w:val="00E72040"/>
    <w:pPr>
      <w:numPr>
        <w:numId w:val="14"/>
      </w:numPr>
      <w:contextualSpacing/>
    </w:pPr>
  </w:style>
  <w:style w:type="paragraph" w:styleId="ListBullet5">
    <w:name w:val="List Bullet 5"/>
    <w:basedOn w:val="Normal"/>
    <w:rsid w:val="00E72040"/>
    <w:pPr>
      <w:numPr>
        <w:numId w:val="15"/>
      </w:numPr>
      <w:contextualSpacing/>
    </w:pPr>
  </w:style>
  <w:style w:type="paragraph" w:styleId="ListContinue">
    <w:name w:val="List Continue"/>
    <w:basedOn w:val="Normal"/>
    <w:rsid w:val="00E72040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E7204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E7204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E7204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E72040"/>
    <w:pPr>
      <w:spacing w:after="120"/>
      <w:ind w:left="1800"/>
      <w:contextualSpacing/>
    </w:pPr>
  </w:style>
  <w:style w:type="paragraph" w:styleId="ListNumber">
    <w:name w:val="List Number"/>
    <w:basedOn w:val="Normal"/>
    <w:rsid w:val="00E72040"/>
    <w:pPr>
      <w:numPr>
        <w:numId w:val="16"/>
      </w:numPr>
      <w:contextualSpacing/>
    </w:pPr>
  </w:style>
  <w:style w:type="paragraph" w:styleId="ListNumber2">
    <w:name w:val="List Number 2"/>
    <w:basedOn w:val="Normal"/>
    <w:rsid w:val="00E72040"/>
    <w:pPr>
      <w:numPr>
        <w:numId w:val="17"/>
      </w:numPr>
      <w:contextualSpacing/>
    </w:pPr>
  </w:style>
  <w:style w:type="paragraph" w:styleId="ListNumber3">
    <w:name w:val="List Number 3"/>
    <w:basedOn w:val="Normal"/>
    <w:rsid w:val="00E72040"/>
    <w:pPr>
      <w:numPr>
        <w:numId w:val="18"/>
      </w:numPr>
      <w:contextualSpacing/>
    </w:pPr>
  </w:style>
  <w:style w:type="paragraph" w:styleId="ListNumber4">
    <w:name w:val="List Number 4"/>
    <w:basedOn w:val="Normal"/>
    <w:rsid w:val="00E72040"/>
    <w:pPr>
      <w:numPr>
        <w:numId w:val="19"/>
      </w:numPr>
      <w:contextualSpacing/>
    </w:pPr>
  </w:style>
  <w:style w:type="paragraph" w:styleId="ListNumber5">
    <w:name w:val="List Number 5"/>
    <w:basedOn w:val="Normal"/>
    <w:rsid w:val="00E72040"/>
    <w:pPr>
      <w:numPr>
        <w:numId w:val="20"/>
      </w:numPr>
      <w:contextualSpacing/>
    </w:pPr>
  </w:style>
  <w:style w:type="paragraph" w:styleId="MacroText">
    <w:name w:val="macro"/>
    <w:link w:val="MacroTextChar"/>
    <w:rsid w:val="00E72040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E72040"/>
    <w:rPr>
      <w:rFonts w:ascii="Consolas" w:hAnsi="Consolas"/>
    </w:rPr>
  </w:style>
  <w:style w:type="paragraph" w:styleId="MessageHeader">
    <w:name w:val="Message Header"/>
    <w:basedOn w:val="Normal"/>
    <w:link w:val="MessageHeaderChar"/>
    <w:rsid w:val="00E720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720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72040"/>
    <w:pPr>
      <w:keepLines/>
    </w:pPr>
    <w:rPr>
      <w:sz w:val="28"/>
      <w:szCs w:val="24"/>
    </w:rPr>
  </w:style>
  <w:style w:type="paragraph" w:styleId="NormalIndent">
    <w:name w:val="Normal Indent"/>
    <w:basedOn w:val="Normal"/>
    <w:rsid w:val="00E7204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72040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E72040"/>
    <w:rPr>
      <w:sz w:val="28"/>
      <w:szCs w:val="24"/>
    </w:rPr>
  </w:style>
  <w:style w:type="paragraph" w:styleId="PlainText">
    <w:name w:val="Plain Text"/>
    <w:basedOn w:val="Normal"/>
    <w:link w:val="PlainTextChar"/>
    <w:rsid w:val="00E7204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720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720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2040"/>
    <w:rPr>
      <w:i/>
      <w:iCs/>
      <w:color w:val="000000" w:themeColor="text1"/>
      <w:sz w:val="28"/>
      <w:szCs w:val="24"/>
    </w:rPr>
  </w:style>
  <w:style w:type="paragraph" w:styleId="Salutation">
    <w:name w:val="Salutation"/>
    <w:basedOn w:val="Normal"/>
    <w:next w:val="Normal"/>
    <w:link w:val="SalutationChar"/>
    <w:rsid w:val="00E72040"/>
  </w:style>
  <w:style w:type="character" w:customStyle="1" w:styleId="SalutationChar">
    <w:name w:val="Salutation Char"/>
    <w:basedOn w:val="DefaultParagraphFont"/>
    <w:link w:val="Salutation"/>
    <w:rsid w:val="00E72040"/>
    <w:rPr>
      <w:sz w:val="28"/>
      <w:szCs w:val="24"/>
    </w:rPr>
  </w:style>
  <w:style w:type="paragraph" w:styleId="Signature">
    <w:name w:val="Signature"/>
    <w:basedOn w:val="Normal"/>
    <w:link w:val="SignatureChar"/>
    <w:rsid w:val="00E72040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E72040"/>
    <w:rPr>
      <w:sz w:val="28"/>
      <w:szCs w:val="24"/>
    </w:rPr>
  </w:style>
  <w:style w:type="paragraph" w:styleId="Subtitle">
    <w:name w:val="Subtitle"/>
    <w:basedOn w:val="Normal"/>
    <w:next w:val="Normal"/>
    <w:link w:val="SubtitleChar"/>
    <w:qFormat/>
    <w:rsid w:val="00E720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E720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rsid w:val="00E72040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rsid w:val="00E72040"/>
    <w:pPr>
      <w:spacing w:after="0"/>
    </w:pPr>
  </w:style>
  <w:style w:type="paragraph" w:styleId="TOAHeading">
    <w:name w:val="toa heading"/>
    <w:basedOn w:val="Normal"/>
    <w:next w:val="Normal"/>
    <w:rsid w:val="00E7204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040"/>
    <w:pPr>
      <w:pageBreakBefore w:val="0"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CASKEY\AppData\Roaming\Microsoft\Templates\UCLA_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45BC1-2207-284C-AB8D-BD061E8A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C:\Users\JCASKEY\AppData\Roaming\Microsoft\Templates\UCLA_Homework.dotx</Template>
  <TotalTime>90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daboody</dc:creator>
  <cp:lastModifiedBy>Liu, Huanyu H.</cp:lastModifiedBy>
  <cp:revision>8</cp:revision>
  <cp:lastPrinted>2009-09-17T18:21:00Z</cp:lastPrinted>
  <dcterms:created xsi:type="dcterms:W3CDTF">2018-07-02T20:34:00Z</dcterms:created>
  <dcterms:modified xsi:type="dcterms:W3CDTF">2018-10-14T06:17:00Z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