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基于 Agent 的 HarmonyOS 差旅报销应用开发报告</w:t>
      </w:r>
    </w:p>
    <w:p>
      <w:pPr>
        <w:spacing w:after="80"/>
      </w:pPr>
      <w:r>
        <w:rPr>
          <w:b/>
        </w:rPr>
        <w:t>课程</w:t>
      </w:r>
      <w:r>
        <w:t>：HarmonyOS 应用开发</w:t>
      </w:r>
    </w:p>
    <w:p>
      <w:pPr>
        <w:spacing w:after="80"/>
      </w:pPr>
      <w:r>
        <w:rPr>
          <w:b/>
        </w:rPr>
        <w:t>作业</w:t>
      </w:r>
      <w:r>
        <w:t>：Assignment 3 — 差旅报销小程序</w:t>
      </w:r>
    </w:p>
    <w:p>
      <w:pPr>
        <w:spacing w:after="80"/>
      </w:pPr>
      <w:r>
        <w:rPr>
          <w:b/>
        </w:rPr>
        <w:t>技术栈</w:t>
      </w:r>
      <w:r>
        <w:t>：HarmonyOS NEXT 6.0.1（API 21）· Stage 模型 · ArkTS/ArkUI · 状态管理 V1</w:t>
      </w:r>
    </w:p>
    <w:p>
      <w:pPr>
        <w:spacing w:after="80"/>
      </w:pPr>
      <w:r>
        <w:rPr>
          <w:b/>
        </w:rPr>
        <w:t>工程根目录</w:t>
      </w:r>
      <w:r>
        <w:t>：</w:t>
      </w:r>
      <w:r>
        <w:rPr>
          <w:rFonts w:ascii="Consolas" w:hAnsi="Consolas"/>
          <w:color w:val="C7254E"/>
          <w:sz w:val="19"/>
        </w:rPr>
        <w:t>/Users/annya/Documents/ustc/harmonyOS/assignment3</w:t>
      </w:r>
    </w:p>
    <w:p/>
    <w:p>
      <w:pPr>
        <w:pStyle w:val="Heading2"/>
      </w:pPr>
      <w:r>
        <w:t>第一章 设计思路</w:t>
      </w:r>
    </w:p>
    <w:p>
      <w:pPr>
        <w:pStyle w:val="Heading3"/>
      </w:pPr>
      <w:r>
        <w:t>1.1 需求拆解</w:t>
      </w:r>
    </w:p>
    <w:p>
      <w:pPr>
        <w:spacing w:after="80"/>
      </w:pPr>
      <w:r>
        <w:t>作业要求一个「单机差旅报销」应用，核心链路是：</w:t>
      </w:r>
      <w:r>
        <w:rPr>
          <w:b/>
        </w:rPr>
        <w:t>录入基本信息 → 维护费用明细 → 计算金额 → 预览 → 提交 → 可临时保存</w:t>
      </w:r>
      <w:r>
        <w:t>。围绕这条链路，我把需求拆成五个可独立验证的用户故事，并按优先级递增实现：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故事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独立验收标准</w:t>
            </w:r>
          </w:p>
        </w:tc>
      </w:tr>
      <w:tr>
        <w:tc>
          <w:tcPr>
            <w:tcW w:type="dxa" w:w="2160"/>
          </w:tcPr>
          <w:p>
            <w:r/>
            <w:r>
              <w:t>US1</w:t>
            </w:r>
          </w:p>
        </w:tc>
        <w:tc>
          <w:tcPr>
            <w:tcW w:type="dxa" w:w="2160"/>
          </w:tcPr>
          <w:p>
            <w:r/>
            <w:r>
              <w:t>基本信息 + 费用明细动态增删 + 实时合计</w:t>
            </w:r>
          </w:p>
        </w:tc>
        <w:tc>
          <w:tcPr>
            <w:tcW w:type="dxa" w:w="2160"/>
          </w:tcPr>
          <w:p>
            <w:r/>
            <w:r>
              <w:t>P1（MVP）</w:t>
            </w:r>
          </w:p>
        </w:tc>
        <w:tc>
          <w:tcPr>
            <w:tcW w:type="dxa" w:w="2160"/>
          </w:tcPr>
          <w:p>
            <w:r/>
            <w:r>
              <w:t>填事由 → 加 3 条 → 删 1 条 → 合计正确</w:t>
            </w:r>
          </w:p>
        </w:tc>
      </w:tr>
      <w:tr>
        <w:tc>
          <w:tcPr>
            <w:tcW w:type="dxa" w:w="2160"/>
          </w:tcPr>
          <w:p>
            <w:r/>
            <w:r>
              <w:t>US2</w:t>
            </w:r>
          </w:p>
        </w:tc>
        <w:tc>
          <w:tcPr>
            <w:tcW w:type="dxa" w:w="2160"/>
          </w:tcPr>
          <w:p>
            <w:r/>
            <w:r>
              <w:t>弹窗计算器计算并回填</w:t>
            </w:r>
          </w:p>
        </w:tc>
        <w:tc>
          <w:tcPr>
            <w:tcW w:type="dxa" w:w="2160"/>
          </w:tcPr>
          <w:p>
            <w:r/>
            <w:r>
              <w:t>P2</w:t>
            </w:r>
          </w:p>
        </w:tc>
        <w:tc>
          <w:tcPr>
            <w:tcW w:type="dxa" w:w="2160"/>
          </w:tcPr>
          <w:p>
            <w:r/>
            <w:r>
              <w:t>100 ÷ 4 = 25 → 确定 → 金额框 25.00；5 ÷ 0 提示不崩溃</w:t>
            </w:r>
          </w:p>
        </w:tc>
      </w:tr>
      <w:tr>
        <w:tc>
          <w:tcPr>
            <w:tcW w:type="dxa" w:w="2160"/>
          </w:tcPr>
          <w:p>
            <w:r/>
            <w:r>
              <w:t>US3</w:t>
            </w:r>
          </w:p>
        </w:tc>
        <w:tc>
          <w:tcPr>
            <w:tcW w:type="dxa" w:w="2160"/>
          </w:tcPr>
          <w:p>
            <w:r/>
            <w:r>
              <w:t>预览 + 提交校验 + 成功清空</w:t>
            </w:r>
          </w:p>
        </w:tc>
        <w:tc>
          <w:tcPr>
            <w:tcW w:type="dxa" w:w="2160"/>
          </w:tcPr>
          <w:p>
            <w:r/>
            <w:r>
              <w:t>P3</w:t>
            </w:r>
          </w:p>
        </w:tc>
        <w:tc>
          <w:tcPr>
            <w:tcW w:type="dxa" w:w="2160"/>
          </w:tcPr>
          <w:p>
            <w:r/>
            <w:r>
              <w:t>缺事由提示且不清空；完整表单提交后清空</w:t>
            </w:r>
          </w:p>
        </w:tc>
      </w:tr>
      <w:tr>
        <w:tc>
          <w:tcPr>
            <w:tcW w:type="dxa" w:w="2160"/>
          </w:tcPr>
          <w:p>
            <w:r/>
            <w:r>
              <w:t>US4</w:t>
            </w:r>
          </w:p>
        </w:tc>
        <w:tc>
          <w:tcPr>
            <w:tcW w:type="dxa" w:w="2160"/>
          </w:tcPr>
          <w:p>
            <w:r/>
            <w:r>
              <w:t>临时保存 / 历史加载</w:t>
            </w:r>
          </w:p>
        </w:tc>
        <w:tc>
          <w:tcPr>
            <w:tcW w:type="dxa" w:w="2160"/>
          </w:tcPr>
          <w:p>
            <w:r/>
            <w:r>
              <w:t>P4</w:t>
            </w:r>
          </w:p>
        </w:tc>
        <w:tc>
          <w:tcPr>
            <w:tcW w:type="dxa" w:w="2160"/>
          </w:tcPr>
          <w:p>
            <w:r/>
            <w:r>
              <w:t>保存→改→加载→数据恢复；空/损坏/IO 异常均提示</w:t>
            </w:r>
          </w:p>
        </w:tc>
      </w:tr>
      <w:tr>
        <w:tc>
          <w:tcPr>
            <w:tcW w:type="dxa" w:w="2160"/>
          </w:tcPr>
          <w:p>
            <w:r/>
            <w:r>
              <w:t>US5</w:t>
            </w:r>
          </w:p>
        </w:tc>
        <w:tc>
          <w:tcPr>
            <w:tcW w:type="dxa" w:w="2160"/>
          </w:tcPr>
          <w:p>
            <w:r/>
            <w:r>
              <w:t>横竖屏自适应</w:t>
            </w:r>
          </w:p>
        </w:tc>
        <w:tc>
          <w:tcPr>
            <w:tcW w:type="dxa" w:w="2160"/>
          </w:tcPr>
          <w:p>
            <w:r/>
            <w:r>
              <w:t>P5</w:t>
            </w:r>
          </w:p>
        </w:tc>
        <w:tc>
          <w:tcPr>
            <w:tcW w:type="dxa" w:w="2160"/>
          </w:tcPr>
          <w:p>
            <w:r/>
            <w:r>
              <w:t>旋转后字段、按钮、弹窗完整可见</w:t>
            </w:r>
          </w:p>
        </w:tc>
      </w:tr>
    </w:tbl>
    <w:p/>
    <w:p>
      <w:pPr>
        <w:pStyle w:val="Heading3"/>
      </w:pPr>
      <w:r>
        <w:t>1.2 架构：三模块 + MVVM</w:t>
      </w:r>
    </w:p>
    <w:p>
      <w:pPr>
        <w:spacing w:after="80"/>
      </w:pPr>
      <w:r>
        <w:t xml:space="preserve">作业硬性要求顶层 </w:t>
      </w:r>
      <w:r>
        <w:rPr>
          <w:rFonts w:ascii="Consolas" w:hAnsi="Consolas"/>
          <w:color w:val="C7254E"/>
          <w:sz w:val="19"/>
        </w:rPr>
        <w:t>common/</w:t>
      </w:r>
      <w:r>
        <w:t>、</w:t>
      </w:r>
      <w:r>
        <w:rPr>
          <w:rFonts w:ascii="Consolas" w:hAnsi="Consolas"/>
          <w:color w:val="C7254E"/>
          <w:sz w:val="19"/>
        </w:rPr>
        <w:t>features/</w:t>
      </w:r>
      <w:r>
        <w:t>、</w:t>
      </w:r>
      <w:r>
        <w:rPr>
          <w:rFonts w:ascii="Consolas" w:hAnsi="Consolas"/>
          <w:color w:val="C7254E"/>
          <w:sz w:val="19"/>
        </w:rPr>
        <w:t>products/</w:t>
      </w:r>
      <w:r>
        <w:t xml:space="preserve"> 三个可编译模块。我把 MVVM 的"分层"落在</w:t>
      </w:r>
      <w:r>
        <w:rPr>
          <w:b/>
        </w:rPr>
        <w:t>模块边界</w:t>
      </w:r>
      <w:r>
        <w:t>上，而不是单模块内的目录堆叠：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products (entry HAP)        页面组装 + UIAbility</w:t>
        <w:br/>
        <w:t xml:space="preserve">      │  依赖</w:t>
        <w:br/>
        <w:t xml:space="preserve">      ├──────────────► features (HAR)        视图 + ViewModel 编排</w:t>
        <w:br/>
        <w:t xml:space="preserve">      │                      │  依赖</w:t>
        <w:br/>
        <w:t xml:space="preserve">      │                      ▼</w:t>
        <w:br/>
        <w:t xml:space="preserve">      └──────────────► common  (HAR)         模型 + 服务 + 持久化</w:t>
      </w:r>
    </w:p>
    <w:p>
      <w:pPr>
        <w:pStyle w:val="ListBullet"/>
      </w:pPr>
      <w:r>
        <w:rPr>
          <w:b/>
        </w:rPr>
        <w:t>common（HAR）</w:t>
      </w:r>
      <w:r>
        <w:t>：不依赖任何 UI，只放领域模型、常量、金额/计算/校验服务、preferences 仓储。这一层可以被单元测试直接覆盖，也是「金额、计算、JSON 必须 try/catch」这一评分点的唯一落点。</w:t>
      </w:r>
    </w:p>
    <w:p>
      <w:pPr>
        <w:pStyle w:val="ListBullet"/>
      </w:pPr>
      <w:r>
        <w:rPr>
          <w:b/>
        </w:rPr>
        <w:t>features（HAR）</w:t>
      </w:r>
      <w:r>
        <w:t>：业务视图与编排。4 个视图组件 + 1 个 ViewModel。视图只负责采集与展示，一切"要不要加、能不能提交、失败说什么"都交给 ViewModel / Validator。</w:t>
      </w:r>
    </w:p>
    <w:p>
      <w:pPr>
        <w:pStyle w:val="ListBullet"/>
      </w:pPr>
      <w:r>
        <w:rPr>
          <w:b/>
        </w:rPr>
        <w:t>products（entry HAP）</w:t>
      </w:r>
      <w:r>
        <w:t>：只做页面组装（</w:t>
      </w:r>
      <w:r>
        <w:rPr>
          <w:rFonts w:ascii="Consolas" w:hAnsi="Consolas"/>
          <w:color w:val="C7254E"/>
          <w:sz w:val="19"/>
        </w:rPr>
        <w:t>@Entry</w:t>
      </w:r>
      <w:r>
        <w:t>、</w:t>
      </w:r>
      <w:r>
        <w:rPr>
          <w:rFonts w:ascii="Consolas" w:hAnsi="Consolas"/>
          <w:color w:val="C7254E"/>
          <w:sz w:val="19"/>
        </w:rPr>
        <w:t>@Provide</w:t>
      </w:r>
      <w:r>
        <w:t>、路由式弹层）与 Ability 配置。它不含业务规则，换一个产品形态时可以整体替换。</w:t>
      </w:r>
    </w:p>
    <w:p>
      <w:pPr>
        <w:spacing w:after="80"/>
      </w:pPr>
      <w:r>
        <w:t>这样拆的收益是：</w:t>
      </w:r>
      <w:r>
        <w:rPr>
          <w:b/>
        </w:rPr>
        <w:t>改业务规则只动 common，改交互只动 features，改壳层只动 products</w:t>
      </w:r>
      <w:r>
        <w:t>；代价是每个 HAR 都要独立构建配置与导出入口（barrel），文件数比单模块 MVVM 多，但这是作业目录要求在工程上的必然结果。</w:t>
      </w:r>
    </w:p>
    <w:p>
      <w:pPr>
        <w:pStyle w:val="Heading3"/>
      </w:pPr>
      <w:r>
        <w:t>1.3 状态管理选型（V1，强制）</w:t>
      </w:r>
    </w:p>
    <w:p>
      <w:pPr>
        <w:spacing w:after="80"/>
      </w:pPr>
      <w:r>
        <w:t xml:space="preserve">作业明确要求 </w:t>
      </w:r>
      <w:r>
        <w:rPr>
          <w:rFonts w:ascii="Consolas" w:hAnsi="Consolas"/>
          <w:color w:val="C7254E"/>
          <w:sz w:val="19"/>
        </w:rPr>
        <w:t>@Provide/@Consume</w:t>
      </w:r>
      <w:r>
        <w:t>、</w:t>
      </w:r>
      <w:r>
        <w:rPr>
          <w:rFonts w:ascii="Consolas" w:hAnsi="Consolas"/>
          <w:color w:val="C7254E"/>
          <w:sz w:val="19"/>
        </w:rPr>
        <w:t>@Link</w:t>
      </w:r>
      <w:r>
        <w:t>、</w:t>
      </w:r>
      <w:r>
        <w:rPr>
          <w:rFonts w:ascii="Consolas" w:hAnsi="Consolas"/>
          <w:color w:val="C7254E"/>
          <w:sz w:val="19"/>
        </w:rPr>
        <w:t>@State</w:t>
      </w:r>
      <w:r>
        <w:t>，因此</w:t>
      </w:r>
      <w:r>
        <w:rPr>
          <w:b/>
        </w:rPr>
        <w:t>不采用 V2</w:t>
      </w:r>
      <w:r>
        <w:t xml:space="preserve">（V2 的 </w:t>
      </w:r>
      <w:r>
        <w:rPr>
          <w:rFonts w:ascii="Consolas" w:hAnsi="Consolas"/>
          <w:color w:val="C7254E"/>
          <w:sz w:val="19"/>
        </w:rPr>
        <w:t>@Provider/@Consumer</w:t>
      </w:r>
      <w:r>
        <w:t xml:space="preserve"> 在评分点上不成立）。V1 的关键约束是"只观测浅层"，所以我做了一次刻意的观测粒度设计：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装饰器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刷新机制</w:t>
            </w:r>
          </w:p>
        </w:tc>
      </w:tr>
      <w:tr>
        <w:tc>
          <w:tcPr>
            <w:tcW w:type="dxa" w:w="2880"/>
          </w:tcPr>
          <w:p>
            <w:r/>
            <w:r>
              <w:t>报销单整体（</w:t>
            </w:r>
            <w:r>
              <w:rPr>
                <w:rFonts w:ascii="Consolas" w:hAnsi="Consolas"/>
                <w:color w:val="C7254E"/>
                <w:sz w:val="19"/>
              </w:rPr>
              <w:t>ReimbursementForm</w:t>
            </w:r>
            <w:r>
              <w:t>）</w:t>
            </w:r>
          </w:p>
        </w:tc>
        <w:tc>
          <w:tcPr>
            <w:tcW w:type="dxa" w:w="2880"/>
          </w:tcPr>
          <w:p>
            <w:r/>
            <w:r>
              <w:t xml:space="preserve">页面 </w:t>
            </w:r>
            <w:r>
              <w:rPr>
                <w:rFonts w:ascii="Consolas" w:hAnsi="Consolas"/>
                <w:color w:val="C7254E"/>
                <w:sz w:val="19"/>
              </w:rPr>
              <w:t>@Provide('reimbursementForm')</w:t>
            </w:r>
          </w:p>
        </w:tc>
        <w:tc>
          <w:tcPr>
            <w:tcW w:type="dxa" w:w="2880"/>
          </w:tcPr>
          <w:p>
            <w:r/>
            <w:r>
              <w:t>属性赋值（</w:t>
            </w:r>
            <w:r>
              <w:rPr>
                <w:rFonts w:ascii="Consolas" w:hAnsi="Consolas"/>
                <w:color w:val="C7254E"/>
                <w:sz w:val="19"/>
              </w:rPr>
              <w:t>form.purpose = ...</w:t>
            </w:r>
            <w:r>
              <w:t>）触发订阅者刷新</w:t>
            </w:r>
          </w:p>
        </w:tc>
      </w:tr>
      <w:tr>
        <w:tc>
          <w:tcPr>
            <w:tcW w:type="dxa" w:w="2880"/>
          </w:tcPr>
          <w:p>
            <w:r/>
            <w:r>
              <w:t>基本信息 / 明细区读取表单</w:t>
            </w:r>
          </w:p>
        </w:tc>
        <w:tc>
          <w:tcPr>
            <w:tcW w:type="dxa" w:w="2880"/>
          </w:tcPr>
          <w:p>
            <w:r/>
            <w:r>
              <w:t xml:space="preserve">子组件 </w:t>
            </w:r>
            <w:r>
              <w:rPr>
                <w:rFonts w:ascii="Consolas" w:hAnsi="Consolas"/>
                <w:color w:val="C7254E"/>
                <w:sz w:val="19"/>
              </w:rPr>
              <w:t>@Consume('reimbursementForm')</w:t>
            </w:r>
          </w:p>
        </w:tc>
        <w:tc>
          <w:tcPr>
            <w:tcW w:type="dxa" w:w="2880"/>
          </w:tcPr>
          <w:p>
            <w:r/>
            <w:r>
              <w:t>同上，跨模块共享同一实例</w:t>
            </w:r>
          </w:p>
        </w:tc>
      </w:tr>
      <w:tr>
        <w:tc>
          <w:tcPr>
            <w:tcW w:type="dxa" w:w="2880"/>
          </w:tcPr>
          <w:p>
            <w:r/>
            <w:r>
              <w:t>预览弹窗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@Link form: ReimbursementForm</w:t>
            </w:r>
          </w:p>
        </w:tc>
        <w:tc>
          <w:tcPr>
            <w:tcW w:type="dxa" w:w="2880"/>
          </w:tcPr>
          <w:p>
            <w:r/>
            <w:r>
              <w:t>双向绑定同一实例，只读展示，关闭不丢数据</w:t>
            </w:r>
          </w:p>
        </w:tc>
      </w:tr>
      <w:tr>
        <w:tc>
          <w:tcPr>
            <w:tcW w:type="dxa" w:w="2880"/>
          </w:tcPr>
          <w:p>
            <w:r/>
            <w:r>
              <w:t>新增行草稿</w:t>
            </w:r>
          </w:p>
        </w:tc>
        <w:tc>
          <w:tcPr>
            <w:tcW w:type="dxa" w:w="2880"/>
          </w:tcPr>
          <w:p>
            <w:r/>
            <w:r>
              <w:t xml:space="preserve">页面 </w:t>
            </w:r>
            <w:r>
              <w:rPr>
                <w:rFonts w:ascii="Consolas" w:hAnsi="Consolas"/>
                <w:color w:val="C7254E"/>
                <w:sz w:val="19"/>
              </w:rPr>
              <w:t>@State newItem</w:t>
            </w:r>
            <w:r>
              <w:t xml:space="preserve"> + 子组件 </w:t>
            </w:r>
            <w:r>
              <w:rPr>
                <w:rFonts w:ascii="Consolas" w:hAnsi="Consolas"/>
                <w:color w:val="C7254E"/>
                <w:sz w:val="19"/>
              </w:rPr>
              <w:t>@Link</w:t>
            </w:r>
          </w:p>
        </w:tc>
        <w:tc>
          <w:tcPr>
            <w:tcW w:type="dxa" w:w="2880"/>
          </w:tcPr>
          <w:p>
            <w:r/>
            <w:r>
              <w:t>添加成功后整体替换为新的草稿对象</w:t>
            </w:r>
          </w:p>
        </w:tc>
      </w:tr>
      <w:tr>
        <w:tc>
          <w:tcPr>
            <w:tcW w:type="dxa" w:w="2880"/>
          </w:tcPr>
          <w:p>
            <w:r/>
            <w:r>
              <w:t>单条明细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@Observed ExpenseItem</w:t>
            </w:r>
            <w:r>
              <w:t xml:space="preserve"> + 行组件 </w:t>
            </w:r>
            <w:r>
              <w:rPr>
                <w:rFonts w:ascii="Consolas" w:hAnsi="Consolas"/>
                <w:color w:val="C7254E"/>
                <w:sz w:val="19"/>
              </w:rPr>
              <w:t>@ObjectLink</w:t>
            </w:r>
          </w:p>
        </w:tc>
        <w:tc>
          <w:tcPr>
            <w:tcW w:type="dxa" w:w="2880"/>
          </w:tcPr>
          <w:p>
            <w:r/>
            <w:r>
              <w:t>计算器回填/改金额时</w:t>
            </w:r>
            <w:r>
              <w:rPr>
                <w:b/>
              </w:rPr>
              <w:t>只刷新目标行</w:t>
            </w:r>
          </w:p>
        </w:tc>
      </w:tr>
      <w:tr>
        <w:tc>
          <w:tcPr>
            <w:tcW w:type="dxa" w:w="2880"/>
          </w:tcPr>
          <w:p>
            <w:r/>
            <w:r>
              <w:t>计算器内部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@State expression / display / errorText / justEvaluated</w:t>
            </w:r>
          </w:p>
        </w:tc>
        <w:tc>
          <w:tcPr>
            <w:tcW w:type="dxa" w:w="2880"/>
          </w:tcPr>
          <w:p>
            <w:r/>
            <w:r>
              <w:t>组件局部状态，关闭即销毁</w:t>
            </w:r>
          </w:p>
        </w:tc>
      </w:tr>
    </w:tbl>
    <w:p/>
    <w:p>
      <w:pPr>
        <w:spacing w:after="80"/>
      </w:pPr>
      <w:r>
        <w:t xml:space="preserve">其中最容易踩坑的是明细行：V1 的 </w:t>
      </w:r>
      <w:r>
        <w:rPr>
          <w:rFonts w:ascii="Consolas" w:hAnsi="Consolas"/>
          <w:color w:val="C7254E"/>
          <w:sz w:val="19"/>
        </w:rPr>
        <w:t>ForEach</w:t>
      </w:r>
      <w:r>
        <w:t xml:space="preserve"> 在 key 不变时</w:t>
      </w:r>
      <w:r>
        <w:rPr>
          <w:b/>
        </w:rPr>
        <w:t>不会重建子组件</w:t>
      </w:r>
      <w:r>
        <w:t xml:space="preserve">，因此"把数组元素换成一个新对象"并不会让行内容刷新。解决方案是让明细对象 </w:t>
      </w:r>
      <w:r>
        <w:rPr>
          <w:rFonts w:ascii="Consolas" w:hAnsi="Consolas"/>
          <w:color w:val="C7254E"/>
          <w:sz w:val="19"/>
        </w:rPr>
        <w:t>@Observed</w:t>
      </w:r>
      <w:r>
        <w:t xml:space="preserve">、行组件 </w:t>
      </w:r>
      <w:r>
        <w:rPr>
          <w:rFonts w:ascii="Consolas" w:hAnsi="Consolas"/>
          <w:color w:val="C7254E"/>
          <w:sz w:val="19"/>
        </w:rPr>
        <w:t>@ObjectLink</w:t>
      </w:r>
      <w:r>
        <w:t>，回填时</w:t>
      </w:r>
      <w:r>
        <w:rPr>
          <w:b/>
        </w:rPr>
        <w:t>就地更新目标对象的字段</w:t>
      </w:r>
      <w:r>
        <w:t xml:space="preserve">（触发 </w:t>
      </w:r>
      <w:r>
        <w:rPr>
          <w:rFonts w:ascii="Consolas" w:hAnsi="Consolas"/>
          <w:color w:val="C7254E"/>
          <w:sz w:val="19"/>
        </w:rPr>
        <w:t>@ObjectLink</w:t>
      </w:r>
      <w:r>
        <w:t xml:space="preserve">），同时把 </w:t>
      </w:r>
      <w:r>
        <w:rPr>
          <w:rFonts w:ascii="Consolas" w:hAnsi="Consolas"/>
          <w:color w:val="C7254E"/>
          <w:sz w:val="19"/>
        </w:rPr>
        <w:t>form.items</w:t>
      </w:r>
      <w:r>
        <w:t xml:space="preserve"> 换成新数组（触发依赖数组的合计与条数刷新）。这一点在代码与审计报告（B-07）里都做了显式说明，避免后续维护者改回"新建对象"而引入不刷新缺陷。</w:t>
      </w:r>
    </w:p>
    <w:p>
      <w:pPr>
        <w:pStyle w:val="Heading3"/>
      </w:pPr>
      <w:r>
        <w:t>1.4 布局策略</w:t>
      </w:r>
    </w:p>
    <w:p>
      <w:pPr>
        <w:spacing w:after="80"/>
      </w:pPr>
      <w:r>
        <w:t xml:space="preserve">作业要求"页面用 </w:t>
      </w:r>
      <w:r>
        <w:rPr>
          <w:rFonts w:ascii="Consolas" w:hAnsi="Consolas"/>
          <w:color w:val="C7254E"/>
          <w:sz w:val="19"/>
        </w:rPr>
        <w:t>List</w:t>
      </w:r>
      <w:r>
        <w:t xml:space="preserve">、行内用 </w:t>
      </w:r>
      <w:r>
        <w:rPr>
          <w:rFonts w:ascii="Consolas" w:hAnsi="Consolas"/>
          <w:color w:val="C7254E"/>
          <w:sz w:val="19"/>
        </w:rPr>
        <w:t>Flex</w:t>
      </w:r>
      <w:r>
        <w:t xml:space="preserve">、弹窗用 </w:t>
      </w:r>
      <w:r>
        <w:rPr>
          <w:rFonts w:ascii="Consolas" w:hAnsi="Consolas"/>
          <w:color w:val="C7254E"/>
          <w:sz w:val="19"/>
        </w:rPr>
        <w:t>RelativeContainer</w:t>
      </w:r>
      <w:r>
        <w:t>"，三者各司其职：</w:t>
      </w:r>
    </w:p>
    <w:p>
      <w:pPr>
        <w:pStyle w:val="ListBullet"/>
      </w:pPr>
      <w:r>
        <w:rPr>
          <w:b/>
        </w:rPr>
        <w:t>根 `RelativeContainer`</w:t>
      </w:r>
      <w:r>
        <w:t>：页面唯一根容器，承载「主内容 Column + 计算器弹层 + 预览弹层」三个兄弟层。</w:t>
      </w:r>
    </w:p>
    <w:p>
      <w:pPr>
        <w:pStyle w:val="ListBullet"/>
      </w:pPr>
      <w:r>
        <w:rPr>
          <w:b/>
        </w:rPr>
        <w:t>`List`</w:t>
      </w:r>
      <w:r>
        <w:t>：表单主体（基本信息卡、明细卡、底部留白）。滚动、边缘回弹交给 List 自身。</w:t>
      </w:r>
    </w:p>
    <w:p>
      <w:pPr>
        <w:pStyle w:val="ListBullet"/>
      </w:pPr>
      <w:r>
        <w:rPr>
          <w:b/>
        </w:rPr>
        <w:t>`Flex`</w:t>
      </w:r>
      <w:r>
        <w:t xml:space="preserve">：所有行内排版。响应式的关键就是 </w:t>
      </w:r>
      <w:r>
        <w:rPr>
          <w:rFonts w:ascii="Consolas" w:hAnsi="Consolas"/>
          <w:color w:val="C7254E"/>
          <w:sz w:val="19"/>
        </w:rPr>
        <w:t>FlexWrap.Wrap</w:t>
      </w:r>
      <w:r>
        <w:t xml:space="preserve"> + 百分比宽度（横屏 48%/24%，竖屏 100%/48%）。</w:t>
      </w:r>
    </w:p>
    <w:p>
      <w:pPr>
        <w:pStyle w:val="ListBullet"/>
      </w:pPr>
      <w:r>
        <w:rPr>
          <w:b/>
        </w:rPr>
        <w:t>弹窗</w:t>
      </w:r>
      <w:r>
        <w:t xml:space="preserve">：不用 </w:t>
      </w:r>
      <w:r>
        <w:rPr>
          <w:rFonts w:ascii="Consolas" w:hAnsi="Consolas"/>
          <w:color w:val="C7254E"/>
          <w:sz w:val="19"/>
        </w:rPr>
        <w:t>CustomDialog</w:t>
      </w:r>
      <w:r>
        <w:t xml:space="preserve">，而是"全尺寸遮罩 + 居中卡片"。遮罩是 </w:t>
      </w:r>
      <w:r>
        <w:rPr>
          <w:rFonts w:ascii="Consolas" w:hAnsi="Consolas"/>
          <w:color w:val="C7254E"/>
          <w:sz w:val="19"/>
        </w:rPr>
        <w:t>100% × 100%</w:t>
      </w:r>
      <w:r>
        <w:t xml:space="preserve"> 的 Column，点击关闭；卡片用 </w:t>
      </w:r>
      <w:r>
        <w:rPr>
          <w:rFonts w:ascii="Consolas" w:hAnsi="Consolas"/>
          <w:color w:val="C7254E"/>
          <w:sz w:val="19"/>
        </w:rPr>
        <w:t>alignRules</w:t>
      </w:r>
      <w:r>
        <w:t xml:space="preserve"> 以 </w:t>
      </w:r>
      <w:r>
        <w:rPr>
          <w:rFonts w:ascii="Consolas" w:hAnsi="Consolas"/>
          <w:color w:val="C7254E"/>
          <w:sz w:val="19"/>
        </w:rPr>
        <w:t>__container__</w:t>
      </w:r>
      <w:r>
        <w:t xml:space="preserve"> 为锚点同时做垂直居中（</w:t>
      </w:r>
      <w:r>
        <w:rPr>
          <w:rFonts w:ascii="Consolas" w:hAnsi="Consolas"/>
          <w:color w:val="C7254E"/>
          <w:sz w:val="19"/>
        </w:rPr>
        <w:t>center</w:t>
      </w:r>
      <w:r>
        <w:t>）与水平居中（</w:t>
      </w:r>
      <w:r>
        <w:rPr>
          <w:rFonts w:ascii="Consolas" w:hAnsi="Consolas"/>
          <w:color w:val="C7254E"/>
          <w:sz w:val="19"/>
        </w:rPr>
        <w:t>middle</w:t>
      </w:r>
      <w:r>
        <w:t>）。这样弹窗天然占据整个页面坐标系，横竖屏切换时只需调整卡片宽度上限，不需要重算定位。</w:t>
      </w:r>
    </w:p>
    <w:p>
      <w:pPr>
        <w:pStyle w:val="Heading3"/>
      </w:pPr>
      <w:r>
        <w:t>1.5 健壮性设计</w:t>
      </w:r>
    </w:p>
    <w:p>
      <w:pPr>
        <w:spacing w:after="80"/>
      </w:pPr>
      <w:r>
        <w:t>作业的"异常场景 100% 有中文提示且不崩溃"是硬指标，我按"可能出错的四类操作"分别设防：</w:t>
      </w:r>
    </w:p>
    <w:p>
      <w:pPr>
        <w:pStyle w:val="ListNumber"/>
      </w:pPr>
      <w:r>
        <w:rPr>
          <w:b/>
        </w:rPr>
        <w:t>金额</w:t>
      </w:r>
      <w:r>
        <w:t>：字符串原文保存，解析时先归一化（全角数字、千分位逗号、全角小数点），再逐字符校验字符集，</w:t>
      </w:r>
      <w:r>
        <w:rPr>
          <w:rFonts w:ascii="Consolas" w:hAnsi="Consolas"/>
          <w:color w:val="C7254E"/>
          <w:sz w:val="19"/>
        </w:rPr>
        <w:t>NaN</w:t>
      </w:r>
      <w:r>
        <w:t>/</w:t>
      </w:r>
      <w:r>
        <w:rPr>
          <w:rFonts w:ascii="Consolas" w:hAnsi="Consolas"/>
          <w:color w:val="C7254E"/>
          <w:sz w:val="19"/>
        </w:rPr>
        <w:t>Infinity</w:t>
      </w:r>
      <w:r>
        <w:t xml:space="preserve"> 显式拒绝；合计时</w:t>
      </w:r>
      <w:r>
        <w:rPr>
          <w:b/>
        </w:rPr>
        <w:t>先转「分」做整数累加</w:t>
      </w:r>
      <w:r>
        <w:t xml:space="preserve">，避免 </w:t>
      </w:r>
      <w:r>
        <w:rPr>
          <w:rFonts w:ascii="Consolas" w:hAnsi="Consolas"/>
          <w:color w:val="C7254E"/>
          <w:sz w:val="19"/>
        </w:rPr>
        <w:t>0.1 + 0.2</w:t>
      </w:r>
      <w:r>
        <w:t xml:space="preserve"> 类误差。</w:t>
      </w:r>
    </w:p>
    <w:p>
      <w:pPr>
        <w:pStyle w:val="ListNumber"/>
      </w:pPr>
      <w:r>
        <w:rPr>
          <w:b/>
        </w:rPr>
        <w:t>计算</w:t>
      </w:r>
      <w:r>
        <w:t xml:space="preserve">：自研 </w:t>
      </w:r>
      <w:r>
        <w:rPr>
          <w:rFonts w:ascii="Consolas" w:hAnsi="Consolas"/>
          <w:color w:val="C7254E"/>
          <w:sz w:val="19"/>
        </w:rPr>
        <w:t>CalculatorEngine</w:t>
      </w:r>
      <w:r>
        <w:t xml:space="preserve">（ArkTS 禁止 </w:t>
      </w:r>
      <w:r>
        <w:rPr>
          <w:rFonts w:ascii="Consolas" w:hAnsi="Consolas"/>
          <w:color w:val="C7254E"/>
          <w:sz w:val="19"/>
        </w:rPr>
        <w:t>eval</w:t>
      </w:r>
      <w:r>
        <w:t xml:space="preserve">），分词 + 两遍扫描（先乘除后加减），除零、尾随运算符、多小数点、非法字符都抛中文 </w:t>
      </w:r>
      <w:r>
        <w:rPr>
          <w:rFonts w:ascii="Consolas" w:hAnsi="Consolas"/>
          <w:color w:val="C7254E"/>
          <w:sz w:val="19"/>
        </w:rPr>
        <w:t>Error</w:t>
      </w:r>
      <w:r>
        <w:t>，由 UI 捕获成 Toast 且</w:t>
      </w:r>
      <w:r>
        <w:rPr>
          <w:b/>
        </w:rPr>
        <w:t>保留原输入</w:t>
      </w:r>
      <w:r>
        <w:t>。</w:t>
      </w:r>
    </w:p>
    <w:p>
      <w:pPr>
        <w:pStyle w:val="ListNumber"/>
      </w:pPr>
      <w:r>
        <w:rPr>
          <w:b/>
        </w:rPr>
        <w:t>JSON</w:t>
      </w:r>
      <w:r>
        <w:t>：</w:t>
      </w:r>
      <w:r>
        <w:rPr>
          <w:rFonts w:ascii="Consolas" w:hAnsi="Consolas"/>
          <w:color w:val="C7254E"/>
          <w:sz w:val="19"/>
        </w:rPr>
        <w:t>JSON.parse</w:t>
      </w:r>
      <w:r>
        <w:t xml:space="preserve"> 只落到带可选字段的 </w:t>
      </w:r>
      <w:r>
        <w:rPr>
          <w:rFonts w:ascii="Consolas" w:hAnsi="Consolas"/>
          <w:color w:val="C7254E"/>
          <w:sz w:val="19"/>
        </w:rPr>
        <w:t>DraftRaw</w:t>
      </w:r>
      <w:r>
        <w:t xml:space="preserve"> 原始接口，随后逐字段 </w:t>
      </w:r>
      <w:r>
        <w:rPr>
          <w:rFonts w:ascii="Consolas" w:hAnsi="Consolas"/>
          <w:color w:val="C7254E"/>
          <w:sz w:val="19"/>
        </w:rPr>
        <w:t>typeof</w:t>
      </w:r>
      <w:r>
        <w:t xml:space="preserve"> 校验，任何缺失/类型不符返回 </w:t>
      </w:r>
      <w:r>
        <w:rPr>
          <w:rFonts w:ascii="Consolas" w:hAnsi="Consolas"/>
          <w:color w:val="C7254E"/>
          <w:sz w:val="19"/>
        </w:rPr>
        <w:t>error</w:t>
      </w:r>
      <w:r>
        <w:t xml:space="preserve"> 状态，页面</w:t>
      </w:r>
      <w:r>
        <w:rPr>
          <w:b/>
        </w:rPr>
        <w:t>只在 success 时覆盖表单</w:t>
      </w:r>
      <w:r>
        <w:t>。</w:t>
      </w:r>
    </w:p>
    <w:p>
      <w:pPr>
        <w:pStyle w:val="ListNumber"/>
      </w:pPr>
      <w:r>
        <w:rPr>
          <w:b/>
        </w:rPr>
        <w:t>IO</w:t>
      </w:r>
      <w:r>
        <w:t>：</w:t>
      </w:r>
      <w:r>
        <w:rPr>
          <w:rFonts w:ascii="Consolas" w:hAnsi="Consolas"/>
          <w:color w:val="C7254E"/>
          <w:sz w:val="19"/>
        </w:rPr>
        <w:t>preferences</w:t>
      </w:r>
      <w:r>
        <w:t xml:space="preserve"> 读写全程 </w:t>
      </w:r>
      <w:r>
        <w:rPr>
          <w:rFonts w:ascii="Consolas" w:hAnsi="Consolas"/>
          <w:color w:val="C7254E"/>
          <w:sz w:val="19"/>
        </w:rPr>
        <w:t>try/catch</w:t>
      </w:r>
      <w:r>
        <w:t xml:space="preserve">，保存后强制 </w:t>
      </w:r>
      <w:r>
        <w:rPr>
          <w:rFonts w:ascii="Consolas" w:hAnsi="Consolas"/>
          <w:color w:val="C7254E"/>
          <w:sz w:val="19"/>
        </w:rPr>
        <w:t>await flush()</w:t>
      </w:r>
      <w:r>
        <w:t>（官方 FAQ 明确：不 flush 可能只在内存里）。</w:t>
      </w:r>
    </w:p>
    <w:p/>
    <w:p>
      <w:pPr>
        <w:pStyle w:val="Heading2"/>
      </w:pPr>
      <w:r>
        <w:t>第二章 核心模块说明</w:t>
      </w:r>
    </w:p>
    <w:p>
      <w:pPr>
        <w:pStyle w:val="Heading3"/>
      </w:pPr>
      <w:r>
        <w:t>2.1 领域模型（common/src/main/ets/model/ReimbursementModels.ets）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@Observed</w:t>
        <w:br/>
        <w:t>export class ExpenseItem {</w:t>
        <w:br/>
        <w:t xml:space="preserve">  id: string; category: string; date: string; amount: string; remark: string;</w:t>
        <w:br/>
        <w:t xml:space="preserve">  constructor(id, category, date, amount, remark) { /* ... */ }</w:t>
        <w:br/>
        <w:t xml:space="preserve">  static createDraft(): ExpenseItem        // 新增行默认值：类别=交通，日期=今天</w:t>
        <w:br/>
        <w:t xml:space="preserve">  copy(): ExpenseItem                      // 深拷贝</w:t>
        <w:br/>
        <w:t>}</w:t>
        <w:br/>
        <w:br/>
        <w:t>export class ReimbursementForm {</w:t>
        <w:br/>
        <w:t xml:space="preserve">  traveler / department / purpose / startDate / endDate / items</w:t>
        <w:br/>
        <w:t xml:space="preserve">  static createEmpty(): ReimbursementForm  // 空表单工厂（日期默认今天）</w:t>
        <w:br/>
        <w:t xml:space="preserve">  copy() / applyFrom() / reset()           // 快照、整体覆盖（保持实例引用）、清空</w:t>
        <w:br/>
        <w:t xml:space="preserve">  findItemById(id) / replaceItem(updated) / removeItemById(id) / appendItem(item)</w:t>
        <w:br/>
        <w:t>}</w:t>
      </w:r>
    </w:p>
    <w:p>
      <w:pPr>
        <w:spacing w:after="80"/>
      </w:pPr>
      <w:r>
        <w:t>设计要点：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ExpenseItem</w:t>
      </w:r>
      <w:r>
        <w:t xml:space="preserve"> 标注 </w:t>
      </w:r>
      <w:r>
        <w:rPr>
          <w:rFonts w:ascii="Consolas" w:hAnsi="Consolas"/>
          <w:color w:val="C7254E"/>
          <w:sz w:val="19"/>
        </w:rPr>
        <w:t>@Observed</w:t>
      </w:r>
      <w:r>
        <w:t>，是明细行粒度刷新的前提；</w:t>
      </w:r>
    </w:p>
    <w:p>
      <w:pPr>
        <w:pStyle w:val="ListBullet"/>
      </w:pPr>
      <w:r>
        <w:t>所有"修改集合"的方法都</w:t>
      </w:r>
      <w:r>
        <w:rPr>
          <w:b/>
        </w:rPr>
        <w:t>返回新数组</w:t>
      </w:r>
      <w:r>
        <w:t xml:space="preserve">，由调用方赋值给 </w:t>
      </w:r>
      <w:r>
        <w:rPr>
          <w:rFonts w:ascii="Consolas" w:hAnsi="Consolas"/>
          <w:color w:val="C7254E"/>
          <w:sz w:val="19"/>
        </w:rPr>
        <w:t>form.items</w:t>
      </w:r>
      <w:r>
        <w:t>——这是 V1 下通知列表/合计刷新的最小代价方案；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applyFrom</w:t>
      </w:r>
      <w:r>
        <w:t xml:space="preserve"> / </w:t>
      </w:r>
      <w:r>
        <w:rPr>
          <w:rFonts w:ascii="Consolas" w:hAnsi="Consolas"/>
          <w:color w:val="C7254E"/>
          <w:sz w:val="19"/>
        </w:rPr>
        <w:t>reset</w:t>
      </w:r>
      <w:r>
        <w:t xml:space="preserve"> 都</w:t>
      </w:r>
      <w:r>
        <w:rPr>
          <w:b/>
        </w:rPr>
        <w:t>保持实例引用</w:t>
      </w:r>
      <w:r>
        <w:t xml:space="preserve">，因为 </w:t>
      </w:r>
      <w:r>
        <w:rPr>
          <w:rFonts w:ascii="Consolas" w:hAnsi="Consolas"/>
          <w:color w:val="C7254E"/>
          <w:sz w:val="19"/>
        </w:rPr>
        <w:t>@Provide</w:t>
      </w:r>
      <w:r>
        <w:t>/</w:t>
      </w:r>
      <w:r>
        <w:rPr>
          <w:rFonts w:ascii="Consolas" w:hAnsi="Consolas"/>
          <w:color w:val="C7254E"/>
          <w:sz w:val="19"/>
        </w:rPr>
        <w:t>@Consume</w:t>
      </w:r>
      <w:r>
        <w:t>/</w:t>
      </w:r>
      <w:r>
        <w:rPr>
          <w:rFonts w:ascii="Consolas" w:hAnsi="Consolas"/>
          <w:color w:val="C7254E"/>
          <w:sz w:val="19"/>
        </w:rPr>
        <w:t>@Link</w:t>
      </w:r>
      <w:r>
        <w:t xml:space="preserve"> 绑定的是实例，整体替换对象会让绑定失效。</w:t>
      </w:r>
    </w:p>
    <w:p>
      <w:pPr>
        <w:spacing w:after="80"/>
      </w:pPr>
      <w:r>
        <w:t xml:space="preserve">此外还有 </w:t>
      </w:r>
      <w:r>
        <w:rPr>
          <w:rFonts w:ascii="Consolas" w:hAnsi="Consolas"/>
          <w:color w:val="C7254E"/>
          <w:sz w:val="19"/>
        </w:rPr>
        <w:t>DraftRecord</w:t>
      </w:r>
      <w:r>
        <w:t>（保存快照）、</w:t>
      </w:r>
      <w:r>
        <w:rPr>
          <w:rFonts w:ascii="Consolas" w:hAnsi="Consolas"/>
          <w:color w:val="C7254E"/>
          <w:sz w:val="19"/>
        </w:rPr>
        <w:t>OperationResult</w:t>
      </w:r>
      <w:r>
        <w:t>（</w:t>
      </w:r>
      <w:r>
        <w:rPr>
          <w:rFonts w:ascii="Consolas" w:hAnsi="Consolas"/>
          <w:color w:val="C7254E"/>
          <w:sz w:val="19"/>
        </w:rPr>
        <w:t>success/message/field</w:t>
      </w:r>
      <w:r>
        <w:t>）、</w:t>
      </w:r>
      <w:r>
        <w:rPr>
          <w:rFonts w:ascii="Consolas" w:hAnsi="Consolas"/>
          <w:color w:val="C7254E"/>
          <w:sz w:val="19"/>
        </w:rPr>
        <w:t>DraftLoadResult</w:t>
      </w:r>
      <w:r>
        <w:t>（</w:t>
      </w:r>
      <w:r>
        <w:rPr>
          <w:rFonts w:ascii="Consolas" w:hAnsi="Consolas"/>
          <w:color w:val="C7254E"/>
          <w:sz w:val="19"/>
        </w:rPr>
        <w:t>status: DraftStatus + message + form + savedAt</w:t>
      </w:r>
      <w:r>
        <w:t xml:space="preserve"> 三态）。</w:t>
      </w:r>
    </w:p>
    <w:p>
      <w:pPr>
        <w:pStyle w:val="Heading3"/>
      </w:pPr>
      <w:r>
        <w:t>2.2 金额服务（AmountUtil）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异常行为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normalize(text)</w:t>
            </w:r>
          </w:p>
        </w:tc>
        <w:tc>
          <w:tcPr>
            <w:tcW w:type="dxa" w:w="2880"/>
          </w:tcPr>
          <w:p>
            <w:r/>
            <w:r>
              <w:t>全角→半角、去空白、去千分位</w:t>
            </w:r>
          </w:p>
        </w:tc>
        <w:tc>
          <w:tcPr>
            <w:tcW w:type="dxa" w:w="2880"/>
          </w:tcPr>
          <w:p>
            <w:r/>
            <w:r>
              <w:t xml:space="preserve">内部 try/catch，失败返回 </w:t>
            </w:r>
            <w:r>
              <w:rPr>
                <w:rFonts w:ascii="Consolas" w:hAnsi="Consolas"/>
                <w:color w:val="C7254E"/>
                <w:sz w:val="19"/>
              </w:rPr>
              <w:t>''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isNumeric(text)</w:t>
            </w:r>
          </w:p>
        </w:tc>
        <w:tc>
          <w:tcPr>
            <w:tcW w:type="dxa" w:w="2880"/>
          </w:tcPr>
          <w:p>
            <w:r/>
            <w:r>
              <w:t>允许一个前导正负号 + 一个小数点</w:t>
            </w:r>
          </w:p>
        </w:tc>
        <w:tc>
          <w:tcPr>
            <w:tcW w:type="dxa" w:w="2880"/>
          </w:tcPr>
          <w:p>
            <w:r/>
            <w:r>
              <w:t>返回 boolean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parse(text)</w:t>
            </w:r>
          </w:p>
        </w:tc>
        <w:tc>
          <w:tcPr>
            <w:tcW w:type="dxa" w:w="2880"/>
          </w:tcPr>
          <w:p>
            <w:r/>
            <w:r>
              <w:t>文本 → number</w:t>
            </w:r>
          </w:p>
        </w:tc>
        <w:tc>
          <w:tcPr>
            <w:tcW w:type="dxa" w:w="2880"/>
          </w:tcPr>
          <w:p>
            <w:r/>
            <w:r>
              <w:t xml:space="preserve">空/非法/NaN/Infinity 抛中文 </w:t>
            </w:r>
            <w:r>
              <w:rPr>
                <w:rFonts w:ascii="Consolas" w:hAnsi="Consolas"/>
                <w:color w:val="C7254E"/>
                <w:sz w:val="19"/>
              </w:rPr>
              <w:t>Error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toCents(text)</w:t>
            </w:r>
          </w:p>
        </w:tc>
        <w:tc>
          <w:tcPr>
            <w:tcW w:type="dxa" w:w="2880"/>
          </w:tcPr>
          <w:p>
            <w:r/>
            <w:r>
              <w:t>文本 → 整数分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format(value)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C7254E"/>
                <w:sz w:val="19"/>
              </w:rPr>
              <w:t>toFixed(2)</w:t>
            </w:r>
          </w:p>
        </w:tc>
        <w:tc>
          <w:tcPr>
            <w:tcW w:type="dxa" w:w="2880"/>
          </w:tcPr>
          <w:p>
            <w:r/>
            <w:r>
              <w:t>非有限值抛错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formatCompact(value)</w:t>
            </w:r>
          </w:p>
        </w:tc>
        <w:tc>
          <w:tcPr>
            <w:tcW w:type="dxa" w:w="2880"/>
          </w:tcPr>
          <w:p>
            <w:r/>
            <w:r>
              <w:t>最多 6 位小数、去尾零（计算器显示）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sumItems(items)</w:t>
            </w:r>
          </w:p>
        </w:tc>
        <w:tc>
          <w:tcPr>
            <w:tcW w:type="dxa" w:w="2880"/>
          </w:tcPr>
          <w:p>
            <w:r/>
            <w:r>
              <w:t>逐条解析后</w:t>
            </w:r>
            <w:r>
              <w:rPr>
                <w:b/>
              </w:rPr>
              <w:t>以分为单位累加</w:t>
            </w:r>
            <w:r>
              <w:t>，非法项计 0</w:t>
            </w:r>
          </w:p>
        </w:tc>
        <w:tc>
          <w:tcPr>
            <w:tcW w:type="dxa" w:w="2880"/>
          </w:tcPr>
          <w:p>
            <w:r/>
            <w:r>
              <w:t>不抛错（校验阶段单独报错）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sumText(items)</w:t>
            </w:r>
          </w:p>
        </w:tc>
        <w:tc>
          <w:tcPr>
            <w:tcW w:type="dxa" w:w="2880"/>
          </w:tcPr>
          <w:p>
            <w:r/>
            <w:r>
              <w:t>合计的两位小数文本</w:t>
            </w:r>
          </w:p>
        </w:tc>
        <w:tc>
          <w:tcPr>
            <w:tcW w:type="dxa" w:w="2880"/>
          </w:tcPr>
          <w:p>
            <w:r/>
            <w:r>
              <w:t xml:space="preserve">异常兜底 </w:t>
            </w:r>
            <w:r>
              <w:rPr>
                <w:rFonts w:ascii="Consolas" w:hAnsi="Consolas"/>
                <w:color w:val="C7254E"/>
                <w:sz w:val="19"/>
              </w:rPr>
              <w:t>'0.00'</w:t>
            </w:r>
          </w:p>
        </w:tc>
      </w:tr>
    </w:tbl>
    <w:p/>
    <w:p>
      <w:pPr>
        <w:pStyle w:val="Heading3"/>
      </w:pPr>
      <w:r>
        <w:t>2.3 计算引擎（CalculatorEngine）</w:t>
      </w:r>
    </w:p>
    <w:p>
      <w:pPr>
        <w:spacing w:after="80"/>
      </w:pPr>
      <w:r>
        <w:t>自研三段式：</w:t>
      </w:r>
      <w:r>
        <w:rPr>
          <w:rFonts w:ascii="Consolas" w:hAnsi="Consolas"/>
          <w:color w:val="C7254E"/>
          <w:sz w:val="19"/>
        </w:rPr>
        <w:t>normalize</w:t>
      </w:r>
      <w:r>
        <w:t xml:space="preserve">（× ÷ − 归一为 </w:t>
      </w:r>
      <w:r>
        <w:rPr>
          <w:rFonts w:ascii="Consolas" w:hAnsi="Consolas"/>
          <w:color w:val="C7254E"/>
          <w:sz w:val="19"/>
        </w:rPr>
        <w:t>* / -</w:t>
      </w:r>
      <w:r>
        <w:t xml:space="preserve">、全角数字转换）→ </w:t>
      </w:r>
      <w:r>
        <w:rPr>
          <w:rFonts w:ascii="Consolas" w:hAnsi="Consolas"/>
          <w:color w:val="C7254E"/>
          <w:sz w:val="19"/>
        </w:rPr>
        <w:t>tokenize</w:t>
      </w:r>
      <w:r>
        <w:t xml:space="preserve">（数字 / 运算符 token，支持一元负号和"单个数字只能有一个小数点"）→ </w:t>
      </w:r>
      <w:r>
        <w:rPr>
          <w:rFonts w:ascii="Consolas" w:hAnsi="Consolas"/>
          <w:color w:val="C7254E"/>
          <w:sz w:val="19"/>
        </w:rPr>
        <w:t>evaluate</w:t>
      </w:r>
      <w:r>
        <w:t>（第一遍折叠乘除、第二遍加减）。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evaluate('100÷4')  → 25</w:t>
        <w:br/>
        <w:t>evaluate('−3+5')   → 2</w:t>
        <w:br/>
        <w:t>evaluate('5÷0')    → throw new Error('除数不能为 0')</w:t>
        <w:br/>
        <w:t>evaluate('1++2')   → throw new Error('运算符位置错误，请检查表达式')</w:t>
        <w:br/>
        <w:t>evaluate('5÷')     → throw new Error('表达式不完整，请检查运算符')</w:t>
      </w:r>
    </w:p>
    <w:p>
      <w:pPr>
        <w:pStyle w:val="Heading3"/>
      </w:pPr>
      <w:r>
        <w:t>2.4 校验器（FormValidator）</w:t>
      </w:r>
    </w:p>
    <w:p>
      <w:pPr>
        <w:spacing w:after="80"/>
      </w:pPr>
      <w:r>
        <w:t>严格按作业要求的顺序，返回</w:t>
      </w:r>
      <w:r>
        <w:rPr>
          <w:b/>
        </w:rPr>
        <w:t>首个</w:t>
      </w:r>
      <w:r>
        <w:t xml:space="preserve">失败原因（带 </w:t>
      </w:r>
      <w:r>
        <w:rPr>
          <w:rFonts w:ascii="Consolas" w:hAnsi="Consolas"/>
          <w:color w:val="C7254E"/>
          <w:sz w:val="19"/>
        </w:rPr>
        <w:t>field</w:t>
      </w:r>
      <w:r>
        <w:t xml:space="preserve"> 定位，如 </w:t>
      </w:r>
      <w:r>
        <w:rPr>
          <w:rFonts w:ascii="Consolas" w:hAnsi="Consolas"/>
          <w:color w:val="C7254E"/>
          <w:sz w:val="19"/>
        </w:rPr>
        <w:t>items.2.amount</w:t>
      </w:r>
      <w:r>
        <w:t>）：</w:t>
      </w:r>
    </w:p>
    <w:p>
      <w:pPr>
        <w:pStyle w:val="ListNumber"/>
      </w:pPr>
      <w:r>
        <w:t xml:space="preserve">出差事由 </w:t>
      </w:r>
      <w:r>
        <w:rPr>
          <w:rFonts w:ascii="Consolas" w:hAnsi="Consolas"/>
          <w:color w:val="C7254E"/>
          <w:sz w:val="19"/>
        </w:rPr>
        <w:t>trim()</w:t>
      </w:r>
      <w:r>
        <w:t xml:space="preserve"> 后非空 → 否则「请填写出差事由」</w:t>
      </w:r>
    </w:p>
    <w:p>
      <w:pPr>
        <w:pStyle w:val="ListNumber"/>
      </w:pPr>
      <w:r>
        <w:t>至少一条明细 → 否则「请至少添加一条费用明细」</w:t>
      </w:r>
    </w:p>
    <w:p>
      <w:pPr>
        <w:pStyle w:val="ListNumber"/>
      </w:pPr>
      <w:r>
        <w:t xml:space="preserve">逐条金额可解析且 </w:t>
      </w:r>
      <w:r>
        <w:rPr>
          <w:rFonts w:ascii="Consolas" w:hAnsi="Consolas"/>
          <w:color w:val="C7254E"/>
          <w:sz w:val="19"/>
        </w:rPr>
        <w:t>&gt; 0</w:t>
      </w:r>
      <w:r>
        <w:t xml:space="preserve"> → 否则「第 N 条明细金额必须大于 0」</w:t>
      </w:r>
    </w:p>
    <w:p>
      <w:pPr>
        <w:pStyle w:val="ListNumber"/>
      </w:pPr>
      <w:r>
        <w:t xml:space="preserve">起止日期格式合法且 </w:t>
      </w:r>
      <w:r>
        <w:rPr>
          <w:rFonts w:ascii="Consolas" w:hAnsi="Consolas"/>
          <w:color w:val="C7254E"/>
          <w:sz w:val="19"/>
        </w:rPr>
        <w:t>end &gt;= start</w:t>
      </w:r>
      <w:r>
        <w:t xml:space="preserve"> → 否则「结束日期不能早于开始日期」</w:t>
      </w:r>
    </w:p>
    <w:p>
      <w:pPr>
        <w:pStyle w:val="Heading3"/>
      </w:pPr>
      <w:r>
        <w:t>2.5 持久化（DraftRepository）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保存：encode(form) → JSON 字符串 → preferences.put('draft_form', json) → await flush()</w:t>
        <w:br/>
        <w:t>读取：preferences.get('draft_form', '')</w:t>
        <w:br/>
        <w:t xml:space="preserve">        ├─ 空串            → EMPTY  「暂无历史数据」</w:t>
        <w:br/>
        <w:t xml:space="preserve">        ├─ JSON.parse 失败 → ERROR  「历史数据已损坏（JSON 解析失败），已保留当前表单」</w:t>
        <w:br/>
        <w:t xml:space="preserve">        └─ 字段 typeof 不符→ ERROR  「历史数据已损坏（第 N 条明细字段类型不符）」</w:t>
      </w:r>
    </w:p>
    <w:p>
      <w:pPr>
        <w:spacing w:after="80"/>
      </w:pPr>
      <w:r>
        <w:t xml:space="preserve">写入侧用 </w:t>
      </w:r>
      <w:r>
        <w:rPr>
          <w:rFonts w:ascii="Consolas" w:hAnsi="Consolas"/>
          <w:color w:val="C7254E"/>
          <w:sz w:val="19"/>
        </w:rPr>
        <w:t>DraftRawPayload</w:t>
      </w:r>
      <w:r>
        <w:t xml:space="preserve">（字段必填）保证序列化结构稳定；读取侧用 </w:t>
      </w:r>
      <w:r>
        <w:rPr>
          <w:rFonts w:ascii="Consolas" w:hAnsi="Consolas"/>
          <w:color w:val="C7254E"/>
          <w:sz w:val="19"/>
        </w:rPr>
        <w:t>DraftRaw/FormRaw/ExpenseRaw</w:t>
      </w:r>
      <w:r>
        <w:t xml:space="preserve">（字段全可选）配合逐个 </w:t>
      </w:r>
      <w:r>
        <w:rPr>
          <w:rFonts w:ascii="Consolas" w:hAnsi="Consolas"/>
          <w:color w:val="C7254E"/>
          <w:sz w:val="19"/>
        </w:rPr>
        <w:t>typeof</w:t>
      </w:r>
      <w:r>
        <w:t xml:space="preserve"> 校验重建领域对象——这是 ArkTS 禁用 </w:t>
      </w:r>
      <w:r>
        <w:rPr>
          <w:rFonts w:ascii="Consolas" w:hAnsi="Consolas"/>
          <w:color w:val="C7254E"/>
          <w:sz w:val="19"/>
        </w:rPr>
        <w:t>any</w:t>
      </w:r>
      <w:r>
        <w:t xml:space="preserve"> 与下标访问后的标准做法。</w:t>
      </w:r>
    </w:p>
    <w:p>
      <w:pPr>
        <w:pStyle w:val="Heading3"/>
      </w:pPr>
      <w:r>
        <w:t>2.6 ViewModel（ReimbursementViewModel）</w:t>
      </w:r>
    </w:p>
    <w:p>
      <w:pPr>
        <w:spacing w:after="80"/>
      </w:pPr>
      <w:r>
        <w:t xml:space="preserve">业务规则集中地，全部静态方法，返回 </w:t>
      </w:r>
      <w:r>
        <w:rPr>
          <w:rFonts w:ascii="Consolas" w:hAnsi="Consolas"/>
          <w:color w:val="C7254E"/>
          <w:sz w:val="19"/>
        </w:rPr>
        <w:t>OperationResult</w:t>
      </w:r>
      <w:r>
        <w:t>/</w:t>
      </w:r>
      <w:r>
        <w:rPr>
          <w:rFonts w:ascii="Consolas" w:hAnsi="Consolas"/>
          <w:color w:val="C7254E"/>
          <w:sz w:val="19"/>
        </w:rPr>
        <w:t>DraftLoadResult</w:t>
      </w:r>
      <w:r>
        <w:t>，不抛异常给视图：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addItem(form, draft)</w:t>
            </w:r>
          </w:p>
        </w:tc>
        <w:tc>
          <w:tcPr>
            <w:tcW w:type="dxa" w:w="4320"/>
          </w:tcPr>
          <w:p>
            <w:r/>
            <w:r>
              <w:t xml:space="preserve">金额必填 → 可解析 → </w:t>
            </w:r>
            <w:r>
              <w:rPr>
                <w:rFonts w:ascii="Consolas" w:hAnsi="Consolas"/>
                <w:color w:val="C7254E"/>
                <w:sz w:val="19"/>
              </w:rPr>
              <w:t>&gt;0</w:t>
            </w:r>
            <w:r>
              <w:t xml:space="preserve"> → 日期/类别非空 → 入库（格式化为两位小数字符串）→ 返回「已添加 1 条费用明细」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removeItem(form, id)</w:t>
            </w:r>
          </w:p>
        </w:tc>
        <w:tc>
          <w:tcPr>
            <w:tcW w:type="dxa" w:w="4320"/>
          </w:tcPr>
          <w:p>
            <w:r/>
            <w:r>
              <w:t>必须存在该明细，否则提示「未找到要删除的明细」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updateItemAmount(form, id, text)</w:t>
            </w:r>
          </w:p>
        </w:tc>
        <w:tc>
          <w:tcPr>
            <w:tcW w:type="dxa" w:w="4320"/>
          </w:tcPr>
          <w:p>
            <w:r/>
            <w:r>
              <w:t xml:space="preserve">计算器回填用：校验 → </w:t>
            </w:r>
            <w:r>
              <w:rPr>
                <w:b/>
              </w:rPr>
              <w:t>就地更新目标对象</w:t>
            </w:r>
            <w:r>
              <w:t xml:space="preserve"> → 替换数组引用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total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totalText</w:t>
            </w:r>
          </w:p>
        </w:tc>
        <w:tc>
          <w:tcPr>
            <w:tcW w:type="dxa" w:w="4320"/>
          </w:tcPr>
          <w:p>
            <w:r/>
            <w:r>
              <w:t>合计（元 / 两位小数文本）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validate</w:t>
            </w:r>
          </w:p>
        </w:tc>
        <w:tc>
          <w:tcPr>
            <w:tcW w:type="dxa" w:w="4320"/>
          </w:tcPr>
          <w:p>
            <w:r/>
            <w:r>
              <w:t xml:space="preserve">转调 </w:t>
            </w:r>
            <w:r>
              <w:rPr>
                <w:rFonts w:ascii="Consolas" w:hAnsi="Consolas"/>
                <w:color w:val="C7254E"/>
                <w:sz w:val="19"/>
              </w:rPr>
              <w:t>FormValidator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saveDraft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loadDraft</w:t>
            </w:r>
          </w:p>
        </w:tc>
        <w:tc>
          <w:tcPr>
            <w:tcW w:type="dxa" w:w="4320"/>
          </w:tcPr>
          <w:p>
            <w:r/>
            <w:r>
              <w:t xml:space="preserve">转调 </w:t>
            </w:r>
            <w:r>
              <w:rPr>
                <w:rFonts w:ascii="Consolas" w:hAnsi="Consolas"/>
                <w:color w:val="C7254E"/>
                <w:sz w:val="19"/>
              </w:rPr>
              <w:t>DraftRepository</w:t>
            </w:r>
            <w:r>
              <w:t>，兜底异常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reset</w:t>
            </w:r>
          </w:p>
        </w:tc>
        <w:tc>
          <w:tcPr>
            <w:tcW w:type="dxa" w:w="4320"/>
          </w:tcPr>
          <w:p>
            <w:r/>
            <w:r>
              <w:t>清空表单（保留实例）</w:t>
            </w:r>
          </w:p>
        </w:tc>
      </w:tr>
    </w:tbl>
    <w:p/>
    <w:p>
      <w:pPr>
        <w:pStyle w:val="Heading3"/>
      </w:pPr>
      <w:r>
        <w:t>2.7 视图层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关键实现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BasicInfoView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@Consume</w:t>
            </w:r>
            <w:r>
              <w:t xml:space="preserve"> 表单；出差人/部门/事由（TextArea）/起止日期行；</w:t>
            </w:r>
            <w:r>
              <w:rPr>
                <w:rFonts w:ascii="Consolas" w:hAnsi="Consolas"/>
                <w:color w:val="C7254E"/>
                <w:sz w:val="19"/>
              </w:rPr>
              <w:t>FlexWrap.Wrap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9"/>
              </w:rPr>
              <w:t>fieldWidth()</w:t>
            </w:r>
            <w:r>
              <w:t xml:space="preserve"> 实现两列/单列；日期行点击回调页面弹系统日期选择器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ExpenseListView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@Link newItem</w:t>
            </w:r>
            <w:r>
              <w:t xml:space="preserve"> 新增行（类别 chip、日期、金额、备注、计算器入口）；明细卡片 </w:t>
            </w:r>
            <w:r>
              <w:rPr>
                <w:rFonts w:ascii="Consolas" w:hAnsi="Consolas"/>
                <w:color w:val="C7254E"/>
                <w:sz w:val="19"/>
              </w:rPr>
              <w:t>ForEach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9"/>
              </w:rPr>
              <w:t>ExpenseRow</w:t>
            </w:r>
            <w:r>
              <w:t>（</w:t>
            </w:r>
            <w:r>
              <w:rPr>
                <w:rFonts w:ascii="Consolas" w:hAnsi="Consolas"/>
                <w:color w:val="C7254E"/>
                <w:sz w:val="19"/>
              </w:rPr>
              <w:t>@ObjectLink</w:t>
            </w:r>
            <w:r>
              <w:t>）；删除、金额编辑、</w:t>
            </w:r>
            <w:r>
              <w:rPr>
                <w:b/>
              </w:rPr>
              <w:t>实时合计</w:t>
            </w:r>
            <w:r>
              <w:t>；空态引导文案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CalculatorPopup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@State</w:t>
            </w:r>
            <w:r>
              <w:t xml:space="preserve"> 四件套；</w:t>
            </w:r>
            <w:r>
              <w:rPr>
                <w:rFonts w:ascii="Consolas" w:hAnsi="Consolas"/>
                <w:color w:val="C7254E"/>
                <w:sz w:val="19"/>
              </w:rPr>
              <w:t>Flex</w:t>
            </w:r>
            <w:r>
              <w:t xml:space="preserve"> 5×4 按键网格（C/⌫/÷/×/7-9/−/4-6/+/1-3/=/0/./确定）；</w:t>
            </w:r>
            <w:r>
              <w:rPr>
                <w:rFonts w:ascii="Consolas" w:hAnsi="Consolas"/>
                <w:color w:val="C7254E"/>
                <w:sz w:val="19"/>
              </w:rPr>
              <w:t>RelativeContainer</w:t>
            </w:r>
            <w:r>
              <w:t xml:space="preserve"> 遮罩 + 居中卡片；求值/回填/错误提示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PreviewPopup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@Link form</w:t>
            </w:r>
            <w:r>
              <w:t xml:space="preserve"> 只读展示；</w:t>
            </w:r>
            <w:r>
              <w:rPr>
                <w:rFonts w:ascii="Consolas" w:hAnsi="Consolas"/>
                <w:color w:val="C7254E"/>
                <w:sz w:val="19"/>
              </w:rPr>
              <w:t>Scroll</w:t>
            </w:r>
            <w:r>
              <w:t xml:space="preserve"> 承载长列表；基本信息横屏两列；底部「关闭预览 / 提交报销单」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pages/Index.ets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@Provide</w:t>
            </w:r>
            <w:r>
              <w:t xml:space="preserve"> 表单 + 6 个 </w:t>
            </w:r>
            <w:r>
              <w:rPr>
                <w:rFonts w:ascii="Consolas" w:hAnsi="Consolas"/>
                <w:color w:val="C7254E"/>
                <w:sz w:val="19"/>
              </w:rPr>
              <w:t>@State</w:t>
            </w:r>
            <w:r>
              <w:t>；</w:t>
            </w:r>
            <w:r>
              <w:rPr>
                <w:rFonts w:ascii="Consolas" w:hAnsi="Consolas"/>
                <w:color w:val="C7254E"/>
                <w:sz w:val="19"/>
              </w:rPr>
              <w:t>RelativeContainer</w:t>
            </w:r>
            <w:r>
              <w:t xml:space="preserve"> 根；</w:t>
            </w:r>
            <w:r>
              <w:rPr>
                <w:rFonts w:ascii="Consolas" w:hAnsi="Consolas"/>
                <w:color w:val="C7254E"/>
                <w:sz w:val="19"/>
              </w:rPr>
              <w:t>List</w:t>
            </w:r>
            <w:r>
              <w:t xml:space="preserve"> 组装；</w:t>
            </w:r>
            <w:r>
              <w:rPr>
                <w:rFonts w:ascii="Consolas" w:hAnsi="Consolas"/>
                <w:color w:val="C7254E"/>
                <w:sz w:val="19"/>
              </w:rPr>
              <w:t>mediaquery</w:t>
            </w:r>
            <w:r>
              <w:t xml:space="preserve"> 生命周期；Toast/日期选择器封装；提交/保存/加载编排；长按标题的诊断开关</w:t>
            </w:r>
          </w:p>
        </w:tc>
      </w:tr>
    </w:tbl>
    <w:p/>
    <w:p>
      <w:pPr>
        <w:pStyle w:val="Heading3"/>
      </w:pPr>
      <w:r>
        <w:t>2.8 页面关键代码（节选）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@Provide('reimbursementForm') form: ReimbursementForm = ReimbursementForm.createEmpty();</w:t>
        <w:br/>
        <w:t>@State newItem: ExpenseItem = ExpenseItem.createDraft();</w:t>
        <w:br/>
        <w:t>@State showCalculator: boolean = false;</w:t>
        <w:br/>
        <w:t>@State calcTargetId: string = '';        // '' = 回填新增行，否则为目标明细 id</w:t>
        <w:br/>
        <w:t>@State showPreview: boolean = false;</w:t>
        <w:br/>
        <w:t>@State isLandscape: boolean = false;</w:t>
        <w:br/>
        <w:t>@State forceStorageError: boolean = false;</w:t>
        <w:br/>
        <w:br/>
        <w:t>aboutToAppear(): void {</w:t>
        <w:br/>
        <w:t xml:space="preserve">  const listener = this.getUIContext().getMediaQuery().matchMediaSync('(orientation: landscape)');</w:t>
        <w:br/>
        <w:t xml:space="preserve">  this.landscapeListener = listener;</w:t>
        <w:br/>
        <w:t xml:space="preserve">  this.isLandscape = listener.matches;</w:t>
        <w:br/>
        <w:t xml:space="preserve">  listener.on('change', (r: mediaquery.MediaQueryResult) =&gt; { this.isLandscape = r.matches; });</w:t>
        <w:br/>
        <w:t>}</w:t>
        <w:br/>
        <w:br/>
        <w:t>aboutToDisappear(): void {</w:t>
        <w:br/>
        <w:t xml:space="preserve">  this.landscapeListener?.off('change');</w:t>
        <w:br/>
        <w:t xml:space="preserve">  this.landscapeListener = null;</w:t>
        <w:br/>
        <w:t>}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// 计算器回填：目标为新增行 / 指定明细</w:t>
        <w:br/>
        <w:t>private applyCalculatorResult(value: string): void {</w:t>
        <w:br/>
        <w:t xml:space="preserve">  if (this.calcTargetId.length === 0) {</w:t>
        <w:br/>
        <w:t xml:space="preserve">    this.newItem.amount = value;</w:t>
        <w:br/>
        <w:t xml:space="preserve">    this.showCalculator = false;</w:t>
        <w:br/>
        <w:t xml:space="preserve">    return;</w:t>
        <w:br/>
        <w:t xml:space="preserve">  }</w:t>
        <w:br/>
        <w:t xml:space="preserve">  const result = ReimbursementViewModel.updateItemAmount(this.form, this.calcTargetId, value);</w:t>
        <w:br/>
        <w:t xml:space="preserve">  if (!result.success) { this.showToast(result.message); return; }</w:t>
        <w:br/>
        <w:t xml:space="preserve">  this.showCalculator = false;</w:t>
        <w:br/>
        <w:t>}</w:t>
      </w:r>
    </w:p>
    <w:p/>
    <w:p>
      <w:pPr>
        <w:pStyle w:val="Heading2"/>
      </w:pPr>
      <w:r>
        <w:t>第三章 运行截图说明</w:t>
      </w:r>
    </w:p>
    <w:p>
      <w:pPr>
        <w:ind w:left="360"/>
      </w:pPr>
      <w:r>
        <w:rPr>
          <w:b/>
          <w:i/>
          <w:color w:val="555555"/>
        </w:rPr>
        <w:t>重要声明</w:t>
      </w:r>
      <w:r>
        <w:rPr>
          <w:i/>
          <w:color w:val="555555"/>
        </w:rPr>
        <w:t>：本次开发环境</w:t>
      </w:r>
      <w:r>
        <w:rPr>
          <w:b/>
          <w:i/>
          <w:color w:val="555555"/>
        </w:rPr>
        <w:t>无可用真机、也无可用模拟器</w:t>
      </w:r>
      <w:r>
        <w:rPr>
          <w:i/>
          <w:color w:val="555555"/>
        </w:rPr>
        <w:t xml:space="preserve">（DevEco Studio 6.0.1 的 </w:t>
      </w:r>
      <w:r>
        <w:rPr>
          <w:rFonts w:ascii="Consolas" w:hAnsi="Consolas"/>
          <w:i/>
          <w:color w:val="555555"/>
          <w:sz w:val="19"/>
        </w:rPr>
        <w:t>devecocli emulator</w:t>
      </w:r>
      <w:r>
        <w:rPr>
          <w:i/>
          <w:color w:val="555555"/>
        </w:rPr>
        <w:t xml:space="preserve"> 需要 ≥ 6.1.0），因此</w:t>
      </w:r>
      <w:r>
        <w:rPr>
          <w:b/>
          <w:i/>
          <w:color w:val="555555"/>
        </w:rPr>
        <w:t>未生成任何截图</w:t>
      </w:r>
      <w:r>
        <w:rPr>
          <w:i/>
          <w:color w:val="555555"/>
        </w:rPr>
        <w:t xml:space="preserve">，也不使用伪造图片。以下为截图清单与拍摄步骤，图片由用户在 DevEco Studio 运行后补齐到 </w:t>
      </w:r>
      <w:r>
        <w:rPr>
          <w:rFonts w:ascii="Consolas" w:hAnsi="Consolas"/>
          <w:i/>
          <w:color w:val="555555"/>
          <w:sz w:val="19"/>
        </w:rPr>
        <w:t>screenshots/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建议文件名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拍摄步骤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验收要点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01_main_portrait.png</w:t>
            </w:r>
          </w:p>
        </w:tc>
        <w:tc>
          <w:tcPr>
            <w:tcW w:type="dxa" w:w="1728"/>
          </w:tcPr>
          <w:p>
            <w:r/>
            <w:r>
              <w:t>主界面（竖屏）</w:t>
            </w:r>
          </w:p>
        </w:tc>
        <w:tc>
          <w:tcPr>
            <w:tcW w:type="dxa" w:w="1728"/>
          </w:tcPr>
          <w:p>
            <w:r/>
            <w:r>
              <w:t>启动应用，填写出差人/部门/事由，添加 2 条明细</w:t>
            </w:r>
          </w:p>
        </w:tc>
        <w:tc>
          <w:tcPr>
            <w:tcW w:type="dxa" w:w="1728"/>
          </w:tcPr>
          <w:p>
            <w:r/>
            <w:r>
              <w:t>单列排布；合计两位小数；按钮行完整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02_calculator.png</w:t>
            </w:r>
          </w:p>
        </w:tc>
        <w:tc>
          <w:tcPr>
            <w:tcW w:type="dxa" w:w="1728"/>
          </w:tcPr>
          <w:p>
            <w:r/>
            <w:r>
              <w:t>计算器弹窗</w:t>
            </w:r>
          </w:p>
        </w:tc>
        <w:tc>
          <w:tcPr>
            <w:tcW w:type="dxa" w:w="1728"/>
          </w:tcPr>
          <w:p>
            <w:r/>
            <w:r>
              <w:t>点新增行「计算」→ 依次按 1 0 0 ÷ 4 =</w:t>
            </w:r>
          </w:p>
        </w:tc>
        <w:tc>
          <w:tcPr>
            <w:tcW w:type="dxa" w:w="1728"/>
          </w:tcPr>
          <w:p>
            <w:r/>
            <w:r>
              <w:t>显示 25；遮罩覆盖全屏；卡片居中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03_calculator_fill.png</w:t>
            </w:r>
          </w:p>
        </w:tc>
        <w:tc>
          <w:tcPr>
            <w:tcW w:type="dxa" w:w="1728"/>
          </w:tcPr>
          <w:p>
            <w:r/>
            <w:r>
              <w:t>回填结果</w:t>
            </w:r>
          </w:p>
        </w:tc>
        <w:tc>
          <w:tcPr>
            <w:tcW w:type="dxa" w:w="1728"/>
          </w:tcPr>
          <w:p>
            <w:r/>
            <w:r>
              <w:t>接上一步点「确定」</w:t>
            </w:r>
          </w:p>
        </w:tc>
        <w:tc>
          <w:tcPr>
            <w:tcW w:type="dxa" w:w="1728"/>
          </w:tcPr>
          <w:p>
            <w:r/>
            <w:r>
              <w:t>金额框显示 25.00，其余明细不受影响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04_preview.png</w:t>
            </w:r>
          </w:p>
        </w:tc>
        <w:tc>
          <w:tcPr>
            <w:tcW w:type="dxa" w:w="1728"/>
          </w:tcPr>
          <w:p>
            <w:r/>
            <w:r>
              <w:t>预览弹窗</w:t>
            </w:r>
          </w:p>
        </w:tc>
        <w:tc>
          <w:tcPr>
            <w:tcW w:type="dxa" w:w="1728"/>
          </w:tcPr>
          <w:p>
            <w:r/>
            <w:r>
              <w:t>点底部「预览」</w:t>
            </w:r>
          </w:p>
        </w:tc>
        <w:tc>
          <w:tcPr>
            <w:tcW w:type="dxa" w:w="1728"/>
          </w:tcPr>
          <w:p>
            <w:r/>
            <w:r>
              <w:t>基本信息 + 全部明细 + 合计齐全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05_divide_by_zero.png</w:t>
            </w:r>
          </w:p>
        </w:tc>
        <w:tc>
          <w:tcPr>
            <w:tcW w:type="dxa" w:w="1728"/>
          </w:tcPr>
          <w:p>
            <w:r/>
            <w:r>
              <w:t>除零提示</w:t>
            </w:r>
          </w:p>
        </w:tc>
        <w:tc>
          <w:tcPr>
            <w:tcW w:type="dxa" w:w="1728"/>
          </w:tcPr>
          <w:p>
            <w:r/>
            <w:r>
              <w:t>打开计算器 → 5 ÷ 0 =</w:t>
            </w:r>
          </w:p>
        </w:tc>
        <w:tc>
          <w:tcPr>
            <w:tcW w:type="dxa" w:w="1728"/>
          </w:tcPr>
          <w:p>
            <w:r/>
            <w:r>
              <w:t>Toast「除数不能为 0」，弹窗仍可操作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06_validate_fail.png</w:t>
            </w:r>
          </w:p>
        </w:tc>
        <w:tc>
          <w:tcPr>
            <w:tcW w:type="dxa" w:w="1728"/>
          </w:tcPr>
          <w:p>
            <w:r/>
            <w:r>
              <w:t>校验失败</w:t>
            </w:r>
          </w:p>
        </w:tc>
        <w:tc>
          <w:tcPr>
            <w:tcW w:type="dxa" w:w="1728"/>
          </w:tcPr>
          <w:p>
            <w:r/>
            <w:r>
              <w:t>清空出差事由 → 点「提交」</w:t>
            </w:r>
          </w:p>
        </w:tc>
        <w:tc>
          <w:tcPr>
            <w:tcW w:type="dxa" w:w="1728"/>
          </w:tcPr>
          <w:p>
            <w:r/>
            <w:r>
              <w:t>Toast「请填写出差事由」，表单数据保留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07_storage_fail.png</w:t>
            </w:r>
          </w:p>
        </w:tc>
        <w:tc>
          <w:tcPr>
            <w:tcW w:type="dxa" w:w="1728"/>
          </w:tcPr>
          <w:p>
            <w:r/>
            <w:r>
              <w:t>存储失败</w:t>
            </w:r>
          </w:p>
        </w:tc>
        <w:tc>
          <w:tcPr>
            <w:tcW w:type="dxa" w:w="1728"/>
          </w:tcPr>
          <w:p>
            <w:r/>
            <w:r>
              <w:t>长按标题开启诊断 → 点「临时保存」</w:t>
            </w:r>
          </w:p>
        </w:tc>
        <w:tc>
          <w:tcPr>
            <w:tcW w:type="dxa" w:w="1728"/>
          </w:tcPr>
          <w:p>
            <w:r/>
            <w:r>
              <w:t>红色徽标「诊断：存储失败」+ Toast 失败提示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08_main_landscape.png</w:t>
            </w:r>
          </w:p>
        </w:tc>
        <w:tc>
          <w:tcPr>
            <w:tcW w:type="dxa" w:w="1728"/>
          </w:tcPr>
          <w:p>
            <w:r/>
            <w:r>
              <w:t>主界面（横屏）</w:t>
            </w:r>
          </w:p>
        </w:tc>
        <w:tc>
          <w:tcPr>
            <w:tcW w:type="dxa" w:w="1728"/>
          </w:tcPr>
          <w:p>
            <w:r/>
            <w:r>
              <w:t>旋转为横屏</w:t>
            </w:r>
          </w:p>
        </w:tc>
        <w:tc>
          <w:tcPr>
            <w:tcW w:type="dxa" w:w="1728"/>
          </w:tcPr>
          <w:p>
            <w:r/>
            <w:r>
              <w:t>基本信息两列、明细两列、按钮一行四个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09_calculator_landscape.png</w:t>
            </w:r>
          </w:p>
        </w:tc>
        <w:tc>
          <w:tcPr>
            <w:tcW w:type="dxa" w:w="1728"/>
          </w:tcPr>
          <w:p>
            <w:r/>
            <w:r>
              <w:t>横屏弹窗</w:t>
            </w:r>
          </w:p>
        </w:tc>
        <w:tc>
          <w:tcPr>
            <w:tcW w:type="dxa" w:w="1728"/>
          </w:tcPr>
          <w:p>
            <w:r/>
            <w:r>
              <w:t>横屏下打开计算器</w:t>
            </w:r>
          </w:p>
        </w:tc>
        <w:tc>
          <w:tcPr>
            <w:tcW w:type="dxa" w:w="1728"/>
          </w:tcPr>
          <w:p>
            <w:r/>
            <w:r>
              <w:t>卡片更宽但不溢出安全区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10_load_empty.png</w:t>
            </w:r>
          </w:p>
        </w:tc>
        <w:tc>
          <w:tcPr>
            <w:tcW w:type="dxa" w:w="1728"/>
          </w:tcPr>
          <w:p>
            <w:r/>
            <w:r>
              <w:t>暂无历史</w:t>
            </w:r>
          </w:p>
        </w:tc>
        <w:tc>
          <w:tcPr>
            <w:tcW w:type="dxa" w:w="1728"/>
          </w:tcPr>
          <w:p>
            <w:r/>
            <w:r>
              <w:t>首次安装直接点「加载历史」</w:t>
            </w:r>
          </w:p>
        </w:tc>
        <w:tc>
          <w:tcPr>
            <w:tcW w:type="dxa" w:w="1728"/>
          </w:tcPr>
          <w:p>
            <w:r/>
            <w:r>
              <w:t>Toast「暂无历史数据」</w:t>
            </w:r>
          </w:p>
        </w:tc>
      </w:tr>
    </w:tbl>
    <w:p/>
    <w:p>
      <w:pPr>
        <w:spacing w:after="80"/>
      </w:pPr>
      <w:r>
        <w:t xml:space="preserve">拍摄建议：使用 </w:t>
      </w:r>
      <w:r>
        <w:rPr>
          <w:rFonts w:ascii="Consolas" w:hAnsi="Consolas"/>
          <w:color w:val="C7254E"/>
          <w:sz w:val="19"/>
        </w:rPr>
        <w:t>devecocli ui screenshot --path ./screenshots/xx.png</w:t>
      </w:r>
      <w:r>
        <w:t>（需连接设备）或设备自带截屏；保持系统语言中文，避免状态栏干扰评分。</w:t>
      </w:r>
    </w:p>
    <w:p/>
    <w:p>
      <w:pPr>
        <w:pStyle w:val="Heading2"/>
      </w:pPr>
      <w:r>
        <w:t>第四章 Agent 开发补充</w:t>
      </w:r>
    </w:p>
    <w:p>
      <w:pPr>
        <w:pStyle w:val="Heading3"/>
      </w:pPr>
      <w:r>
        <w:t>4.1 本次使用的 Agent 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使用的技能/工具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实际作用</w:t>
            </w:r>
          </w:p>
        </w:tc>
      </w:tr>
      <w:tr>
        <w:tc>
          <w:tcPr>
            <w:tcW w:type="dxa" w:w="2880"/>
          </w:tcPr>
          <w:p>
            <w:r/>
            <w:r>
              <w:t>规范获取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deveco-cli</w:t>
            </w:r>
            <w:r>
              <w:t xml:space="preserve"> skill</w:t>
            </w:r>
          </w:p>
        </w:tc>
        <w:tc>
          <w:tcPr>
            <w:tcW w:type="dxa" w:w="2880"/>
          </w:tcPr>
          <w:p>
            <w:r/>
            <w:r>
              <w:t xml:space="preserve">确认 </w:t>
            </w:r>
            <w:r>
              <w:rPr>
                <w:rFonts w:ascii="Consolas" w:hAnsi="Consolas"/>
                <w:color w:val="C7254E"/>
                <w:sz w:val="19"/>
              </w:rPr>
              <w:t>devecocli create/build/docs</w:t>
            </w:r>
            <w:r>
              <w:t xml:space="preserve"> 的用法、沙箱要求、构建产物路径</w:t>
            </w:r>
          </w:p>
        </w:tc>
      </w:tr>
      <w:tr>
        <w:tc>
          <w:tcPr>
            <w:tcW w:type="dxa" w:w="2880"/>
          </w:tcPr>
          <w:p>
            <w:r/>
            <w:r>
              <w:t>ArkTS 规范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hmos-arkui-develop-skill</w:t>
            </w:r>
            <w:r>
              <w:t>（</w:t>
            </w:r>
            <w:r>
              <w:rPr>
                <w:b/>
              </w:rPr>
              <w:t>加载失败</w:t>
            </w:r>
            <w:r>
              <w:t>：</w:t>
            </w:r>
            <w:r>
              <w:rPr>
                <w:rFonts w:ascii="Consolas" w:hAnsi="Consolas"/>
                <w:color w:val="C7254E"/>
                <w:sz w:val="19"/>
              </w:rPr>
              <w:t>DEVECO_HOME</w:t>
            </w:r>
            <w:r>
              <w:t xml:space="preserve"> 未配置）+ 内置 ArkTS 规则清单</w:t>
            </w:r>
          </w:p>
        </w:tc>
        <w:tc>
          <w:tcPr>
            <w:tcW w:type="dxa" w:w="2880"/>
          </w:tcPr>
          <w:p>
            <w:r/>
            <w:r>
              <w:t>约束装饰器代际、禁止语法、组件属性可用性</w:t>
            </w:r>
          </w:p>
        </w:tc>
      </w:tr>
      <w:tr>
        <w:tc>
          <w:tcPr>
            <w:tcW w:type="dxa" w:w="2880"/>
          </w:tcPr>
          <w:p>
            <w:r/>
            <w:r>
              <w:t>工程脚手架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devecocli create --app-name ReimbursementTmp --api-level 21</w:t>
            </w:r>
          </w:p>
        </w:tc>
        <w:tc>
          <w:tcPr>
            <w:tcW w:type="dxa" w:w="2880"/>
          </w:tcPr>
          <w:p>
            <w:r/>
            <w:r>
              <w:t>生成可编译的 Stage 骨架（避免手工臆造工程文件）</w:t>
            </w:r>
          </w:p>
        </w:tc>
      </w:tr>
      <w:tr>
        <w:tc>
          <w:tcPr>
            <w:tcW w:type="dxa" w:w="2880"/>
          </w:tcPr>
          <w:p>
            <w:r/>
            <w:r>
              <w:t>API 核对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devecocli docs search</w:t>
            </w:r>
            <w:r>
              <w:t xml:space="preserve">（preferences flush / RelativeContainer alignRules / mediaquery 横竖屏）+ SDK </w:t>
            </w:r>
            <w:r>
              <w:rPr>
                <w:rFonts w:ascii="Consolas" w:hAnsi="Consolas"/>
                <w:color w:val="C7254E"/>
                <w:sz w:val="19"/>
              </w:rPr>
              <w:t>.d.ts</w:t>
            </w:r>
            <w:r>
              <w:t xml:space="preserve"> 检索</w:t>
            </w:r>
          </w:p>
        </w:tc>
        <w:tc>
          <w:tcPr>
            <w:tcW w:type="dxa" w:w="2880"/>
          </w:tcPr>
          <w:p>
            <w:r/>
            <w:r>
              <w:t xml:space="preserve">确保 </w:t>
            </w:r>
            <w:r>
              <w:rPr>
                <w:rFonts w:ascii="Consolas" w:hAnsi="Consolas"/>
                <w:color w:val="C7254E"/>
                <w:sz w:val="19"/>
              </w:rPr>
              <w:t>off('change')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onDateAccept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InputType.NUMBER_DECIMAL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getPreferences/put/flush</w:t>
            </w:r>
            <w:r>
              <w:t xml:space="preserve"> 等签名真实存在</w:t>
            </w:r>
          </w:p>
        </w:tc>
      </w:tr>
      <w:tr>
        <w:tc>
          <w:tcPr>
            <w:tcW w:type="dxa" w:w="2880"/>
          </w:tcPr>
          <w:p>
            <w:r/>
            <w:r>
              <w:t>静态检查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arkts_check</w:t>
            </w:r>
            <w:r>
              <w:t>（两批共 16 个文件）</w:t>
            </w:r>
          </w:p>
        </w:tc>
        <w:tc>
          <w:tcPr>
            <w:tcW w:type="dxa" w:w="2880"/>
          </w:tcPr>
          <w:p>
            <w:r/>
            <w:r>
              <w:t xml:space="preserve">拦截 </w:t>
            </w:r>
            <w:r>
              <w:rPr>
                <w:rFonts w:ascii="Consolas" w:hAnsi="Consolas"/>
                <w:color w:val="C7254E"/>
                <w:sz w:val="19"/>
              </w:rPr>
              <w:t>any</w:t>
            </w:r>
            <w:r>
              <w:t>/对象字面量作类型/索引签名等严格模式问题</w:t>
            </w:r>
          </w:p>
        </w:tc>
      </w:tr>
      <w:tr>
        <w:tc>
          <w:tcPr>
            <w:tcW w:type="dxa" w:w="2880"/>
          </w:tcPr>
          <w:p>
            <w:r/>
            <w:r>
              <w:t>编译验证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devecocli build --build-mode debug</w:t>
            </w:r>
          </w:p>
        </w:tc>
        <w:tc>
          <w:tcPr>
            <w:tcW w:type="dxa" w:w="2880"/>
          </w:tcPr>
          <w:p>
            <w:r/>
            <w:r>
              <w:t xml:space="preserve">首轮即 </w:t>
            </w:r>
            <w:r>
              <w:rPr>
                <w:rFonts w:ascii="Consolas" w:hAnsi="Consolas"/>
                <w:color w:val="C7254E"/>
                <w:sz w:val="19"/>
              </w:rPr>
              <w:t>BUILD SUCCESSFUL</w:t>
            </w:r>
            <w:r>
              <w:t>，后续两轮回归通过</w:t>
            </w:r>
          </w:p>
        </w:tc>
      </w:tr>
    </w:tbl>
    <w:p/>
    <w:p>
      <w:pPr>
        <w:spacing w:after="80"/>
      </w:pPr>
      <w:r>
        <w:t>完整逐条记录见 [</w:t>
      </w:r>
      <w:r>
        <w:rPr>
          <w:rFonts w:ascii="Consolas" w:hAnsi="Consolas"/>
          <w:color w:val="C7254E"/>
          <w:sz w:val="19"/>
        </w:rPr>
        <w:t>docs/trace/skill-trace.log</w:t>
      </w:r>
      <w:r>
        <w:t>](../trace/skill-trace.log)，归纳见 [</w:t>
      </w:r>
      <w:r>
        <w:rPr>
          <w:rFonts w:ascii="Consolas" w:hAnsi="Consolas"/>
          <w:color w:val="C7254E"/>
          <w:sz w:val="19"/>
        </w:rPr>
        <w:t>docs/trace/summary.md</w:t>
      </w:r>
      <w:r>
        <w:t>](../trace/summary.md)。</w:t>
      </w:r>
    </w:p>
    <w:p>
      <w:pPr>
        <w:pStyle w:val="Heading3"/>
      </w:pPr>
      <w:r>
        <w:t>4.2 Agent 协作方式（可复用到下次作业）</w:t>
      </w:r>
    </w:p>
    <w:p>
      <w:pPr>
        <w:pStyle w:val="ListNumber"/>
      </w:pPr>
      <w:r>
        <w:rPr>
          <w:b/>
        </w:rPr>
        <w:t>先规格后代码</w:t>
      </w:r>
      <w:r>
        <w:t xml:space="preserve">：先把需求拆成 </w:t>
      </w:r>
      <w:r>
        <w:rPr>
          <w:rFonts w:ascii="Consolas" w:hAnsi="Consolas"/>
          <w:color w:val="C7254E"/>
          <w:sz w:val="19"/>
        </w:rPr>
        <w:t>spec.md</w:t>
      </w:r>
      <w:r>
        <w:t>（用户故事 + 验收场景 + FR 编号）、</w:t>
      </w:r>
      <w:r>
        <w:rPr>
          <w:rFonts w:ascii="Consolas" w:hAnsi="Consolas"/>
          <w:color w:val="C7254E"/>
          <w:sz w:val="19"/>
        </w:rPr>
        <w:t>plan.md</w:t>
      </w:r>
      <w:r>
        <w:t>（技术选型 + 契约）、</w:t>
      </w:r>
      <w:r>
        <w:rPr>
          <w:rFonts w:ascii="Consolas" w:hAnsi="Consolas"/>
          <w:color w:val="C7254E"/>
          <w:sz w:val="19"/>
        </w:rPr>
        <w:t>tasks.md</w:t>
      </w:r>
      <w:r>
        <w:t>（可勾选任务），再让 Agent 按任务逐条实现。好处是每个决策都有出处，评审时能对上评分点。</w:t>
      </w:r>
    </w:p>
    <w:p>
      <w:pPr>
        <w:pStyle w:val="ListNumber"/>
      </w:pPr>
      <w:r>
        <w:rPr>
          <w:b/>
        </w:rPr>
        <w:t>先骨架后业务</w:t>
      </w:r>
      <w:r>
        <w:t xml:space="preserve">：强制 Agent 用 </w:t>
      </w:r>
      <w:r>
        <w:rPr>
          <w:rFonts w:ascii="Consolas" w:hAnsi="Consolas"/>
          <w:color w:val="C7254E"/>
          <w:sz w:val="19"/>
        </w:rPr>
        <w:t>devecocli create</w:t>
      </w:r>
      <w:r>
        <w:t xml:space="preserve"> 生成骨架，再由人确认三模块改造，避免 Agent"凭记忆写构建配置"。</w:t>
      </w:r>
    </w:p>
    <w:p>
      <w:pPr>
        <w:pStyle w:val="ListNumber"/>
      </w:pPr>
      <w:r>
        <w:rPr>
          <w:b/>
        </w:rPr>
        <w:t>早编译、勤编译</w:t>
      </w:r>
      <w:r>
        <w:t xml:space="preserve">：三轮 </w:t>
      </w:r>
      <w:r>
        <w:rPr>
          <w:rFonts w:ascii="Consolas" w:hAnsi="Consolas"/>
          <w:color w:val="C7254E"/>
          <w:sz w:val="19"/>
        </w:rPr>
        <w:t>devecocli build</w:t>
      </w:r>
      <w:r>
        <w:t xml:space="preserve">。第一轮在"页面 + 视图 + 服务"全部就位后立刻跑，用来验证 </w:t>
      </w:r>
      <w:r>
        <w:rPr>
          <w:rFonts w:ascii="Consolas" w:hAnsi="Consolas"/>
          <w:color w:val="C7254E"/>
          <w:sz w:val="19"/>
        </w:rPr>
        <w:t>@Provide → @Link</w:t>
      </w:r>
      <w:r>
        <w:t xml:space="preserve"> 这类有争议的组合；第二轮修复废弃告警；第三轮做最终门禁。</w:t>
      </w:r>
    </w:p>
    <w:p>
      <w:pPr>
        <w:pStyle w:val="ListNumber"/>
      </w:pPr>
      <w:r>
        <w:rPr>
          <w:b/>
        </w:rPr>
        <w:t>文档查询代替记忆</w:t>
      </w:r>
      <w:r>
        <w:t>：涉及 API 签名（</w:t>
      </w:r>
      <w:r>
        <w:rPr>
          <w:rFonts w:ascii="Consolas" w:hAnsi="Consolas"/>
          <w:color w:val="C7254E"/>
          <w:sz w:val="19"/>
        </w:rPr>
        <w:t>off</w:t>
      </w:r>
      <w:r>
        <w:t xml:space="preserve"> 是否可省回调、</w:t>
      </w:r>
      <w:r>
        <w:rPr>
          <w:rFonts w:ascii="Consolas" w:hAnsi="Consolas"/>
          <w:color w:val="C7254E"/>
          <w:sz w:val="19"/>
        </w:rPr>
        <w:t>getHostContext</w:t>
      </w:r>
      <w:r>
        <w:t xml:space="preserve"> 是否可用）一律查本地文档或 </w:t>
      </w:r>
      <w:r>
        <w:rPr>
          <w:rFonts w:ascii="Consolas" w:hAnsi="Consolas"/>
          <w:color w:val="C7254E"/>
          <w:sz w:val="19"/>
        </w:rPr>
        <w:t>.d.ts</w:t>
      </w:r>
      <w:r>
        <w:t>，而不是凭印象写。</w:t>
      </w:r>
    </w:p>
    <w:p>
      <w:pPr>
        <w:pStyle w:val="ListNumber"/>
      </w:pPr>
      <w:r>
        <w:rPr>
          <w:b/>
        </w:rPr>
        <w:t>让 Agent 生成审计，但人要复核</w:t>
      </w:r>
      <w:r>
        <w:t>：</w:t>
      </w:r>
      <w:r>
        <w:rPr>
          <w:rFonts w:ascii="Consolas" w:hAnsi="Consolas"/>
          <w:color w:val="C7254E"/>
          <w:sz w:val="19"/>
        </w:rPr>
        <w:t>code_audit_report.json</w:t>
      </w:r>
      <w:r>
        <w:t xml:space="preserve"> 由 Agent 按四维产出，人工逐条核对定位与证据（本次就发现并修正了 7 个真实问题，见 </w:t>
      </w:r>
      <w:r>
        <w:rPr>
          <w:rFonts w:ascii="Consolas" w:hAnsi="Consolas"/>
          <w:color w:val="C7254E"/>
          <w:sz w:val="19"/>
        </w:rPr>
        <w:t>fix-list.md</w:t>
      </w:r>
      <w:r>
        <w:t>）。</w:t>
      </w:r>
    </w:p>
    <w:p>
      <w:pPr>
        <w:pStyle w:val="Heading3"/>
      </w:pPr>
      <w:r>
        <w:t>4.3 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路径</w:t>
            </w:r>
          </w:p>
        </w:tc>
      </w:tr>
      <w:tr>
        <w:tc>
          <w:tcPr>
            <w:tcW w:type="dxa" w:w="4320"/>
          </w:tcPr>
          <w:p>
            <w:r/>
            <w:r>
              <w:t>源码工程</w:t>
            </w:r>
          </w:p>
        </w:tc>
        <w:tc>
          <w:tcPr>
            <w:tcW w:type="dxa" w:w="4320"/>
          </w:tcPr>
          <w:p>
            <w:r/>
            <w:r>
              <w:t>本仓库根目录（三模块）</w:t>
            </w:r>
          </w:p>
        </w:tc>
      </w:tr>
      <w:tr>
        <w:tc>
          <w:tcPr>
            <w:tcW w:type="dxa" w:w="4320"/>
          </w:tcPr>
          <w:p>
            <w:r/>
            <w:r>
              <w:t>说明文档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README.md</w:t>
            </w:r>
          </w:p>
        </w:tc>
      </w:tr>
      <w:tr>
        <w:tc>
          <w:tcPr>
            <w:tcW w:type="dxa" w:w="4320"/>
          </w:tcPr>
          <w:p>
            <w:r/>
            <w:r>
              <w:t>开发报告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docs/report/Assignment3_报告.md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.docx</w:t>
            </w:r>
          </w:p>
        </w:tc>
      </w:tr>
      <w:tr>
        <w:tc>
          <w:tcPr>
            <w:tcW w:type="dxa" w:w="4320"/>
          </w:tcPr>
          <w:p>
            <w:r/>
            <w:r>
              <w:t>Skill 调用 Trace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docs/trace/skill-trace.log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docs/trace/summary.md</w:t>
            </w:r>
          </w:p>
        </w:tc>
      </w:tr>
      <w:tr>
        <w:tc>
          <w:tcPr>
            <w:tcW w:type="dxa" w:w="4320"/>
          </w:tcPr>
          <w:p>
            <w:r/>
            <w:r>
              <w:t>代码审计报告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docs/audit/code_audit_report.json</w:t>
            </w:r>
          </w:p>
        </w:tc>
      </w:tr>
      <w:tr>
        <w:tc>
          <w:tcPr>
            <w:tcW w:type="dxa" w:w="4320"/>
          </w:tcPr>
          <w:p>
            <w:r/>
            <w:r>
              <w:t>缺陷修复清单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docs/audit/fix-list.md</w:t>
            </w:r>
          </w:p>
        </w:tc>
      </w:tr>
      <w:tr>
        <w:tc>
          <w:tcPr>
            <w:tcW w:type="dxa" w:w="4320"/>
          </w:tcPr>
          <w:p>
            <w:r/>
            <w:r>
              <w:t>截图清单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screenshots/README.md</w:t>
            </w:r>
          </w:p>
        </w:tc>
      </w:tr>
      <w:tr>
        <w:tc>
          <w:tcPr>
            <w:tcW w:type="dxa" w:w="4320"/>
          </w:tcPr>
          <w:p>
            <w:r/>
            <w:r>
              <w:t>打包脚本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scripts/package.sh</w:t>
            </w:r>
          </w:p>
        </w:tc>
      </w:tr>
    </w:tbl>
    <w:p/>
    <w:p/>
    <w:p>
      <w:pPr>
        <w:pStyle w:val="Heading2"/>
      </w:pPr>
      <w:r>
        <w:t>第五章 问题与解决</w:t>
      </w:r>
    </w:p>
    <w:p>
      <w:pPr>
        <w:pStyle w:val="Heading3"/>
      </w:pPr>
      <w:r>
        <w:t>5.1 已解决的技术问题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现象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原因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解决方案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明细金额回填后界面不刷新</w:t>
            </w:r>
          </w:p>
        </w:tc>
        <w:tc>
          <w:tcPr>
            <w:tcW w:type="dxa" w:w="1728"/>
          </w:tcPr>
          <w:p>
            <w:r/>
            <w:r>
              <w:t>计算器点确定后金额框仍显示旧值</w:t>
            </w:r>
          </w:p>
        </w:tc>
        <w:tc>
          <w:tcPr>
            <w:tcW w:type="dxa" w:w="1728"/>
          </w:tcPr>
          <w:p>
            <w:r/>
            <w:r>
              <w:t xml:space="preserve">V1 </w:t>
            </w:r>
            <w:r>
              <w:rPr>
                <w:rFonts w:ascii="Consolas" w:hAnsi="Consolas"/>
                <w:color w:val="C7254E"/>
                <w:sz w:val="19"/>
              </w:rPr>
              <w:t>ForEach</w:t>
            </w:r>
            <w:r>
              <w:t xml:space="preserve"> 在 key 不变时不重建子组件，替换数组元素对象不会触发行刷新</w:t>
            </w:r>
          </w:p>
        </w:tc>
        <w:tc>
          <w:tcPr>
            <w:tcW w:type="dxa" w:w="1728"/>
          </w:tcPr>
          <w:p>
            <w:r/>
            <w:r>
              <w:t xml:space="preserve">明细对象 </w:t>
            </w:r>
            <w:r>
              <w:rPr>
                <w:rFonts w:ascii="Consolas" w:hAnsi="Consolas"/>
                <w:color w:val="C7254E"/>
                <w:sz w:val="19"/>
              </w:rPr>
              <w:t>@Observed</w:t>
            </w:r>
            <w:r>
              <w:t xml:space="preserve"> + 行组件 </w:t>
            </w:r>
            <w:r>
              <w:rPr>
                <w:rFonts w:ascii="Consolas" w:hAnsi="Consolas"/>
                <w:color w:val="C7254E"/>
                <w:sz w:val="19"/>
              </w:rPr>
              <w:t>@ObjectLink</w:t>
            </w:r>
            <w:r>
              <w:t>；回填时</w:t>
            </w:r>
            <w:r>
              <w:rPr>
                <w:b/>
              </w:rPr>
              <w:t>就地更新目标对象</w:t>
            </w:r>
            <w:r>
              <w:t>再替换数组引用（只刷新目标行 + 合计）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getContext</w:t>
            </w:r>
            <w:r>
              <w:t xml:space="preserve"> 废弃告警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ArkTS:WARN 'getContext' has been deprecated</w:t>
            </w:r>
          </w:p>
        </w:tc>
        <w:tc>
          <w:tcPr>
            <w:tcW w:type="dxa" w:w="1728"/>
          </w:tcPr>
          <w:p>
            <w:r/>
            <w:r>
              <w:t>使用了全局 API 获取 Context</w:t>
            </w:r>
          </w:p>
        </w:tc>
        <w:tc>
          <w:tcPr>
            <w:tcW w:type="dxa" w:w="1728"/>
          </w:tcPr>
          <w:p>
            <w:r/>
            <w:r>
              <w:t xml:space="preserve">改为 </w:t>
            </w:r>
            <w:r>
              <w:rPr>
                <w:rFonts w:ascii="Consolas" w:hAnsi="Consolas"/>
                <w:color w:val="C7254E"/>
                <w:sz w:val="19"/>
              </w:rPr>
              <w:t>this.getUIContext().getHostContext()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横屏下弹窗过宽/按键过高</w:t>
            </w:r>
          </w:p>
        </w:tc>
        <w:tc>
          <w:tcPr>
            <w:tcW w:type="dxa" w:w="1728"/>
          </w:tcPr>
          <w:p>
            <w:r/>
            <w:r>
              <w:t>计算器卡片几乎贴边</w:t>
            </w:r>
          </w:p>
        </w:tc>
        <w:tc>
          <w:tcPr>
            <w:tcW w:type="dxa" w:w="1728"/>
          </w:tcPr>
          <w:p>
            <w:r/>
            <w:r>
              <w:t>初版只按竖屏给定宽高，</w:t>
            </w:r>
            <w:r>
              <w:rPr>
                <w:rFonts w:ascii="Consolas" w:hAnsi="Consolas"/>
                <w:color w:val="C7254E"/>
                <w:sz w:val="19"/>
              </w:rPr>
              <w:t>isLandscape</w:t>
            </w:r>
            <w:r>
              <w:t xml:space="preserve"> 入参未使用</w:t>
            </w:r>
          </w:p>
        </w:tc>
        <w:tc>
          <w:tcPr>
            <w:tcW w:type="dxa" w:w="1728"/>
          </w:tcPr>
          <w:p>
            <w:r/>
            <w:r>
              <w:t>卡片宽度 56%/92%、maxWidth 460/360、按键 40/46vp；预览卡片 78%/94% 且信息改两列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 xml:space="preserve">hvigor 提示 </w:t>
            </w:r>
            <w:r>
              <w:rPr>
                <w:rFonts w:ascii="Consolas" w:hAnsi="Consolas"/>
                <w:color w:val="C7254E"/>
                <w:sz w:val="19"/>
              </w:rPr>
              <w:t>Missing module info for local modules</w:t>
            </w:r>
          </w:p>
        </w:tc>
        <w:tc>
          <w:tcPr>
            <w:tcW w:type="dxa" w:w="1728"/>
          </w:tcPr>
          <w:p>
            <w:r/>
            <w:r>
              <w:t>首轮构建（依赖未安装）有 WARN</w:t>
            </w:r>
          </w:p>
        </w:tc>
        <w:tc>
          <w:tcPr>
            <w:tcW w:type="dxa" w:w="1728"/>
          </w:tcPr>
          <w:p>
            <w:r/>
            <w:r>
              <w:t xml:space="preserve">本地模块的 </w:t>
            </w:r>
            <w:r>
              <w:rPr>
                <w:rFonts w:ascii="Consolas" w:hAnsi="Consolas"/>
                <w:color w:val="C7254E"/>
                <w:sz w:val="19"/>
              </w:rPr>
              <w:t>oh-package.json5</w:t>
            </w:r>
            <w:r>
              <w:t xml:space="preserve"> 包名（</w:t>
            </w:r>
            <w:r>
              <w:rPr>
                <w:rFonts w:ascii="Consolas" w:hAnsi="Consolas"/>
                <w:color w:val="C7254E"/>
                <w:sz w:val="19"/>
              </w:rPr>
              <w:t>@ohos/common</w:t>
            </w:r>
            <w:r>
              <w:t>）与模块名（</w:t>
            </w:r>
            <w:r>
              <w:rPr>
                <w:rFonts w:ascii="Consolas" w:hAnsi="Consolas"/>
                <w:color w:val="C7254E"/>
                <w:sz w:val="19"/>
              </w:rPr>
              <w:t>common</w:t>
            </w:r>
            <w:r>
              <w:t>）不一致，hvigor 按包名匹配 modules 失败</w:t>
            </w:r>
          </w:p>
        </w:tc>
        <w:tc>
          <w:tcPr>
            <w:tcW w:type="dxa" w:w="1728"/>
          </w:tcPr>
          <w:p>
            <w:r/>
            <w:r>
              <w:t xml:space="preserve">依赖安装到 </w:t>
            </w:r>
            <w:r>
              <w:rPr>
                <w:rFonts w:ascii="Consolas" w:hAnsi="Consolas"/>
                <w:color w:val="C7254E"/>
                <w:sz w:val="19"/>
              </w:rPr>
              <w:t>oh_modules/</w:t>
            </w:r>
            <w:r>
              <w:t xml:space="preserve"> 后该提示自动消失；实测 </w:t>
            </w:r>
            <w:r>
              <w:rPr>
                <w:rFonts w:ascii="Consolas" w:hAnsi="Consolas"/>
                <w:color w:val="C7254E"/>
                <w:sz w:val="19"/>
              </w:rPr>
              <w:t>devecocli build clean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9"/>
              </w:rPr>
              <w:t>devecocli build --build-mode debug</w:t>
            </w:r>
            <w:r>
              <w:t xml:space="preserve"> 清洁重建 exitCode=0 且无该告警。保留 scoped 包名以满足作业命名要求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类型声明与运行期可空性不一致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applyFrom</w:t>
            </w:r>
            <w:r>
              <w:t xml:space="preserve"> 中对不可空参数做 </w:t>
            </w:r>
            <w:r>
              <w:rPr>
                <w:rFonts w:ascii="Consolas" w:hAnsi="Consolas"/>
                <w:color w:val="C7254E"/>
                <w:sz w:val="19"/>
              </w:rPr>
              <w:t>=== undefined</w:t>
            </w:r>
          </w:p>
        </w:tc>
        <w:tc>
          <w:tcPr>
            <w:tcW w:type="dxa" w:w="1728"/>
          </w:tcPr>
          <w:p>
            <w:r/>
            <w:r>
              <w:t xml:space="preserve">参数声明为不可空，运行期却可能是 </w:t>
            </w:r>
            <w:r>
              <w:rPr>
                <w:rFonts w:ascii="Consolas" w:hAnsi="Consolas"/>
                <w:color w:val="C7254E"/>
                <w:sz w:val="19"/>
              </w:rPr>
              <w:t>null</w:t>
            </w:r>
          </w:p>
        </w:tc>
        <w:tc>
          <w:tcPr>
            <w:tcW w:type="dxa" w:w="1728"/>
          </w:tcPr>
          <w:p>
            <w:r/>
            <w:r>
              <w:t xml:space="preserve">参数改为 </w:t>
            </w:r>
            <w:r>
              <w:rPr>
                <w:rFonts w:ascii="Consolas" w:hAnsi="Consolas"/>
                <w:color w:val="C7254E"/>
                <w:sz w:val="19"/>
              </w:rPr>
              <w:t>X | null</w:t>
            </w:r>
            <w:r>
              <w:t xml:space="preserve">，只判 </w:t>
            </w:r>
            <w:r>
              <w:rPr>
                <w:rFonts w:ascii="Consolas" w:hAnsi="Consolas"/>
                <w:color w:val="C7254E"/>
                <w:sz w:val="19"/>
              </w:rPr>
              <w:t>=== null</w:t>
            </w:r>
            <w:r>
              <w:t xml:space="preserve">，访问统一 </w:t>
            </w:r>
            <w:r>
              <w:rPr>
                <w:rFonts w:ascii="Consolas" w:hAnsi="Consolas"/>
                <w:color w:val="C7254E"/>
                <w:sz w:val="19"/>
              </w:rPr>
              <w:t>?.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??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模板残留备份能力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module.json5</w:t>
            </w:r>
            <w:r>
              <w:t xml:space="preserve"> 有 </w:t>
            </w:r>
            <w:r>
              <w:rPr>
                <w:rFonts w:ascii="Consolas" w:hAnsi="Consolas"/>
                <w:color w:val="C7254E"/>
                <w:sz w:val="19"/>
              </w:rPr>
              <w:t>EntryBackupAbility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devecocli create</w:t>
            </w:r>
            <w:r>
              <w:t xml:space="preserve"> 模板带入</w:t>
            </w:r>
          </w:p>
        </w:tc>
        <w:tc>
          <w:tcPr>
            <w:tcW w:type="dxa" w:w="1728"/>
          </w:tcPr>
          <w:p>
            <w:r/>
            <w:r>
              <w:t xml:space="preserve">删除扩展与其 </w:t>
            </w:r>
            <w:r>
              <w:rPr>
                <w:rFonts w:ascii="Consolas" w:hAnsi="Consolas"/>
                <w:color w:val="C7254E"/>
                <w:sz w:val="19"/>
              </w:rPr>
              <w:t>backup_config.json</w:t>
            </w:r>
            <w:r>
              <w:t xml:space="preserve">，ability 改名 </w:t>
            </w:r>
            <w:r>
              <w:rPr>
                <w:rFonts w:ascii="Consolas" w:hAnsi="Consolas"/>
                <w:color w:val="C7254E"/>
                <w:sz w:val="19"/>
              </w:rPr>
              <w:t>ProductsAbility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 xml:space="preserve">系统未装 </w:t>
            </w:r>
            <w:r>
              <w:rPr>
                <w:rFonts w:ascii="Consolas" w:hAnsi="Consolas"/>
                <w:color w:val="C7254E"/>
                <w:sz w:val="19"/>
              </w:rPr>
              <w:t>python-docx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ModuleNotFoundError: No module named 'docx'</w:t>
            </w:r>
          </w:p>
        </w:tc>
        <w:tc>
          <w:tcPr>
            <w:tcW w:type="dxa" w:w="1728"/>
          </w:tcPr>
          <w:p>
            <w:r/>
            <w:r>
              <w:t>系统 Python 受 PEP 668 保护，无法直接 pip 安装</w:t>
            </w:r>
          </w:p>
        </w:tc>
        <w:tc>
          <w:tcPr>
            <w:tcW w:type="dxa" w:w="1728"/>
          </w:tcPr>
          <w:p>
            <w:r/>
            <w:r>
              <w:t xml:space="preserve">新建 venv 安装 </w:t>
            </w:r>
            <w:r>
              <w:rPr>
                <w:rFonts w:ascii="Consolas" w:hAnsi="Consolas"/>
                <w:color w:val="C7254E"/>
                <w:sz w:val="19"/>
              </w:rPr>
              <w:t>python-docx</w:t>
            </w:r>
            <w:r>
              <w:t xml:space="preserve"> 后生成 </w:t>
            </w:r>
            <w:r>
              <w:rPr>
                <w:rFonts w:ascii="Consolas" w:hAnsi="Consolas"/>
                <w:color w:val="C7254E"/>
                <w:sz w:val="19"/>
              </w:rPr>
              <w:t>.docx</w:t>
            </w:r>
            <w:r>
              <w:t>（脚本与命令见报告附录）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首次打包把 </w:t>
            </w:r>
            <w:r>
              <w:rPr>
                <w:rFonts w:ascii="Consolas" w:hAnsi="Consolas"/>
                <w:color w:val="C7254E"/>
                <w:sz w:val="19"/>
              </w:rPr>
              <w:t>spec/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.hvigor/</w:t>
            </w:r>
            <w:r>
              <w:t xml:space="preserve"> 打进 ZIP</w:t>
            </w:r>
          </w:p>
        </w:tc>
        <w:tc>
          <w:tcPr>
            <w:tcW w:type="dxa" w:w="1728"/>
          </w:tcPr>
          <w:p>
            <w:r/>
            <w:r>
              <w:t>942 个条目，混入规格目录与构建缓存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zip -x</w:t>
            </w:r>
            <w:r>
              <w:t xml:space="preserve"> 只匹配单个条目，</w:t>
            </w:r>
            <w:r>
              <w:rPr>
                <w:rFonts w:ascii="Consolas" w:hAnsi="Consolas"/>
                <w:color w:val="C7254E"/>
                <w:sz w:val="19"/>
              </w:rPr>
              <w:t>-x ".hvigor"</w:t>
            </w:r>
            <w:r>
              <w:t xml:space="preserve"> 不会排除其内容</w:t>
            </w:r>
          </w:p>
        </w:tc>
        <w:tc>
          <w:tcPr>
            <w:tcW w:type="dxa" w:w="1728"/>
          </w:tcPr>
          <w:p>
            <w:r/>
            <w:r>
              <w:t xml:space="preserve">改为对每个排除项同时排除 </w:t>
            </w:r>
            <w:r>
              <w:rPr>
                <w:rFonts w:ascii="Consolas" w:hAnsi="Consolas"/>
                <w:color w:val="C7254E"/>
                <w:sz w:val="19"/>
              </w:rPr>
              <w:t>dir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dir/*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*/dir</w:t>
            </w:r>
            <w:r>
              <w:t>、</w:t>
            </w:r>
            <w:r>
              <w:rPr>
                <w:rFonts w:ascii="Consolas" w:hAnsi="Consolas"/>
                <w:color w:val="C7254E"/>
                <w:sz w:val="19"/>
              </w:rPr>
              <w:t>*/dir/*</w:t>
            </w:r>
            <w:r>
              <w:t>；最终 73 个文件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解压后中文文件名乱码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Assignment3_报告.docx</w:t>
            </w:r>
            <w:r>
              <w:t xml:space="preserve"> 解压成 </w:t>
            </w:r>
            <w:r>
              <w:rPr>
                <w:rFonts w:ascii="Consolas" w:hAnsi="Consolas"/>
                <w:color w:val="C7254E"/>
                <w:sz w:val="19"/>
              </w:rPr>
              <w:t>Assignment3_???.docx</w:t>
            </w:r>
          </w:p>
        </w:tc>
        <w:tc>
          <w:tcPr>
            <w:tcW w:type="dxa" w:w="1728"/>
          </w:tcPr>
          <w:p>
            <w:r/>
            <w:r>
              <w:t xml:space="preserve">macOS 自带 Info-ZIP 3.0 对非 ASCII 文件名不写 UTF-8 标志位，且不支持 </w:t>
            </w:r>
            <w:r>
              <w:rPr>
                <w:rFonts w:ascii="Consolas" w:hAnsi="Consolas"/>
                <w:color w:val="C7254E"/>
                <w:sz w:val="19"/>
              </w:rPr>
              <w:t>-UN=UTF8</w:t>
            </w:r>
          </w:p>
        </w:tc>
        <w:tc>
          <w:tcPr>
            <w:tcW w:type="dxa" w:w="1728"/>
          </w:tcPr>
          <w:p>
            <w:r/>
            <w:r>
              <w:t xml:space="preserve">新增 </w:t>
            </w:r>
            <w:r>
              <w:rPr>
                <w:rFonts w:ascii="Consolas" w:hAnsi="Consolas"/>
                <w:color w:val="C7254E"/>
                <w:sz w:val="19"/>
              </w:rPr>
              <w:t>scripts/zip_project.py</w:t>
            </w:r>
            <w:r>
              <w:t xml:space="preserve"> 用 Python </w:t>
            </w:r>
            <w:r>
              <w:rPr>
                <w:rFonts w:ascii="Consolas" w:hAnsi="Consolas"/>
                <w:color w:val="C7254E"/>
                <w:sz w:val="19"/>
              </w:rPr>
              <w:t>zipfile</w:t>
            </w:r>
            <w:r>
              <w:t xml:space="preserve"> 归档（自动置 UTF-8 flag），</w:t>
            </w:r>
            <w:r>
              <w:rPr>
                <w:rFonts w:ascii="Consolas" w:hAnsi="Consolas"/>
                <w:color w:val="C7254E"/>
                <w:sz w:val="19"/>
              </w:rPr>
              <w:t>package.sh</w:t>
            </w:r>
            <w:r>
              <w:t xml:space="preserve"> 改为调用它；实测 </w:t>
            </w:r>
            <w:r>
              <w:rPr>
                <w:rFonts w:ascii="Consolas" w:hAnsi="Consolas"/>
                <w:color w:val="C7254E"/>
                <w:sz w:val="19"/>
              </w:rPr>
              <w:t>flag_bits=0x800</w:t>
            </w:r>
            <w:r>
              <w:t>，解压文件名正常</w:t>
            </w:r>
          </w:p>
        </w:tc>
      </w:tr>
    </w:tbl>
    <w:p/>
    <w:p>
      <w:pPr>
        <w:pStyle w:val="Heading3"/>
      </w:pPr>
      <w:r>
        <w:t>5.2 环境限制与遗留事项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建议</w:t>
            </w:r>
          </w:p>
        </w:tc>
      </w:tr>
      <w:tr>
        <w:tc>
          <w:tcPr>
            <w:tcW w:type="dxa" w:w="2880"/>
          </w:tcPr>
          <w:p>
            <w:r/>
            <w:r>
              <w:t>真机/模拟器验证</w:t>
            </w:r>
          </w:p>
        </w:tc>
        <w:tc>
          <w:tcPr>
            <w:tcW w:type="dxa" w:w="2880"/>
          </w:tcPr>
          <w:p>
            <w:r/>
            <w:r>
              <w:t xml:space="preserve">环境无设备，DevEco 6.0.1 不支持 </w:t>
            </w:r>
            <w:r>
              <w:rPr>
                <w:rFonts w:ascii="Consolas" w:hAnsi="Consolas"/>
                <w:color w:val="C7254E"/>
                <w:sz w:val="19"/>
              </w:rPr>
              <w:t>devecocli emulator</w:t>
            </w:r>
            <w:r>
              <w:t>（需 ≥6.1.0）</w:t>
            </w:r>
          </w:p>
        </w:tc>
        <w:tc>
          <w:tcPr>
            <w:tcW w:type="dxa" w:w="2880"/>
          </w:tcPr>
          <w:p>
            <w:r/>
            <w:r>
              <w:t xml:space="preserve">在 DevEco Studio 连接设备后按 </w:t>
            </w:r>
            <w:r>
              <w:rPr>
                <w:rFonts w:ascii="Consolas" w:hAnsi="Consolas"/>
                <w:color w:val="C7254E"/>
                <w:sz w:val="19"/>
              </w:rPr>
              <w:t>screenshots/README.md</w:t>
            </w:r>
            <w:r>
              <w:t xml:space="preserve"> 补齐 10 张截图，并手工回归 US1–US5</w:t>
            </w:r>
          </w:p>
        </w:tc>
      </w:tr>
      <w:tr>
        <w:tc>
          <w:tcPr>
            <w:tcW w:type="dxa" w:w="2880"/>
          </w:tcPr>
          <w:p>
            <w:r/>
            <w:r>
              <w:t>签名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signingConfigs</w:t>
            </w:r>
            <w:r>
              <w:t xml:space="preserve"> 为空，命令行产物为 unsigned HAP</w:t>
            </w:r>
          </w:p>
        </w:tc>
        <w:tc>
          <w:tcPr>
            <w:tcW w:type="dxa" w:w="2880"/>
          </w:tcPr>
          <w:p>
            <w:r/>
            <w:r>
              <w:t xml:space="preserve">在 </w:t>
            </w:r>
            <w:r>
              <w:rPr>
                <w:rFonts w:ascii="Consolas" w:hAnsi="Consolas"/>
                <w:color w:val="C7254E"/>
                <w:sz w:val="19"/>
              </w:rPr>
              <w:t>Project Structure → Signing Configs</w:t>
            </w:r>
            <w:r>
              <w:t xml:space="preserve"> 勾选自动签名后再安装</w:t>
            </w:r>
          </w:p>
        </w:tc>
      </w:tr>
      <w:tr>
        <w:tc>
          <w:tcPr>
            <w:tcW w:type="dxa" w:w="2880"/>
          </w:tcPr>
          <w:p>
            <w:r/>
            <w:r>
              <w:t>ZIP 命名</w:t>
            </w:r>
          </w:p>
        </w:tc>
        <w:tc>
          <w:tcPr>
            <w:tcW w:type="dxa" w:w="2880"/>
          </w:tcPr>
          <w:p>
            <w:r/>
            <w:r>
              <w:t xml:space="preserve">使用占位 </w:t>
            </w:r>
            <w:r>
              <w:rPr>
                <w:rFonts w:ascii="Consolas" w:hAnsi="Consolas"/>
                <w:color w:val="C7254E"/>
                <w:sz w:val="19"/>
              </w:rPr>
              <w:t>Assignment3_TeamX_StudentID1_StudentID2.zip</w:t>
            </w:r>
          </w:p>
        </w:tc>
        <w:tc>
          <w:tcPr>
            <w:tcW w:type="dxa" w:w="2880"/>
          </w:tcPr>
          <w:p>
            <w:r/>
            <w:r>
              <w:t>提交前替换为真实团队号与学号</w:t>
            </w:r>
          </w:p>
        </w:tc>
      </w:tr>
      <w:tr>
        <w:tc>
          <w:tcPr>
            <w:tcW w:type="dxa" w:w="2880"/>
          </w:tcPr>
          <w:p>
            <w:r/>
            <w:r>
              <w:t>明细行未用嵌套 List</w:t>
            </w:r>
          </w:p>
        </w:tc>
        <w:tc>
          <w:tcPr>
            <w:tcW w:type="dxa" w:w="2880"/>
          </w:tcPr>
          <w:p>
            <w:r/>
            <w:r>
              <w:t xml:space="preserve">用 </w:t>
            </w:r>
            <w:r>
              <w:rPr>
                <w:rFonts w:ascii="Consolas" w:hAnsi="Consolas"/>
                <w:color w:val="C7254E"/>
                <w:sz w:val="19"/>
              </w:rPr>
              <w:t>ForEach + Flex</w:t>
            </w:r>
            <w:r>
              <w:t xml:space="preserve"> 支持横屏两列</w:t>
            </w:r>
          </w:p>
        </w:tc>
        <w:tc>
          <w:tcPr>
            <w:tcW w:type="dxa" w:w="2880"/>
          </w:tcPr>
          <w:p>
            <w:r/>
            <w:r>
              <w:t>已作为 design deviation 记入审计 B-08；若评分严格要求，可改为竖屏 List / 横屏 Flex 分支</w:t>
            </w:r>
          </w:p>
        </w:tc>
      </w:tr>
    </w:tbl>
    <w:p/>
    <w:p>
      <w:pPr>
        <w:pStyle w:val="Heading3"/>
      </w:pPr>
      <w:r>
        <w:t>5.3 验证结论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门禁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命令/工具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t>ArkTS 严格模式静态检查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arkts_check</w:t>
            </w:r>
            <w:r>
              <w:t>（common 8 文件 + features/products 8 文件）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No errors found</w:t>
            </w:r>
            <w:r>
              <w:t>（两批）</w:t>
            </w:r>
          </w:p>
        </w:tc>
      </w:tr>
      <w:tr>
        <w:tc>
          <w:tcPr>
            <w:tcW w:type="dxa" w:w="2880"/>
          </w:tcPr>
          <w:p>
            <w:r/>
            <w: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devecocli build --build-mode debug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BUILD SUCCESSFUL</w:t>
            </w:r>
            <w:r>
              <w:t xml:space="preserve">（exitCode=0），产物 </w:t>
            </w:r>
            <w:r>
              <w:rPr>
                <w:rFonts w:ascii="Consolas" w:hAnsi="Consolas"/>
                <w:color w:val="C7254E"/>
                <w:sz w:val="19"/>
              </w:rPr>
              <w:t>products-default-unsigned.hap</w:t>
            </w:r>
          </w:p>
        </w:tc>
      </w:tr>
      <w:tr>
        <w:tc>
          <w:tcPr>
            <w:tcW w:type="dxa" w:w="2880"/>
          </w:tcPr>
          <w:p>
            <w:r/>
            <w:r>
              <w:t>四维审计</w:t>
            </w:r>
          </w:p>
        </w:tc>
        <w:tc>
          <w:tcPr>
            <w:tcW w:type="dxa" w:w="2880"/>
          </w:tcPr>
          <w:p>
            <w:r/>
            <w:r>
              <w:t>人工 + 编译器</w:t>
            </w:r>
          </w:p>
        </w:tc>
        <w:tc>
          <w:tcPr>
            <w:tcW w:type="dxa" w:w="2880"/>
          </w:tcPr>
          <w:p>
            <w:r/>
            <w:r>
              <w:t>编译/语法/布局/业务 4/4 通过，0 项 fail</w:t>
            </w:r>
          </w:p>
        </w:tc>
      </w:tr>
      <w:tr>
        <w:tc>
          <w:tcPr>
            <w:tcW w:type="dxa" w:w="2880"/>
          </w:tcPr>
          <w:p>
            <w:r/>
            <w:r>
              <w:t>运行时 UI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未验证（无设备）</w:t>
            </w:r>
            <w:r>
              <w:t>，需用户补测</w:t>
            </w:r>
          </w:p>
        </w:tc>
      </w:tr>
    </w:tbl>
    <w:p/>
    <w:p/>
    <w:p>
      <w:pPr>
        <w:pStyle w:val="Heading2"/>
      </w:pPr>
      <w:r>
        <w:t>附录：复现命令</w:t>
      </w:r>
    </w:p>
    <w:p>
      <w:pPr>
        <w:ind w:left="240"/>
      </w:pPr>
      <w:r>
        <w:rPr>
          <w:rFonts w:ascii="Consolas" w:hAnsi="Consolas"/>
          <w:color w:val="333333"/>
          <w:sz w:val="18"/>
        </w:rPr>
        <w:t>cd /Users/annya/Documents/ustc/harmonyOS/assignment3</w:t>
        <w:br/>
        <w:t>export DEVECO_HOME=/Applications/DevEco-Studio.app/Contents</w:t>
        <w:br/>
        <w:br/>
        <w:t># 编译（产物：products/build/default/outputs/default/products-default-unsigned.hap）</w:t>
        <w:br/>
        <w:t>devecocli build --build-mode debug</w:t>
        <w:br/>
        <w:br/>
        <w:t># 生成 Word 报告（python-docx 装在临时 venv 中）</w:t>
        <w:br/>
        <w:t>/var/folders/b1/sxv4c7fn2cx1pbjhq62ryp300000gp/T/deveco/pyenv/bin/python \</w:t>
        <w:br/>
        <w:t xml:space="preserve">  scripts/md_to_docx.py docs/report/Assignment3_报告.md docs/report/Assignment3_报告.docx</w:t>
        <w:br/>
        <w:br/>
        <w:t># 打包交付物（zip_project.py 用 zipfile 写入 UTF-8 文件名，避免解压乱码）</w:t>
        <w:br/>
        <w:t>bash scripts/package.sh</w:t>
      </w:r>
    </w:p>
    <w:p>
      <w:pPr>
        <w:ind w:left="360"/>
      </w:pPr>
      <w:r>
        <w:rPr>
          <w:i/>
          <w:color w:val="555555"/>
        </w:rPr>
        <w:t xml:space="preserve">打包实现说明：macOS 自带 Info-ZIP 3.0 在写入中文文件名时不会设置 UTF-8 标志位，Windows 解压会出现乱码，因此 </w:t>
      </w:r>
      <w:r>
        <w:rPr>
          <w:rFonts w:ascii="Consolas" w:hAnsi="Consolas"/>
          <w:i/>
          <w:color w:val="555555"/>
          <w:sz w:val="19"/>
        </w:rPr>
        <w:t>package.sh</w:t>
      </w:r>
      <w:r>
        <w:rPr>
          <w:i/>
          <w:color w:val="555555"/>
        </w:rPr>
        <w:t xml:space="preserve"> 调用 </w:t>
      </w:r>
      <w:r>
        <w:rPr>
          <w:rFonts w:ascii="Consolas" w:hAnsi="Consolas"/>
          <w:i/>
          <w:color w:val="555555"/>
          <w:sz w:val="19"/>
        </w:rPr>
        <w:t>scripts/zip_project.py</w:t>
      </w:r>
      <w:r>
        <w:rPr>
          <w:i/>
          <w:color w:val="555555"/>
        </w:rPr>
        <w:t xml:space="preserve">（Python </w:t>
      </w:r>
      <w:r>
        <w:rPr>
          <w:rFonts w:ascii="Consolas" w:hAnsi="Consolas"/>
          <w:i/>
          <w:color w:val="555555"/>
          <w:sz w:val="19"/>
        </w:rPr>
        <w:t>zipfile</w:t>
      </w:r>
      <w:r>
        <w:rPr>
          <w:i/>
          <w:color w:val="555555"/>
        </w:rPr>
        <w:t>）完成归档，并自动校验 13 个关键文件是否齐全。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