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2AFC8" w14:textId="77777777" w:rsidR="00A322BD" w:rsidRPr="00A322BD" w:rsidRDefault="00A322BD" w:rsidP="00A322BD">
      <w:pPr>
        <w:tabs>
          <w:tab w:val="left" w:pos="6210"/>
        </w:tabs>
        <w:jc w:val="center"/>
        <w:rPr>
          <w:b/>
          <w:sz w:val="20"/>
          <w:szCs w:val="20"/>
        </w:rPr>
      </w:pPr>
      <w:r w:rsidRPr="00A322BD">
        <w:rPr>
          <w:b/>
          <w:sz w:val="20"/>
          <w:szCs w:val="20"/>
        </w:rPr>
        <w:t>NORTH CAROLINA STATE UNIVERSITY</w:t>
      </w:r>
    </w:p>
    <w:p w14:paraId="24B2D7DA" w14:textId="77777777" w:rsidR="00A322BD" w:rsidRPr="00A322BD" w:rsidRDefault="00A322BD" w:rsidP="00A322BD">
      <w:pPr>
        <w:tabs>
          <w:tab w:val="left" w:pos="6210"/>
        </w:tabs>
        <w:jc w:val="center"/>
        <w:rPr>
          <w:b/>
          <w:sz w:val="20"/>
          <w:szCs w:val="20"/>
        </w:rPr>
      </w:pPr>
      <w:r w:rsidRPr="00A322BD">
        <w:rPr>
          <w:b/>
          <w:sz w:val="20"/>
          <w:szCs w:val="20"/>
        </w:rPr>
        <w:t>COLLEGE OF SCIENCES</w:t>
      </w:r>
    </w:p>
    <w:p w14:paraId="71ED5613" w14:textId="7C0F9F6E" w:rsidR="00A322BD" w:rsidRPr="00A322BD" w:rsidRDefault="00A322BD" w:rsidP="00A322BD">
      <w:pPr>
        <w:tabs>
          <w:tab w:val="left" w:pos="6210"/>
        </w:tabs>
        <w:jc w:val="center"/>
        <w:rPr>
          <w:b/>
          <w:sz w:val="20"/>
          <w:szCs w:val="20"/>
        </w:rPr>
      </w:pPr>
      <w:r w:rsidRPr="00A322BD">
        <w:rPr>
          <w:b/>
          <w:sz w:val="20"/>
          <w:szCs w:val="20"/>
        </w:rPr>
        <w:t>DEPARTMENT OF BIOLOGICAL SCIENCES</w:t>
      </w:r>
    </w:p>
    <w:p w14:paraId="390C0FEA" w14:textId="77777777" w:rsidR="00A322BD" w:rsidRPr="00A322BD" w:rsidRDefault="00A322BD" w:rsidP="00A322BD">
      <w:pPr>
        <w:tabs>
          <w:tab w:val="left" w:pos="6210"/>
        </w:tabs>
        <w:jc w:val="center"/>
        <w:rPr>
          <w:b/>
        </w:rPr>
      </w:pPr>
    </w:p>
    <w:p w14:paraId="7721CA70" w14:textId="0AC592C5" w:rsidR="00A322BD" w:rsidRDefault="00A322BD" w:rsidP="00A322BD">
      <w:pPr>
        <w:tabs>
          <w:tab w:val="left" w:pos="6210"/>
        </w:tabs>
        <w:jc w:val="center"/>
        <w:rPr>
          <w:b/>
        </w:rPr>
      </w:pPr>
      <w:r w:rsidRPr="00A322BD">
        <w:rPr>
          <w:b/>
        </w:rPr>
        <w:t>SPRING SEMESTER 201</w:t>
      </w:r>
      <w:r w:rsidR="00C32737">
        <w:rPr>
          <w:b/>
        </w:rPr>
        <w:t>9</w:t>
      </w:r>
    </w:p>
    <w:p w14:paraId="105A9599" w14:textId="77777777" w:rsidR="00A322BD" w:rsidRDefault="00A322BD" w:rsidP="00A322BD">
      <w:pPr>
        <w:tabs>
          <w:tab w:val="left" w:pos="6210"/>
        </w:tabs>
        <w:jc w:val="center"/>
        <w:rPr>
          <w:b/>
        </w:rPr>
      </w:pPr>
    </w:p>
    <w:p w14:paraId="701A9933" w14:textId="66601D8D" w:rsidR="004735B1" w:rsidRDefault="004735B1" w:rsidP="00A322BD">
      <w:pPr>
        <w:tabs>
          <w:tab w:val="left" w:pos="6210"/>
        </w:tabs>
        <w:jc w:val="center"/>
        <w:rPr>
          <w:b/>
        </w:rPr>
      </w:pPr>
      <w:r>
        <w:rPr>
          <w:b/>
        </w:rPr>
        <w:t>BIO 183</w:t>
      </w:r>
      <w:r w:rsidR="00742721">
        <w:rPr>
          <w:b/>
        </w:rPr>
        <w:t>:</w:t>
      </w:r>
      <w:r>
        <w:rPr>
          <w:b/>
        </w:rPr>
        <w:t xml:space="preserve"> Introductory Biology II</w:t>
      </w:r>
    </w:p>
    <w:p w14:paraId="502554B3" w14:textId="77777777" w:rsidR="004735B1" w:rsidRDefault="004735B1">
      <w:pPr>
        <w:tabs>
          <w:tab w:val="left" w:pos="6210"/>
        </w:tabs>
        <w:jc w:val="center"/>
        <w:rPr>
          <w:b/>
        </w:rPr>
      </w:pPr>
      <w:r>
        <w:rPr>
          <w:b/>
        </w:rPr>
        <w:t>Course Guidelines</w:t>
      </w:r>
    </w:p>
    <w:p w14:paraId="03787193" w14:textId="7BDC3A68" w:rsidR="006C0D35" w:rsidRDefault="006C0D35" w:rsidP="00BF5364">
      <w:pPr>
        <w:tabs>
          <w:tab w:val="left" w:pos="6210"/>
        </w:tabs>
        <w:jc w:val="center"/>
        <w:rPr>
          <w:b/>
        </w:rPr>
      </w:pPr>
      <w:r>
        <w:rPr>
          <w:b/>
        </w:rPr>
        <w:t xml:space="preserve">Mon/Wed </w:t>
      </w:r>
      <w:r w:rsidR="00BF5364">
        <w:rPr>
          <w:b/>
        </w:rPr>
        <w:t>1:30</w:t>
      </w:r>
      <w:r>
        <w:rPr>
          <w:b/>
        </w:rPr>
        <w:t>-</w:t>
      </w:r>
      <w:r w:rsidR="00BF5364">
        <w:rPr>
          <w:b/>
        </w:rPr>
        <w:t>2:45 P</w:t>
      </w:r>
      <w:r>
        <w:rPr>
          <w:b/>
        </w:rPr>
        <w:t>M</w:t>
      </w:r>
      <w:r w:rsidR="00BF5364">
        <w:rPr>
          <w:b/>
        </w:rPr>
        <w:t xml:space="preserve"> (005</w:t>
      </w:r>
      <w:r w:rsidR="00F00AFC">
        <w:rPr>
          <w:b/>
        </w:rPr>
        <w:t>)</w:t>
      </w:r>
    </w:p>
    <w:p w14:paraId="3EA9D4B1" w14:textId="7467FE13" w:rsidR="004735B1" w:rsidRDefault="009975E1">
      <w:pPr>
        <w:tabs>
          <w:tab w:val="left" w:pos="6210"/>
        </w:tabs>
        <w:jc w:val="center"/>
        <w:rPr>
          <w:b/>
        </w:rPr>
      </w:pPr>
      <w:r>
        <w:rPr>
          <w:b/>
        </w:rPr>
        <w:t>105 Cox Hall</w:t>
      </w:r>
    </w:p>
    <w:p w14:paraId="14515E4C" w14:textId="77777777" w:rsidR="004735B1" w:rsidRDefault="004735B1"/>
    <w:p w14:paraId="109B54D7" w14:textId="608AC990" w:rsidR="004735B1" w:rsidRDefault="004735B1" w:rsidP="006C0D35">
      <w:r>
        <w:rPr>
          <w:b/>
        </w:rPr>
        <w:t>Instructor:</w:t>
      </w:r>
      <w:r>
        <w:t xml:space="preserve">  Dr. </w:t>
      </w:r>
      <w:r w:rsidR="006C0D35">
        <w:t>Flores</w:t>
      </w:r>
    </w:p>
    <w:p w14:paraId="32127DAB" w14:textId="77777777" w:rsidR="001356E2" w:rsidRDefault="004735B1">
      <w:pPr>
        <w:rPr>
          <w:b/>
        </w:rPr>
      </w:pPr>
      <w:r>
        <w:rPr>
          <w:b/>
        </w:rPr>
        <w:t>Office</w:t>
      </w:r>
      <w:r w:rsidR="001356E2">
        <w:rPr>
          <w:b/>
        </w:rPr>
        <w:t xml:space="preserve">: </w:t>
      </w:r>
      <w:r w:rsidR="001356E2">
        <w:t>232 David Clark Labs</w:t>
      </w:r>
    </w:p>
    <w:p w14:paraId="0A6BE07E" w14:textId="759966AA" w:rsidR="001356E2" w:rsidRDefault="004735B1">
      <w:pPr>
        <w:rPr>
          <w:b/>
        </w:rPr>
      </w:pPr>
      <w:r>
        <w:rPr>
          <w:b/>
        </w:rPr>
        <w:t>Office Hours</w:t>
      </w:r>
      <w:r w:rsidR="001356E2">
        <w:rPr>
          <w:b/>
        </w:rPr>
        <w:t xml:space="preserve">: </w:t>
      </w:r>
      <w:r w:rsidR="001356E2">
        <w:t>By apt.</w:t>
      </w:r>
      <w:r w:rsidR="00BF5364">
        <w:t xml:space="preserve"> (</w:t>
      </w:r>
      <w:r w:rsidR="00444C27">
        <w:t>J</w:t>
      </w:r>
      <w:r w:rsidR="007F18D3">
        <w:t xml:space="preserve">ust </w:t>
      </w:r>
      <w:r w:rsidR="00BF5364">
        <w:t>email me and we will work out a meeting time!)</w:t>
      </w:r>
    </w:p>
    <w:p w14:paraId="20BA32DF" w14:textId="764F567C" w:rsidR="00D724DD" w:rsidRPr="009975E1" w:rsidRDefault="001356E2">
      <w:r>
        <w:rPr>
          <w:b/>
        </w:rPr>
        <w:t>E</w:t>
      </w:r>
      <w:r w:rsidR="004735B1">
        <w:rPr>
          <w:b/>
        </w:rPr>
        <w:t>mail:</w:t>
      </w:r>
      <w:r>
        <w:rPr>
          <w:b/>
        </w:rPr>
        <w:t xml:space="preserve"> </w:t>
      </w:r>
      <w:hyperlink r:id="rId5" w:history="1">
        <w:r w:rsidR="00D724DD" w:rsidRPr="00BB3893">
          <w:rPr>
            <w:rStyle w:val="Hyperlink"/>
          </w:rPr>
          <w:t>jfflore2@ncsu.edu</w:t>
        </w:r>
      </w:hyperlink>
    </w:p>
    <w:p w14:paraId="178FB7A2" w14:textId="77777777" w:rsidR="001356E2" w:rsidRDefault="001356E2" w:rsidP="001356E2">
      <w:pPr>
        <w:ind w:right="-720"/>
        <w:rPr>
          <w:b/>
        </w:rPr>
      </w:pPr>
    </w:p>
    <w:p w14:paraId="7F8483B6" w14:textId="4DABBC99" w:rsidR="001356E2" w:rsidRDefault="001356E2" w:rsidP="001356E2">
      <w:pPr>
        <w:ind w:right="-720"/>
        <w:rPr>
          <w:b/>
        </w:rPr>
      </w:pPr>
      <w:r>
        <w:rPr>
          <w:b/>
        </w:rPr>
        <w:t>Textbook:</w:t>
      </w:r>
    </w:p>
    <w:p w14:paraId="19BDD05C" w14:textId="7A684DFF" w:rsidR="001356E2" w:rsidRDefault="001356E2" w:rsidP="001356E2">
      <w:pPr>
        <w:ind w:right="-720"/>
      </w:pPr>
      <w:r>
        <w:rPr>
          <w:b/>
          <w:i/>
        </w:rPr>
        <w:t>Biology</w:t>
      </w:r>
      <w:r>
        <w:t xml:space="preserve">, </w:t>
      </w:r>
      <w:r w:rsidR="009975E1">
        <w:t xml:space="preserve">by Raven, Johnson, Mason, </w:t>
      </w:r>
      <w:proofErr w:type="spellStart"/>
      <w:r w:rsidR="009975E1">
        <w:t>Losos</w:t>
      </w:r>
      <w:proofErr w:type="spellEnd"/>
      <w:r w:rsidR="009975E1">
        <w:t xml:space="preserve"> and Singer, McGraw Hill Publishers, 2017</w:t>
      </w:r>
      <w:r>
        <w:t>.</w:t>
      </w:r>
      <w:r w:rsidR="00070171">
        <w:t xml:space="preserve"> Available at the bookstore or anywhere you can find it!</w:t>
      </w:r>
    </w:p>
    <w:p w14:paraId="105B3EE8" w14:textId="77777777" w:rsidR="001356E2" w:rsidRDefault="001356E2">
      <w:pPr>
        <w:ind w:right="-720"/>
        <w:rPr>
          <w:b/>
        </w:rPr>
      </w:pPr>
    </w:p>
    <w:p w14:paraId="1789124A" w14:textId="77777777" w:rsidR="004735B1" w:rsidRDefault="004735B1">
      <w:pPr>
        <w:ind w:right="-720"/>
        <w:rPr>
          <w:b/>
        </w:rPr>
      </w:pPr>
      <w:r>
        <w:rPr>
          <w:b/>
        </w:rPr>
        <w:t>Learning Outcomes:</w:t>
      </w:r>
    </w:p>
    <w:p w14:paraId="008F69B8" w14:textId="77777777" w:rsidR="001356E2" w:rsidRDefault="004735B1" w:rsidP="001356E2">
      <w:pPr>
        <w:pStyle w:val="ListParagraph"/>
        <w:numPr>
          <w:ilvl w:val="0"/>
          <w:numId w:val="2"/>
        </w:numPr>
        <w:ind w:right="-720"/>
      </w:pPr>
      <w:r>
        <w:t>To provide a comprehensive and integrated introduction to the organizational and operational principles of living organisms.  Focus will be on cellular, molecular, and developmental concepts.</w:t>
      </w:r>
    </w:p>
    <w:p w14:paraId="18D75A3D" w14:textId="77777777" w:rsidR="001356E2" w:rsidRDefault="004735B1" w:rsidP="001356E2">
      <w:pPr>
        <w:pStyle w:val="ListParagraph"/>
        <w:numPr>
          <w:ilvl w:val="0"/>
          <w:numId w:val="2"/>
        </w:numPr>
        <w:ind w:right="-720"/>
      </w:pPr>
      <w:r>
        <w:t>To develop the ability to apply the scientific method to the design and conduct of laboratory and field experiments.</w:t>
      </w:r>
    </w:p>
    <w:p w14:paraId="18AD97F3" w14:textId="77777777" w:rsidR="004735B1" w:rsidRDefault="004735B1" w:rsidP="001356E2">
      <w:pPr>
        <w:pStyle w:val="ListParagraph"/>
        <w:numPr>
          <w:ilvl w:val="0"/>
          <w:numId w:val="2"/>
        </w:numPr>
        <w:ind w:right="-720"/>
      </w:pPr>
      <w:r>
        <w:t>To develop verbal and written language skills essential to effective communication in the scientific community.</w:t>
      </w:r>
    </w:p>
    <w:p w14:paraId="56AB16B0" w14:textId="77777777" w:rsidR="004735B1" w:rsidRDefault="004735B1">
      <w:pPr>
        <w:ind w:right="-720"/>
      </w:pPr>
    </w:p>
    <w:p w14:paraId="7C92321E" w14:textId="77777777" w:rsidR="001356E2" w:rsidRDefault="004735B1">
      <w:pPr>
        <w:ind w:right="-720"/>
      </w:pPr>
      <w:r>
        <w:rPr>
          <w:b/>
        </w:rPr>
        <w:t>Lecture:</w:t>
      </w:r>
    </w:p>
    <w:p w14:paraId="0F9998B2" w14:textId="77777777" w:rsidR="001356E2" w:rsidRDefault="004735B1" w:rsidP="001356E2">
      <w:pPr>
        <w:pStyle w:val="ListParagraph"/>
        <w:numPr>
          <w:ilvl w:val="0"/>
          <w:numId w:val="3"/>
        </w:numPr>
        <w:ind w:right="-720"/>
      </w:pPr>
      <w:r>
        <w:t>Students who discontinue class attendance without following proper procedures for dropping or withdrawing will receive a grade of F in the course.</w:t>
      </w:r>
    </w:p>
    <w:p w14:paraId="12839871" w14:textId="77777777" w:rsidR="001356E2" w:rsidRPr="001356E2" w:rsidRDefault="006C0D35" w:rsidP="001356E2">
      <w:pPr>
        <w:pStyle w:val="ListParagraph"/>
        <w:numPr>
          <w:ilvl w:val="0"/>
          <w:numId w:val="3"/>
        </w:numPr>
        <w:ind w:right="-720"/>
      </w:pPr>
      <w:r w:rsidRPr="00F00AFC">
        <w:t>Four (4</w:t>
      </w:r>
      <w:r w:rsidR="004735B1" w:rsidRPr="00F00AFC">
        <w:t xml:space="preserve">) exams will be given </w:t>
      </w:r>
      <w:r w:rsidR="00E26FDF">
        <w:t xml:space="preserve">during the semester </w:t>
      </w:r>
      <w:r w:rsidR="004735B1" w:rsidRPr="00F00AFC">
        <w:t xml:space="preserve">in the course; the date of each exam is stated </w:t>
      </w:r>
      <w:r w:rsidR="00F00AFC" w:rsidRPr="00F00AFC">
        <w:t>in</w:t>
      </w:r>
      <w:r w:rsidR="004735B1" w:rsidRPr="00F00AFC">
        <w:t xml:space="preserve"> the lecture </w:t>
      </w:r>
      <w:r w:rsidR="00F00AFC" w:rsidRPr="00F00AFC">
        <w:t xml:space="preserve">box at the end of the syllabus. </w:t>
      </w:r>
      <w:r w:rsidR="004735B1" w:rsidRPr="00F00AFC">
        <w:t xml:space="preserve">Each of these exams has a </w:t>
      </w:r>
      <w:r w:rsidR="00F00AFC" w:rsidRPr="00F00AFC">
        <w:t>100-point</w:t>
      </w:r>
      <w:r w:rsidR="004735B1" w:rsidRPr="00F00AFC">
        <w:t xml:space="preserve"> value.</w:t>
      </w:r>
      <w:r w:rsidR="001356E2">
        <w:t xml:space="preserve"> </w:t>
      </w:r>
      <w:r w:rsidR="004735B1" w:rsidRPr="00F00AFC">
        <w:t xml:space="preserve">Exams must be taken at the scheduled times.  Each exam is given at the beginning of the designated class meeting.  A 75-minute time period is allowed for each exam; exams must be turned in promptly.  </w:t>
      </w:r>
      <w:r w:rsidRPr="00F00AFC">
        <w:t>There will be no make-up exams given. An exam missed with</w:t>
      </w:r>
      <w:r w:rsidR="004735B1" w:rsidRPr="00F00AFC">
        <w:t xml:space="preserve"> a </w:t>
      </w:r>
      <w:r w:rsidRPr="00F00AFC">
        <w:t>university-recognized</w:t>
      </w:r>
      <w:r w:rsidR="004735B1" w:rsidRPr="00F00AFC">
        <w:t xml:space="preserve"> excuse</w:t>
      </w:r>
      <w:r w:rsidRPr="00F00AFC">
        <w:t xml:space="preserve"> (and official documentation) will result in the following:</w:t>
      </w:r>
      <w:r w:rsidR="003C30D6" w:rsidRPr="00F00AFC">
        <w:t xml:space="preserve">  If you have a documented excuse for missing one exam, you must contact me within 48 hours of the missed exam – </w:t>
      </w:r>
      <w:r w:rsidRPr="00F00AFC">
        <w:t xml:space="preserve">your missed exam grade will be </w:t>
      </w:r>
      <w:r w:rsidRPr="001356E2">
        <w:rPr>
          <w:rFonts w:cs="Times New Roman PS"/>
          <w:bCs/>
        </w:rPr>
        <w:t xml:space="preserve">substituted </w:t>
      </w:r>
      <w:r w:rsidRPr="001356E2">
        <w:rPr>
          <w:rFonts w:ascii="Times New Roman PSMT" w:hAnsi="Times New Roman PSMT" w:cs="Times New Roman PSMT"/>
        </w:rPr>
        <w:t>by the same grade that you receive on the final exam. If you miss more than one exam, even with an excuse, we will have to meet to discuss your options for this course.</w:t>
      </w:r>
    </w:p>
    <w:p w14:paraId="5D7BEE3B" w14:textId="02E7124E" w:rsidR="001356E2" w:rsidRDefault="004735B1" w:rsidP="001356E2">
      <w:pPr>
        <w:pStyle w:val="ListParagraph"/>
        <w:numPr>
          <w:ilvl w:val="0"/>
          <w:numId w:val="3"/>
        </w:numPr>
        <w:ind w:right="-720"/>
      </w:pPr>
      <w:r w:rsidRPr="00F00AFC">
        <w:t xml:space="preserve">Questions on the exams will be of </w:t>
      </w:r>
      <w:r w:rsidR="006C0D35" w:rsidRPr="00F00AFC">
        <w:t>two basic</w:t>
      </w:r>
      <w:r w:rsidR="00BF5364">
        <w:t xml:space="preserve"> types: multiple-</w:t>
      </w:r>
      <w:r w:rsidRPr="00F00AFC">
        <w:t>choice</w:t>
      </w:r>
      <w:r w:rsidR="00BF5364">
        <w:t xml:space="preserve"> and free-</w:t>
      </w:r>
      <w:r w:rsidR="006C0D35" w:rsidRPr="00F00AFC">
        <w:t>response</w:t>
      </w:r>
      <w:r w:rsidRPr="00F00AFC">
        <w:t xml:space="preserve">.  </w:t>
      </w:r>
      <w:r w:rsidR="006C0D35" w:rsidRPr="00F00AFC">
        <w:t xml:space="preserve">For the latter, your writing must be legible in </w:t>
      </w:r>
      <w:r w:rsidRPr="00F00AFC">
        <w:t>order to receive full credit for an answer.</w:t>
      </w:r>
      <w:r w:rsidR="006C0D35" w:rsidRPr="00F00AFC">
        <w:t xml:space="preserve"> If I cannot read your writing it will be counted as wrong.</w:t>
      </w:r>
    </w:p>
    <w:p w14:paraId="766F3CB3" w14:textId="77777777" w:rsidR="001356E2" w:rsidRDefault="006C0D35" w:rsidP="00D10058">
      <w:pPr>
        <w:pStyle w:val="ListParagraph"/>
        <w:numPr>
          <w:ilvl w:val="0"/>
          <w:numId w:val="3"/>
        </w:numPr>
        <w:ind w:right="-720"/>
      </w:pPr>
      <w:r>
        <w:t>I believe that you need to read and review at your own pace. That said, we will generally cover the material in chapters 1-8, 10-15 and 20 in your textbook</w:t>
      </w:r>
      <w:r w:rsidR="00534587">
        <w:t xml:space="preserve"> throughout the semester</w:t>
      </w:r>
      <w:r>
        <w:t xml:space="preserve">. Start reading and keep reading </w:t>
      </w:r>
      <w:r w:rsidR="00534587">
        <w:t xml:space="preserve">all </w:t>
      </w:r>
      <w:r>
        <w:t>semester</w:t>
      </w:r>
      <w:r w:rsidR="00534587">
        <w:t xml:space="preserve"> long</w:t>
      </w:r>
      <w:r>
        <w:t xml:space="preserve">. Biology is a subject where the more complex material gives the less complex material context so you cannot read too much in my opinion. </w:t>
      </w:r>
      <w:r w:rsidR="00534587">
        <w:t>F</w:t>
      </w:r>
      <w:r w:rsidR="004735B1">
        <w:t xml:space="preserve">or </w:t>
      </w:r>
      <w:r w:rsidR="004735B1">
        <w:lastRenderedPageBreak/>
        <w:t xml:space="preserve">the successful completion of the course </w:t>
      </w:r>
      <w:r w:rsidR="00534587">
        <w:t xml:space="preserve">you should </w:t>
      </w:r>
      <w:r w:rsidR="004735B1">
        <w:t>read and take note</w:t>
      </w:r>
      <w:r w:rsidR="00742721">
        <w:t>s</w:t>
      </w:r>
      <w:r w:rsidR="004735B1">
        <w:t xml:space="preserve"> of the specific topics covered in lecture.</w:t>
      </w:r>
    </w:p>
    <w:p w14:paraId="2478951E" w14:textId="77777777" w:rsidR="001356E2" w:rsidRDefault="004735B1" w:rsidP="00D10058">
      <w:pPr>
        <w:pStyle w:val="ListParagraph"/>
        <w:numPr>
          <w:ilvl w:val="0"/>
          <w:numId w:val="3"/>
        </w:numPr>
        <w:ind w:right="-720"/>
      </w:pPr>
      <w:r w:rsidRPr="009C7C34">
        <w:t>In-class assignments will be conducted</w:t>
      </w:r>
      <w:r w:rsidR="009C7C34" w:rsidRPr="009C7C34">
        <w:t xml:space="preserve"> and t</w:t>
      </w:r>
      <w:r w:rsidRPr="009C7C34">
        <w:t>hese may be individu</w:t>
      </w:r>
      <w:r w:rsidR="009C7C34" w:rsidRPr="009C7C34">
        <w:t xml:space="preserve">al or group tasks. Like the exams, there will be no make-ups. If you miss a class </w:t>
      </w:r>
      <w:r w:rsidR="00354581">
        <w:t>and its</w:t>
      </w:r>
      <w:r w:rsidR="009C7C34" w:rsidRPr="009C7C34">
        <w:t xml:space="preserve"> connected exercise, it is your responsibility to </w:t>
      </w:r>
      <w:r w:rsidR="00742721">
        <w:t xml:space="preserve">contact a classmate to </w:t>
      </w:r>
      <w:r w:rsidR="009C7C34" w:rsidRPr="009C7C34">
        <w:t>find out what you missed</w:t>
      </w:r>
      <w:r w:rsidR="00742721">
        <w:t xml:space="preserve"> and try to obtain a copy from them</w:t>
      </w:r>
      <w:r w:rsidR="009C7C34" w:rsidRPr="009C7C34">
        <w:t>. Since all exercises are built upon the material in this course, it is in your best interest to do so.</w:t>
      </w:r>
    </w:p>
    <w:p w14:paraId="40FD5D91" w14:textId="77777777" w:rsidR="004735B1" w:rsidRPr="001356E2" w:rsidRDefault="004735B1" w:rsidP="00D10058">
      <w:pPr>
        <w:pStyle w:val="ListParagraph"/>
        <w:numPr>
          <w:ilvl w:val="0"/>
          <w:numId w:val="3"/>
        </w:numPr>
        <w:ind w:right="-720"/>
      </w:pPr>
      <w:r w:rsidRPr="009C7C34">
        <w:t xml:space="preserve">The final exam has a </w:t>
      </w:r>
      <w:r w:rsidR="00534587" w:rsidRPr="009C7C34">
        <w:t>200-point</w:t>
      </w:r>
      <w:r w:rsidRPr="009C7C34">
        <w:t xml:space="preserve"> value.  The final exam </w:t>
      </w:r>
      <w:r w:rsidR="00354581">
        <w:t xml:space="preserve">will be </w:t>
      </w:r>
      <w:r w:rsidRPr="009C7C34">
        <w:t xml:space="preserve">comprehensive and review </w:t>
      </w:r>
      <w:r w:rsidR="00354581">
        <w:t>material</w:t>
      </w:r>
      <w:r w:rsidRPr="009C7C34">
        <w:t xml:space="preserve"> </w:t>
      </w:r>
      <w:r w:rsidR="00354581">
        <w:t>from</w:t>
      </w:r>
      <w:r w:rsidRPr="009C7C34">
        <w:t xml:space="preserve"> all of the semester.</w:t>
      </w:r>
    </w:p>
    <w:p w14:paraId="52FB49F5" w14:textId="77777777" w:rsidR="005F105F" w:rsidRDefault="005F105F">
      <w:pPr>
        <w:ind w:right="-720"/>
      </w:pPr>
    </w:p>
    <w:p w14:paraId="0D512462" w14:textId="77777777" w:rsidR="00E26FDF" w:rsidRPr="00E26FDF" w:rsidRDefault="004735B1" w:rsidP="00E26FDF">
      <w:pPr>
        <w:ind w:right="-720"/>
        <w:rPr>
          <w:b/>
          <w:i/>
        </w:rPr>
      </w:pPr>
      <w:r>
        <w:rPr>
          <w:b/>
        </w:rPr>
        <w:t>Course Grade</w:t>
      </w:r>
      <w:r>
        <w:t>:</w:t>
      </w:r>
      <w:r w:rsidR="00E26FDF">
        <w:t xml:space="preserve"> </w:t>
      </w:r>
      <w:r w:rsidR="00E26FDF" w:rsidRPr="00E26FDF">
        <w:rPr>
          <w:b/>
          <w:i/>
        </w:rPr>
        <w:t>No extra credit will be given.</w:t>
      </w:r>
    </w:p>
    <w:p w14:paraId="7CED780C" w14:textId="77777777" w:rsidR="004735B1" w:rsidRDefault="004735B1" w:rsidP="00E26FDF">
      <w:pPr>
        <w:pStyle w:val="BodyText"/>
        <w:jc w:val="both"/>
      </w:pPr>
    </w:p>
    <w:p w14:paraId="3D236A42" w14:textId="77777777" w:rsidR="001356E2" w:rsidRDefault="004735B1" w:rsidP="001356E2">
      <w:pPr>
        <w:pStyle w:val="ListParagraph"/>
        <w:numPr>
          <w:ilvl w:val="0"/>
          <w:numId w:val="4"/>
        </w:numPr>
        <w:ind w:right="-720"/>
      </w:pPr>
      <w:r>
        <w:t>All course work submitted for a grade in both lecture and lab must be you</w:t>
      </w:r>
      <w:r w:rsidR="004A4BE9">
        <w:t>r own.  Universi</w:t>
      </w:r>
      <w:r>
        <w:t>ty standards of academic integrity forbid either giving or receiving unauthorized help on graded work.  Violations of University standards will be prosecuted.  The academic integrity statement must be signed on each exam.</w:t>
      </w:r>
    </w:p>
    <w:p w14:paraId="12B0303C" w14:textId="77777777" w:rsidR="004735B1" w:rsidRDefault="004735B1" w:rsidP="001356E2">
      <w:pPr>
        <w:pStyle w:val="ListParagraph"/>
        <w:numPr>
          <w:ilvl w:val="0"/>
          <w:numId w:val="4"/>
        </w:numPr>
        <w:ind w:right="-720"/>
      </w:pPr>
      <w:r>
        <w:t>Your course grade will be determined according to this scale:</w:t>
      </w:r>
    </w:p>
    <w:p w14:paraId="0C372180" w14:textId="77777777" w:rsidR="004735B1" w:rsidRDefault="004735B1">
      <w:pPr>
        <w:ind w:right="-720"/>
      </w:pPr>
      <w:r>
        <w:tab/>
      </w:r>
    </w:p>
    <w:p w14:paraId="3A0CEBB7" w14:textId="77777777" w:rsidR="004735B1" w:rsidRDefault="004735B1">
      <w:pPr>
        <w:ind w:right="-720"/>
      </w:pPr>
      <w:r>
        <w:tab/>
      </w:r>
      <w:r w:rsidR="006C0D35">
        <w:t xml:space="preserve">Four </w:t>
      </w:r>
      <w:r w:rsidR="002C44AF">
        <w:t xml:space="preserve">Lecture </w:t>
      </w:r>
      <w:r w:rsidR="006C0D35">
        <w:t xml:space="preserve">Exams </w:t>
      </w:r>
      <w:r w:rsidR="006C0D35">
        <w:tab/>
      </w:r>
      <w:r w:rsidR="006C0D35">
        <w:tab/>
      </w:r>
      <w:r w:rsidR="006C0D35">
        <w:tab/>
      </w:r>
      <w:r w:rsidR="006C0D35">
        <w:tab/>
        <w:t>4</w:t>
      </w:r>
      <w:r>
        <w:t>00</w:t>
      </w:r>
    </w:p>
    <w:p w14:paraId="1CBB9882" w14:textId="77777777" w:rsidR="002C44AF" w:rsidRDefault="002C44AF" w:rsidP="002C44AF">
      <w:pPr>
        <w:ind w:right="-720" w:firstLine="720"/>
        <w:rPr>
          <w:u w:val="single"/>
        </w:rPr>
      </w:pPr>
      <w:r w:rsidRPr="002C44AF">
        <w:t xml:space="preserve">Final </w:t>
      </w:r>
      <w:r>
        <w:t xml:space="preserve">Lecture </w:t>
      </w:r>
      <w:r w:rsidRPr="002C44AF">
        <w:t>Exam</w:t>
      </w:r>
      <w:r>
        <w:tab/>
      </w:r>
      <w:r>
        <w:tab/>
      </w:r>
      <w:r>
        <w:tab/>
      </w:r>
      <w:r>
        <w:tab/>
      </w:r>
      <w:r w:rsidRPr="002C44AF">
        <w:t>200</w:t>
      </w:r>
    </w:p>
    <w:p w14:paraId="63D68293" w14:textId="77777777" w:rsidR="002C44AF" w:rsidRPr="002C44AF" w:rsidRDefault="002C44AF" w:rsidP="002C44AF">
      <w:pPr>
        <w:ind w:right="-720" w:firstLine="720"/>
        <w:rPr>
          <w:u w:val="single"/>
        </w:rPr>
      </w:pPr>
      <w:r w:rsidRPr="002C44AF">
        <w:rPr>
          <w:u w:val="single"/>
        </w:rPr>
        <w:t>Laboratory Grade</w:t>
      </w:r>
      <w:r w:rsidRPr="002C44AF">
        <w:rPr>
          <w:u w:val="single"/>
        </w:rPr>
        <w:tab/>
      </w:r>
      <w:r w:rsidRPr="002C44AF">
        <w:rPr>
          <w:u w:val="single"/>
        </w:rPr>
        <w:tab/>
      </w:r>
      <w:r w:rsidRPr="002C44AF">
        <w:rPr>
          <w:u w:val="single"/>
        </w:rPr>
        <w:tab/>
      </w:r>
      <w:r w:rsidRPr="002C44AF">
        <w:rPr>
          <w:u w:val="single"/>
        </w:rPr>
        <w:tab/>
        <w:t>300</w:t>
      </w:r>
    </w:p>
    <w:p w14:paraId="375C28F4" w14:textId="77777777" w:rsidR="004735B1" w:rsidRDefault="004735B1">
      <w:pPr>
        <w:ind w:right="-720"/>
      </w:pPr>
      <w:r>
        <w:tab/>
        <w:t>Total</w:t>
      </w:r>
      <w:r>
        <w:tab/>
      </w:r>
      <w:r>
        <w:tab/>
      </w:r>
      <w:r>
        <w:tab/>
      </w:r>
      <w:r>
        <w:tab/>
      </w:r>
      <w:r>
        <w:tab/>
      </w:r>
      <w:r w:rsidR="002C44AF">
        <w:tab/>
      </w:r>
      <w:r>
        <w:t>900</w:t>
      </w:r>
    </w:p>
    <w:p w14:paraId="659BF387" w14:textId="77777777" w:rsidR="004735B1" w:rsidRDefault="004735B1">
      <w:pPr>
        <w:ind w:right="-720"/>
      </w:pPr>
    </w:p>
    <w:p w14:paraId="2ADA688C" w14:textId="77777777" w:rsidR="004735B1" w:rsidRDefault="004735B1" w:rsidP="001356E2">
      <w:pPr>
        <w:ind w:right="-720"/>
      </w:pPr>
      <w:r>
        <w:rPr>
          <w:b/>
        </w:rPr>
        <w:t>A plus/minus system of letter grading is used in this course</w:t>
      </w:r>
      <w:r>
        <w:t>.</w:t>
      </w:r>
    </w:p>
    <w:p w14:paraId="17E988EC" w14:textId="77777777" w:rsidR="004735B1" w:rsidRDefault="004735B1">
      <w:pPr>
        <w:ind w:right="-720"/>
      </w:pPr>
    </w:p>
    <w:p w14:paraId="753672D7" w14:textId="77777777" w:rsidR="004735B1" w:rsidRDefault="004735B1">
      <w:pPr>
        <w:ind w:right="-720"/>
      </w:pPr>
      <w:r>
        <w:tab/>
        <w:t>A+</w:t>
      </w:r>
      <w:r>
        <w:tab/>
        <w:t>873-900</w:t>
      </w:r>
      <w:r>
        <w:tab/>
      </w:r>
      <w:r>
        <w:tab/>
        <w:t>C+</w:t>
      </w:r>
      <w:r>
        <w:tab/>
        <w:t>688-714</w:t>
      </w:r>
      <w:r>
        <w:tab/>
      </w:r>
      <w:r>
        <w:tab/>
        <w:t>F</w:t>
      </w:r>
      <w:r>
        <w:tab/>
        <w:t>below 535</w:t>
      </w:r>
    </w:p>
    <w:p w14:paraId="44E08948" w14:textId="77777777" w:rsidR="004735B1" w:rsidRDefault="004735B1">
      <w:pPr>
        <w:ind w:right="-720"/>
      </w:pPr>
      <w:r>
        <w:tab/>
      </w:r>
      <w:proofErr w:type="gramStart"/>
      <w:r>
        <w:t>A</w:t>
      </w:r>
      <w:proofErr w:type="gramEnd"/>
      <w:r>
        <w:tab/>
        <w:t>832-872</w:t>
      </w:r>
      <w:r>
        <w:tab/>
      </w:r>
      <w:r>
        <w:tab/>
        <w:t>C</w:t>
      </w:r>
      <w:r>
        <w:tab/>
        <w:t>652-687</w:t>
      </w:r>
    </w:p>
    <w:p w14:paraId="74FF6DA3" w14:textId="77777777" w:rsidR="004735B1" w:rsidRDefault="004735B1">
      <w:pPr>
        <w:ind w:right="-720"/>
      </w:pPr>
      <w:r>
        <w:tab/>
        <w:t>A-</w:t>
      </w:r>
      <w:r>
        <w:tab/>
        <w:t>806-831</w:t>
      </w:r>
      <w:r>
        <w:tab/>
      </w:r>
      <w:r>
        <w:tab/>
        <w:t>C-</w:t>
      </w:r>
      <w:r>
        <w:tab/>
        <w:t>625-651</w:t>
      </w:r>
    </w:p>
    <w:p w14:paraId="061E084B" w14:textId="77777777" w:rsidR="004735B1" w:rsidRDefault="004735B1">
      <w:pPr>
        <w:ind w:right="-720"/>
      </w:pPr>
      <w:r>
        <w:tab/>
        <w:t>B+</w:t>
      </w:r>
      <w:r>
        <w:tab/>
        <w:t>778-805</w:t>
      </w:r>
      <w:r>
        <w:tab/>
      </w:r>
      <w:r>
        <w:tab/>
        <w:t>D+</w:t>
      </w:r>
      <w:r>
        <w:tab/>
        <w:t>598-624</w:t>
      </w:r>
    </w:p>
    <w:p w14:paraId="4930E54F" w14:textId="77777777" w:rsidR="004735B1" w:rsidRDefault="004735B1">
      <w:pPr>
        <w:ind w:right="-720"/>
      </w:pPr>
      <w:r>
        <w:tab/>
        <w:t>B</w:t>
      </w:r>
      <w:r>
        <w:tab/>
        <w:t>742-777</w:t>
      </w:r>
      <w:r>
        <w:tab/>
      </w:r>
      <w:r>
        <w:tab/>
        <w:t>D</w:t>
      </w:r>
      <w:r>
        <w:tab/>
        <w:t>562-597</w:t>
      </w:r>
    </w:p>
    <w:p w14:paraId="73D9ED26" w14:textId="77777777" w:rsidR="004735B1" w:rsidRDefault="004735B1">
      <w:pPr>
        <w:ind w:right="-720"/>
      </w:pPr>
      <w:r>
        <w:tab/>
        <w:t>B-</w:t>
      </w:r>
      <w:r>
        <w:tab/>
        <w:t>715-741</w:t>
      </w:r>
      <w:r>
        <w:tab/>
      </w:r>
      <w:r>
        <w:tab/>
        <w:t>D-</w:t>
      </w:r>
      <w:r>
        <w:tab/>
        <w:t>535-561</w:t>
      </w:r>
    </w:p>
    <w:p w14:paraId="0A6BC8C3" w14:textId="77777777" w:rsidR="004735B1" w:rsidRDefault="004735B1">
      <w:pPr>
        <w:ind w:right="-720"/>
      </w:pPr>
    </w:p>
    <w:p w14:paraId="6401A15A" w14:textId="77777777" w:rsidR="001356E2" w:rsidRDefault="004735B1">
      <w:pPr>
        <w:ind w:right="-720"/>
      </w:pPr>
      <w:r>
        <w:t xml:space="preserve">A grade of </w:t>
      </w:r>
      <w:r>
        <w:rPr>
          <w:b/>
        </w:rPr>
        <w:t>Incomplete (IN)</w:t>
      </w:r>
      <w:r>
        <w:t xml:space="preserve"> may be assigned at the discretion of your instructor.  This grade is considered only in the circumstances of a serious interruption in your work not caused by your own negligence.  An IN grade is appropriate only if your record in this course is such that the successful completion of missed assignments or exams would </w:t>
      </w:r>
      <w:r w:rsidR="001356E2">
        <w:t>enable you to pass the course.</w:t>
      </w:r>
    </w:p>
    <w:p w14:paraId="2D97E299" w14:textId="77777777" w:rsidR="001356E2" w:rsidRDefault="001356E2">
      <w:pPr>
        <w:ind w:right="-720"/>
        <w:rPr>
          <w:b/>
        </w:rPr>
      </w:pPr>
    </w:p>
    <w:p w14:paraId="3BA067C2" w14:textId="77777777" w:rsidR="00C32737" w:rsidRPr="00C32737" w:rsidRDefault="00C32737" w:rsidP="00C32737">
      <w:pPr>
        <w:ind w:right="-720"/>
        <w:rPr>
          <w:b/>
        </w:rPr>
      </w:pPr>
      <w:r w:rsidRPr="00C32737">
        <w:rPr>
          <w:b/>
          <w:bCs/>
        </w:rPr>
        <w:t>Inclusion</w:t>
      </w:r>
    </w:p>
    <w:p w14:paraId="13B9457C" w14:textId="11AA7533" w:rsidR="00C32737" w:rsidRPr="00C32737" w:rsidRDefault="00C32737" w:rsidP="00C32737">
      <w:pPr>
        <w:ind w:right="-720"/>
      </w:pPr>
      <w:r w:rsidRPr="00C32737">
        <w:t xml:space="preserve">It is the policy of the State of North Carolina to provide equality of opportunity in education and employment for all students and employees. Educational and employment decisions should be based on factors that are germane to academic abilities or job performance. North Carolina State University (“NC State”) strives to build and maintain an environment that supports and rewards individuals on the basis of relevant factors such as ability, merit and performance. Accordingly, NC State engages in equal opportunity and affirmative </w:t>
      </w:r>
      <w:r w:rsidRPr="00C32737">
        <w:t>action efforts</w:t>
      </w:r>
      <w:r w:rsidRPr="00C32737">
        <w:t xml:space="preserve">, and prohibits discrimination, harassment, and retaliation, as defined by this policy. </w:t>
      </w:r>
    </w:p>
    <w:p w14:paraId="45AB6EE1" w14:textId="77777777" w:rsidR="00C32737" w:rsidRPr="00C32737" w:rsidRDefault="00C32737" w:rsidP="00C32737">
      <w:pPr>
        <w:ind w:right="-720"/>
        <w:rPr>
          <w:b/>
        </w:rPr>
      </w:pPr>
    </w:p>
    <w:p w14:paraId="5CC9767E" w14:textId="77777777" w:rsidR="00C32737" w:rsidRPr="00C32737" w:rsidRDefault="00C32737" w:rsidP="00C32737">
      <w:pPr>
        <w:ind w:right="-720"/>
        <w:rPr>
          <w:b/>
        </w:rPr>
      </w:pPr>
      <w:r w:rsidRPr="00C32737">
        <w:rPr>
          <w:b/>
          <w:bCs/>
        </w:rPr>
        <w:lastRenderedPageBreak/>
        <w:t>This classroom is an inclusive space. Students and instructors in this course will treat one another with respect regardless of race, ethnicity, national origin, religion, ability, age, sexual orientation, sex, gender identity, or veteran status.</w:t>
      </w:r>
    </w:p>
    <w:p w14:paraId="37D3A7ED" w14:textId="77777777" w:rsidR="00C32737" w:rsidRPr="00C32737" w:rsidRDefault="00C32737" w:rsidP="00C32737">
      <w:pPr>
        <w:ind w:right="-720"/>
        <w:rPr>
          <w:b/>
        </w:rPr>
      </w:pPr>
    </w:p>
    <w:p w14:paraId="4DDDF501" w14:textId="77777777" w:rsidR="00C32737" w:rsidRPr="00C32737" w:rsidRDefault="00C32737" w:rsidP="00C32737">
      <w:pPr>
        <w:ind w:right="-720"/>
        <w:rPr>
          <w:b/>
        </w:rPr>
      </w:pPr>
      <w:r w:rsidRPr="00C32737">
        <w:rPr>
          <w:b/>
          <w:bCs/>
        </w:rPr>
        <w:t>Supporting Fellow Students in Distress</w:t>
      </w:r>
    </w:p>
    <w:p w14:paraId="570D1342" w14:textId="280027FE" w:rsidR="00C32737" w:rsidRPr="00C32737" w:rsidRDefault="00C32737" w:rsidP="00C32737">
      <w:pPr>
        <w:ind w:right="-720"/>
      </w:pPr>
      <w:r w:rsidRPr="00C32737">
        <w:t xml:space="preserve">As members of the NC State Wolfpack community, we each share a personal responsibility to express concern for one another and to ensure that this classroom and the campus as a whole remains a safe environment for learning. Occasionally, you may come across a fellow classmate whose personal behavior concerns or worries you. Anytime you are concerned about </w:t>
      </w:r>
      <w:r w:rsidRPr="00C32737">
        <w:rPr>
          <w:bCs/>
        </w:rPr>
        <w:t>any</w:t>
      </w:r>
      <w:r w:rsidRPr="00C32737">
        <w:t xml:space="preserve"> member of the Wolfpack community, I would encourage you to report this behavior to the </w:t>
      </w:r>
      <w:hyperlink r:id="rId6" w:history="1">
        <w:r>
          <w:rPr>
            <w:rStyle w:val="Hyperlink"/>
          </w:rPr>
          <w:t>NC State Cares website</w:t>
        </w:r>
      </w:hyperlink>
      <w:r w:rsidRPr="00C32737">
        <w:t>. Although you can report anonymously, it is preferred that you share your contact information so they can follow-up with you personally.</w:t>
      </w:r>
    </w:p>
    <w:p w14:paraId="00401217" w14:textId="77777777" w:rsidR="00C32737" w:rsidRDefault="00C32737">
      <w:pPr>
        <w:ind w:right="-720"/>
        <w:rPr>
          <w:b/>
        </w:rPr>
      </w:pPr>
    </w:p>
    <w:p w14:paraId="36D47430" w14:textId="700C57BF" w:rsidR="00C32737" w:rsidRPr="00C32737" w:rsidRDefault="004735B1" w:rsidP="00C32737">
      <w:pPr>
        <w:ind w:right="-720"/>
      </w:pPr>
      <w:r>
        <w:rPr>
          <w:b/>
        </w:rPr>
        <w:t>Statement on Disabilities:</w:t>
      </w:r>
      <w:r w:rsidR="001356E2">
        <w:rPr>
          <w:b/>
        </w:rPr>
        <w:t xml:space="preserve"> </w:t>
      </w:r>
      <w:r w:rsidR="00C32737" w:rsidRPr="00C32737">
        <w:t>Reasonable accommodations will be made for students with verifiable disabilities. In order to take advantage of available accommodations, students must register with the</w:t>
      </w:r>
      <w:r w:rsidR="00C32737" w:rsidRPr="00C32737">
        <w:rPr>
          <w:b/>
          <w:bCs/>
        </w:rPr>
        <w:t xml:space="preserve"> </w:t>
      </w:r>
      <w:hyperlink r:id="rId7" w:history="1">
        <w:r w:rsidR="00C32737" w:rsidRPr="00C32737">
          <w:rPr>
            <w:rStyle w:val="Hyperlink"/>
            <w:b/>
            <w:bCs/>
          </w:rPr>
          <w:t>Disability Resource Office</w:t>
        </w:r>
      </w:hyperlink>
      <w:r w:rsidR="00C32737" w:rsidRPr="00C32737">
        <w:t xml:space="preserve"> at University College Commons, Suite 304, 2751 Cates Avenue, Campus Box 7509, 919-515-7653. For more information on NC State’s policy on working with students with disabilities, please see the </w:t>
      </w:r>
      <w:hyperlink r:id="rId8" w:history="1">
        <w:r w:rsidR="00C32737" w:rsidRPr="00C32737">
          <w:rPr>
            <w:rStyle w:val="Hyperlink"/>
            <w:b/>
            <w:bCs/>
          </w:rPr>
          <w:t>Academic Accommodations for Students with Disabilities Regulation (REG02.20.01)</w:t>
        </w:r>
      </w:hyperlink>
      <w:r w:rsidR="00C32737">
        <w:t xml:space="preserve"> .</w:t>
      </w:r>
    </w:p>
    <w:p w14:paraId="36DCC673" w14:textId="6D782FF3" w:rsidR="004735B1" w:rsidRDefault="004735B1">
      <w:pPr>
        <w:ind w:right="-720"/>
      </w:pPr>
    </w:p>
    <w:p w14:paraId="4EB5EC77" w14:textId="77777777" w:rsidR="001356E2" w:rsidRPr="001356E2" w:rsidRDefault="001356E2">
      <w:pPr>
        <w:ind w:right="-720"/>
        <w:rPr>
          <w:b/>
        </w:rPr>
      </w:pPr>
    </w:p>
    <w:p w14:paraId="7AABEF07" w14:textId="77777777" w:rsidR="00354581" w:rsidRDefault="00354581">
      <w:pPr>
        <w:rPr>
          <w:b/>
        </w:rPr>
      </w:pPr>
    </w:p>
    <w:p w14:paraId="537F02EB" w14:textId="77777777" w:rsidR="00070171" w:rsidRDefault="00070171">
      <w:pPr>
        <w:rPr>
          <w:b/>
        </w:rPr>
      </w:pPr>
    </w:p>
    <w:p w14:paraId="30FDDFAC" w14:textId="25ECE2D9" w:rsidR="002C44AF" w:rsidRDefault="00605069" w:rsidP="002C44AF">
      <w:pPr>
        <w:pBdr>
          <w:top w:val="single" w:sz="48" w:space="1" w:color="auto"/>
          <w:left w:val="single" w:sz="48" w:space="4" w:color="auto"/>
          <w:bottom w:val="single" w:sz="48" w:space="1" w:color="auto"/>
          <w:right w:val="single" w:sz="48" w:space="4" w:color="auto"/>
        </w:pBdr>
        <w:jc w:val="center"/>
        <w:rPr>
          <w:i/>
          <w:iCs/>
          <w:spacing w:val="-2"/>
          <w:sz w:val="36"/>
          <w:szCs w:val="36"/>
        </w:rPr>
      </w:pPr>
      <w:r>
        <w:rPr>
          <w:i/>
          <w:iCs/>
          <w:spacing w:val="-2"/>
          <w:sz w:val="36"/>
          <w:szCs w:val="36"/>
        </w:rPr>
        <w:t xml:space="preserve">BIO 183 Spring </w:t>
      </w:r>
      <w:r w:rsidR="007F18D3">
        <w:rPr>
          <w:i/>
          <w:iCs/>
          <w:spacing w:val="-2"/>
          <w:sz w:val="36"/>
          <w:szCs w:val="36"/>
        </w:rPr>
        <w:t>201</w:t>
      </w:r>
      <w:r w:rsidR="00C32737">
        <w:rPr>
          <w:i/>
          <w:iCs/>
          <w:spacing w:val="-2"/>
          <w:sz w:val="36"/>
          <w:szCs w:val="36"/>
        </w:rPr>
        <w:t>9</w:t>
      </w:r>
      <w:r w:rsidR="002C44AF">
        <w:rPr>
          <w:i/>
          <w:iCs/>
          <w:spacing w:val="-2"/>
          <w:sz w:val="36"/>
          <w:szCs w:val="36"/>
        </w:rPr>
        <w:t xml:space="preserve"> Schedule</w:t>
      </w:r>
    </w:p>
    <w:p w14:paraId="167A9457" w14:textId="77777777" w:rsidR="002C44AF" w:rsidRDefault="002C44AF" w:rsidP="002C44AF">
      <w:pPr>
        <w:pBdr>
          <w:top w:val="single" w:sz="48" w:space="1" w:color="auto"/>
          <w:left w:val="single" w:sz="48" w:space="4" w:color="auto"/>
          <w:bottom w:val="single" w:sz="48" w:space="1" w:color="auto"/>
          <w:right w:val="single" w:sz="48" w:space="4" w:color="auto"/>
        </w:pBdr>
        <w:jc w:val="center"/>
        <w:rPr>
          <w:sz w:val="2"/>
          <w:szCs w:val="2"/>
        </w:rPr>
      </w:pPr>
    </w:p>
    <w:p w14:paraId="779992B0" w14:textId="77777777" w:rsidR="002C44AF" w:rsidRDefault="002C44AF" w:rsidP="002C44AF">
      <w:pPr>
        <w:pBdr>
          <w:top w:val="single" w:sz="48" w:space="1" w:color="auto"/>
          <w:left w:val="single" w:sz="48" w:space="4" w:color="auto"/>
          <w:bottom w:val="single" w:sz="48" w:space="1" w:color="auto"/>
          <w:right w:val="single" w:sz="48" w:space="4" w:color="auto"/>
        </w:pBdr>
        <w:rPr>
          <w:rFonts w:eastAsiaTheme="minorEastAsia"/>
          <w:b/>
          <w:color w:val="000000"/>
          <w:sz w:val="22"/>
          <w:u w:val="single"/>
        </w:rPr>
      </w:pPr>
    </w:p>
    <w:p w14:paraId="5ECDD04F" w14:textId="060C3D87" w:rsidR="001A12CA" w:rsidRDefault="002C44AF" w:rsidP="002C44AF">
      <w:pPr>
        <w:pBdr>
          <w:top w:val="single" w:sz="48" w:space="1" w:color="auto"/>
          <w:left w:val="single" w:sz="48" w:space="4" w:color="auto"/>
          <w:bottom w:val="single" w:sz="48" w:space="1" w:color="auto"/>
          <w:right w:val="single" w:sz="48" w:space="4" w:color="auto"/>
        </w:pBdr>
        <w:rPr>
          <w:rFonts w:eastAsiaTheme="minorEastAsia"/>
          <w:b/>
          <w:color w:val="000000"/>
        </w:rPr>
      </w:pPr>
      <w:r>
        <w:rPr>
          <w:rFonts w:eastAsiaTheme="minorEastAsia"/>
          <w:b/>
          <w:color w:val="000000"/>
        </w:rPr>
        <w:t xml:space="preserve">EXAMS </w:t>
      </w:r>
      <w:r w:rsidR="002E6B4B">
        <w:rPr>
          <w:rFonts w:eastAsiaTheme="minorEastAsia"/>
          <w:b/>
          <w:color w:val="000000"/>
        </w:rPr>
        <w:t>–</w:t>
      </w:r>
      <w:r>
        <w:rPr>
          <w:rFonts w:eastAsiaTheme="minorEastAsia"/>
          <w:b/>
          <w:color w:val="000000"/>
        </w:rPr>
        <w:t xml:space="preserve"> </w:t>
      </w:r>
      <w:r w:rsidR="007F18D3">
        <w:rPr>
          <w:rFonts w:eastAsiaTheme="minorEastAsia"/>
          <w:b/>
          <w:color w:val="000000"/>
        </w:rPr>
        <w:t>January 3</w:t>
      </w:r>
      <w:r w:rsidR="00C32737">
        <w:rPr>
          <w:rFonts w:eastAsiaTheme="minorEastAsia"/>
          <w:b/>
          <w:color w:val="000000"/>
        </w:rPr>
        <w:t>0</w:t>
      </w:r>
      <w:r w:rsidR="002E6B4B">
        <w:rPr>
          <w:rFonts w:eastAsiaTheme="minorEastAsia"/>
          <w:b/>
          <w:color w:val="000000"/>
        </w:rPr>
        <w:t>,</w:t>
      </w:r>
      <w:r>
        <w:rPr>
          <w:rFonts w:eastAsiaTheme="minorEastAsia"/>
          <w:b/>
          <w:color w:val="000000"/>
        </w:rPr>
        <w:t xml:space="preserve"> </w:t>
      </w:r>
      <w:r w:rsidR="007F18D3">
        <w:rPr>
          <w:rFonts w:eastAsiaTheme="minorEastAsia"/>
          <w:b/>
          <w:color w:val="000000"/>
        </w:rPr>
        <w:t>February</w:t>
      </w:r>
      <w:r>
        <w:rPr>
          <w:rFonts w:eastAsiaTheme="minorEastAsia"/>
          <w:b/>
          <w:color w:val="000000"/>
        </w:rPr>
        <w:t xml:space="preserve"> </w:t>
      </w:r>
      <w:r w:rsidR="007F18D3">
        <w:rPr>
          <w:rFonts w:eastAsiaTheme="minorEastAsia"/>
          <w:b/>
          <w:color w:val="000000"/>
        </w:rPr>
        <w:t>2</w:t>
      </w:r>
      <w:r w:rsidR="00C32737">
        <w:rPr>
          <w:rFonts w:eastAsiaTheme="minorEastAsia"/>
          <w:b/>
          <w:color w:val="000000"/>
        </w:rPr>
        <w:t>7</w:t>
      </w:r>
      <w:r w:rsidR="002E6B4B">
        <w:rPr>
          <w:rFonts w:eastAsiaTheme="minorEastAsia"/>
          <w:b/>
          <w:color w:val="000000"/>
        </w:rPr>
        <w:t>,</w:t>
      </w:r>
      <w:r>
        <w:rPr>
          <w:rFonts w:eastAsiaTheme="minorEastAsia"/>
          <w:b/>
          <w:color w:val="000000"/>
        </w:rPr>
        <w:t xml:space="preserve"> </w:t>
      </w:r>
      <w:r w:rsidR="007F18D3">
        <w:rPr>
          <w:rFonts w:eastAsiaTheme="minorEastAsia"/>
          <w:b/>
          <w:color w:val="000000"/>
        </w:rPr>
        <w:t xml:space="preserve">April </w:t>
      </w:r>
      <w:r w:rsidR="00C32737">
        <w:rPr>
          <w:rFonts w:eastAsiaTheme="minorEastAsia"/>
          <w:b/>
          <w:color w:val="000000"/>
        </w:rPr>
        <w:t>1</w:t>
      </w:r>
      <w:r w:rsidR="007F18D3">
        <w:rPr>
          <w:rFonts w:eastAsiaTheme="minorEastAsia"/>
          <w:b/>
          <w:color w:val="000000"/>
        </w:rPr>
        <w:t xml:space="preserve"> and April 2</w:t>
      </w:r>
      <w:r w:rsidR="00C32737">
        <w:rPr>
          <w:rFonts w:eastAsiaTheme="minorEastAsia"/>
          <w:b/>
          <w:color w:val="000000"/>
        </w:rPr>
        <w:t>4</w:t>
      </w:r>
      <w:r w:rsidR="0001653C">
        <w:rPr>
          <w:rFonts w:eastAsiaTheme="minorEastAsia"/>
          <w:b/>
          <w:color w:val="000000"/>
        </w:rPr>
        <w:t>*</w:t>
      </w:r>
      <w:r w:rsidR="00E26FDF">
        <w:rPr>
          <w:rFonts w:eastAsiaTheme="minorEastAsia"/>
          <w:b/>
          <w:color w:val="000000"/>
        </w:rPr>
        <w:t xml:space="preserve"> </w:t>
      </w:r>
    </w:p>
    <w:p w14:paraId="5A9C21D1" w14:textId="77777777" w:rsidR="007F18D3" w:rsidRDefault="007F18D3" w:rsidP="002C44AF">
      <w:pPr>
        <w:pBdr>
          <w:top w:val="single" w:sz="48" w:space="1" w:color="auto"/>
          <w:left w:val="single" w:sz="48" w:space="4" w:color="auto"/>
          <w:bottom w:val="single" w:sz="48" w:space="1" w:color="auto"/>
          <w:right w:val="single" w:sz="48" w:space="4" w:color="auto"/>
        </w:pBdr>
        <w:rPr>
          <w:rFonts w:eastAsiaTheme="minorEastAsia"/>
          <w:b/>
          <w:color w:val="000000"/>
        </w:rPr>
      </w:pPr>
    </w:p>
    <w:p w14:paraId="599D55E8" w14:textId="7701120D" w:rsidR="002C44AF" w:rsidRDefault="001A12CA" w:rsidP="002C44AF">
      <w:pPr>
        <w:pBdr>
          <w:top w:val="single" w:sz="48" w:space="1" w:color="auto"/>
          <w:left w:val="single" w:sz="48" w:space="4" w:color="auto"/>
          <w:bottom w:val="single" w:sz="48" w:space="1" w:color="auto"/>
          <w:right w:val="single" w:sz="48" w:space="4" w:color="auto"/>
        </w:pBdr>
        <w:rPr>
          <w:rFonts w:eastAsiaTheme="minorEastAsia"/>
          <w:b/>
          <w:color w:val="000000"/>
        </w:rPr>
      </w:pPr>
      <w:r>
        <w:rPr>
          <w:rFonts w:eastAsiaTheme="minorEastAsia"/>
          <w:b/>
          <w:color w:val="000000"/>
        </w:rPr>
        <w:t>*</w:t>
      </w:r>
      <w:r w:rsidR="007F18D3">
        <w:rPr>
          <w:rFonts w:eastAsiaTheme="minorEastAsia"/>
          <w:b/>
          <w:color w:val="000000"/>
        </w:rPr>
        <w:t xml:space="preserve">this is the </w:t>
      </w:r>
      <w:r w:rsidR="00E26FDF">
        <w:rPr>
          <w:rFonts w:eastAsiaTheme="minorEastAsia"/>
          <w:b/>
          <w:color w:val="000000"/>
        </w:rPr>
        <w:t xml:space="preserve">due date for a take home </w:t>
      </w:r>
      <w:r>
        <w:rPr>
          <w:rFonts w:eastAsiaTheme="minorEastAsia"/>
          <w:b/>
          <w:color w:val="000000"/>
        </w:rPr>
        <w:t>project</w:t>
      </w:r>
      <w:r w:rsidR="00C32737">
        <w:rPr>
          <w:rFonts w:eastAsiaTheme="minorEastAsia"/>
          <w:b/>
          <w:color w:val="000000"/>
        </w:rPr>
        <w:t xml:space="preserve"> that will count as an exam grade</w:t>
      </w:r>
    </w:p>
    <w:p w14:paraId="03F59BBF" w14:textId="77777777" w:rsidR="00354581" w:rsidRDefault="00354581" w:rsidP="002C44AF">
      <w:pPr>
        <w:pBdr>
          <w:top w:val="single" w:sz="48" w:space="1" w:color="auto"/>
          <w:left w:val="single" w:sz="48" w:space="4" w:color="auto"/>
          <w:bottom w:val="single" w:sz="48" w:space="1" w:color="auto"/>
          <w:right w:val="single" w:sz="48" w:space="4" w:color="auto"/>
        </w:pBdr>
        <w:rPr>
          <w:rFonts w:eastAsiaTheme="minorEastAsia"/>
          <w:color w:val="000000"/>
        </w:rPr>
      </w:pPr>
    </w:p>
    <w:p w14:paraId="0064A889" w14:textId="77777777" w:rsidR="002C44AF" w:rsidRDefault="002C44AF" w:rsidP="002C44AF">
      <w:pPr>
        <w:pBdr>
          <w:top w:val="single" w:sz="48" w:space="1" w:color="auto"/>
          <w:left w:val="single" w:sz="48" w:space="4" w:color="auto"/>
          <w:bottom w:val="single" w:sz="48" w:space="1" w:color="auto"/>
          <w:right w:val="single" w:sz="48" w:space="4" w:color="auto"/>
        </w:pBdr>
        <w:rPr>
          <w:rFonts w:eastAsiaTheme="minorEastAsia"/>
          <w:color w:val="000000"/>
        </w:rPr>
      </w:pPr>
      <w:r>
        <w:rPr>
          <w:rFonts w:eastAsiaTheme="minorEastAsia"/>
          <w:color w:val="000000"/>
        </w:rPr>
        <w:t xml:space="preserve">Topics to be covered include: </w:t>
      </w:r>
      <w:r w:rsidR="009A53EA">
        <w:rPr>
          <w:rFonts w:eastAsiaTheme="minorEastAsia"/>
          <w:color w:val="000000"/>
        </w:rPr>
        <w:t xml:space="preserve">evolution, biological macromolecules, </w:t>
      </w:r>
      <w:r>
        <w:rPr>
          <w:rFonts w:eastAsiaTheme="minorEastAsia"/>
          <w:color w:val="000000"/>
        </w:rPr>
        <w:t>the properties and benefits of membranes, cellular structure, function and ene</w:t>
      </w:r>
      <w:r w:rsidR="009A53EA">
        <w:rPr>
          <w:rFonts w:eastAsiaTheme="minorEastAsia"/>
          <w:color w:val="000000"/>
        </w:rPr>
        <w:t>rgy acquisition, homeostasis, reproduction and biological information flow.</w:t>
      </w:r>
    </w:p>
    <w:p w14:paraId="30A24173" w14:textId="77777777" w:rsidR="002C44AF" w:rsidRDefault="002C44AF" w:rsidP="002C44AF">
      <w:pPr>
        <w:pBdr>
          <w:top w:val="single" w:sz="48" w:space="1" w:color="auto"/>
          <w:left w:val="single" w:sz="48" w:space="4" w:color="auto"/>
          <w:bottom w:val="single" w:sz="48" w:space="1" w:color="auto"/>
          <w:right w:val="single" w:sz="48" w:space="4" w:color="auto"/>
        </w:pBdr>
        <w:rPr>
          <w:rFonts w:eastAsiaTheme="minorEastAsia"/>
          <w:color w:val="000000"/>
        </w:rPr>
      </w:pPr>
    </w:p>
    <w:p w14:paraId="609FAEEA" w14:textId="77777777" w:rsidR="0035104E" w:rsidRDefault="002C44AF" w:rsidP="002C44AF">
      <w:pPr>
        <w:pBdr>
          <w:top w:val="single" w:sz="48" w:space="1" w:color="auto"/>
          <w:left w:val="single" w:sz="48" w:space="4" w:color="auto"/>
          <w:bottom w:val="single" w:sz="48" w:space="1" w:color="auto"/>
          <w:right w:val="single" w:sz="48" w:space="4" w:color="auto"/>
        </w:pBdr>
        <w:rPr>
          <w:rFonts w:eastAsiaTheme="minorEastAsia"/>
          <w:color w:val="000000"/>
        </w:rPr>
      </w:pPr>
      <w:r>
        <w:rPr>
          <w:rFonts w:eastAsiaTheme="minorEastAsia"/>
          <w:color w:val="000000"/>
        </w:rPr>
        <w:t xml:space="preserve">Include all or part of </w:t>
      </w:r>
      <w:r w:rsidR="00263D78">
        <w:rPr>
          <w:rFonts w:eastAsiaTheme="minorEastAsia"/>
          <w:color w:val="000000"/>
        </w:rPr>
        <w:t>the following in your readings:</w:t>
      </w:r>
    </w:p>
    <w:p w14:paraId="2F3D476E" w14:textId="7D4D247E" w:rsidR="0035104E" w:rsidRDefault="00263D78" w:rsidP="002C44AF">
      <w:pPr>
        <w:pBdr>
          <w:top w:val="single" w:sz="48" w:space="1" w:color="auto"/>
          <w:left w:val="single" w:sz="48" w:space="4" w:color="auto"/>
          <w:bottom w:val="single" w:sz="48" w:space="1" w:color="auto"/>
          <w:right w:val="single" w:sz="48" w:space="4" w:color="auto"/>
        </w:pBdr>
        <w:rPr>
          <w:rFonts w:eastAsiaTheme="minorEastAsia"/>
          <w:color w:val="000000"/>
        </w:rPr>
      </w:pPr>
      <w:r>
        <w:rPr>
          <w:rFonts w:eastAsiaTheme="minorEastAsia"/>
          <w:b/>
          <w:color w:val="000000"/>
        </w:rPr>
        <w:t xml:space="preserve">review </w:t>
      </w:r>
      <w:r w:rsidR="0035104E">
        <w:rPr>
          <w:rFonts w:eastAsiaTheme="minorEastAsia"/>
          <w:b/>
          <w:color w:val="000000"/>
        </w:rPr>
        <w:t xml:space="preserve">sections </w:t>
      </w:r>
      <w:r>
        <w:rPr>
          <w:rFonts w:eastAsiaTheme="minorEastAsia"/>
          <w:color w:val="000000"/>
        </w:rPr>
        <w:t>1.4, 2.3-2.6</w:t>
      </w:r>
      <w:r w:rsidR="0035104E">
        <w:rPr>
          <w:rFonts w:eastAsiaTheme="minorEastAsia"/>
          <w:color w:val="000000"/>
        </w:rPr>
        <w:t>, 20.1, 26.1, 26.2, 29.1, 29.2</w:t>
      </w:r>
    </w:p>
    <w:p w14:paraId="760CDBD7" w14:textId="0F04E2ED" w:rsidR="0035104E" w:rsidRDefault="002C44AF" w:rsidP="002C44AF">
      <w:pPr>
        <w:pBdr>
          <w:top w:val="single" w:sz="48" w:space="1" w:color="auto"/>
          <w:left w:val="single" w:sz="48" w:space="4" w:color="auto"/>
          <w:bottom w:val="single" w:sz="48" w:space="1" w:color="auto"/>
          <w:right w:val="single" w:sz="48" w:space="4" w:color="auto"/>
        </w:pBdr>
        <w:rPr>
          <w:rFonts w:eastAsiaTheme="minorEastAsia"/>
          <w:color w:val="000000"/>
        </w:rPr>
      </w:pPr>
      <w:r>
        <w:rPr>
          <w:rFonts w:eastAsiaTheme="minorEastAsia"/>
          <w:b/>
          <w:color w:val="000000"/>
        </w:rPr>
        <w:t xml:space="preserve">read </w:t>
      </w:r>
      <w:r w:rsidR="00702439">
        <w:rPr>
          <w:rFonts w:eastAsiaTheme="minorEastAsia"/>
          <w:color w:val="000000"/>
        </w:rPr>
        <w:t xml:space="preserve">Ch. </w:t>
      </w:r>
      <w:r w:rsidR="001A12CA">
        <w:rPr>
          <w:rFonts w:eastAsiaTheme="minorEastAsia"/>
          <w:color w:val="000000"/>
        </w:rPr>
        <w:t>3</w:t>
      </w:r>
      <w:r w:rsidR="00605069">
        <w:rPr>
          <w:rFonts w:eastAsiaTheme="minorEastAsia"/>
          <w:color w:val="000000"/>
        </w:rPr>
        <w:t>-</w:t>
      </w:r>
      <w:r>
        <w:rPr>
          <w:rFonts w:eastAsiaTheme="minorEastAsia"/>
          <w:color w:val="000000"/>
        </w:rPr>
        <w:t>15</w:t>
      </w:r>
      <w:r w:rsidR="0035104E">
        <w:rPr>
          <w:rFonts w:eastAsiaTheme="minorEastAsia"/>
          <w:color w:val="000000"/>
        </w:rPr>
        <w:t>, 28, 42, 53, 54</w:t>
      </w:r>
    </w:p>
    <w:p w14:paraId="5BB59CAA" w14:textId="217B9D5B" w:rsidR="002C44AF" w:rsidRDefault="002C44AF" w:rsidP="002C44AF">
      <w:pPr>
        <w:pBdr>
          <w:top w:val="single" w:sz="48" w:space="1" w:color="auto"/>
          <w:left w:val="single" w:sz="48" w:space="4" w:color="auto"/>
          <w:bottom w:val="single" w:sz="48" w:space="1" w:color="auto"/>
          <w:right w:val="single" w:sz="48" w:space="4" w:color="auto"/>
        </w:pBdr>
        <w:rPr>
          <w:rFonts w:eastAsiaTheme="minorEastAsia"/>
          <w:color w:val="000000"/>
        </w:rPr>
      </w:pPr>
      <w:r>
        <w:rPr>
          <w:rFonts w:eastAsiaTheme="minorEastAsia"/>
          <w:b/>
          <w:color w:val="000000"/>
        </w:rPr>
        <w:t>skim</w:t>
      </w:r>
      <w:r>
        <w:rPr>
          <w:rFonts w:eastAsiaTheme="minorEastAsia"/>
          <w:color w:val="000000"/>
        </w:rPr>
        <w:t xml:space="preserve"> </w:t>
      </w:r>
      <w:r w:rsidR="0035104E">
        <w:rPr>
          <w:rFonts w:eastAsiaTheme="minorEastAsia"/>
          <w:color w:val="000000"/>
        </w:rPr>
        <w:t>Ch</w:t>
      </w:r>
      <w:r>
        <w:rPr>
          <w:rFonts w:eastAsiaTheme="minorEastAsia"/>
          <w:color w:val="000000"/>
        </w:rPr>
        <w:t xml:space="preserve"> 22, sections 43.7, 55.1, 56.4 and 57.2.</w:t>
      </w:r>
    </w:p>
    <w:p w14:paraId="6147FD59" w14:textId="77777777" w:rsidR="002C44AF" w:rsidRDefault="002C44AF" w:rsidP="002C44AF">
      <w:pPr>
        <w:pBdr>
          <w:top w:val="single" w:sz="48" w:space="1" w:color="auto"/>
          <w:left w:val="single" w:sz="48" w:space="4" w:color="auto"/>
          <w:bottom w:val="single" w:sz="48" w:space="1" w:color="auto"/>
          <w:right w:val="single" w:sz="48" w:space="4" w:color="auto"/>
        </w:pBdr>
        <w:rPr>
          <w:rFonts w:eastAsiaTheme="minorEastAsia"/>
          <w:color w:val="000000"/>
        </w:rPr>
      </w:pPr>
    </w:p>
    <w:p w14:paraId="21CF2623" w14:textId="484D9621" w:rsidR="002C44AF" w:rsidRPr="00E26FDF" w:rsidRDefault="00952B8C" w:rsidP="00E26FDF">
      <w:pPr>
        <w:pBdr>
          <w:top w:val="single" w:sz="48" w:space="1" w:color="auto"/>
          <w:left w:val="single" w:sz="48" w:space="4" w:color="auto"/>
          <w:bottom w:val="single" w:sz="48" w:space="1" w:color="auto"/>
          <w:right w:val="single" w:sz="48" w:space="4" w:color="auto"/>
        </w:pBdr>
        <w:jc w:val="center"/>
        <w:rPr>
          <w:rFonts w:eastAsiaTheme="minorEastAsia"/>
          <w:i/>
          <w:color w:val="000000"/>
        </w:rPr>
      </w:pPr>
      <w:r>
        <w:rPr>
          <w:rFonts w:eastAsiaTheme="minorEastAsia"/>
          <w:i/>
          <w:color w:val="000000"/>
        </w:rPr>
        <w:t>Reading</w:t>
      </w:r>
      <w:r w:rsidR="001509F6">
        <w:rPr>
          <w:rFonts w:eastAsiaTheme="minorEastAsia"/>
          <w:i/>
          <w:color w:val="000000"/>
        </w:rPr>
        <w:t>/reviewing</w:t>
      </w:r>
      <w:r>
        <w:rPr>
          <w:rFonts w:eastAsiaTheme="minorEastAsia"/>
          <w:i/>
          <w:color w:val="000000"/>
        </w:rPr>
        <w:t xml:space="preserve"> before and after class</w:t>
      </w:r>
      <w:r w:rsidR="001509F6">
        <w:rPr>
          <w:rFonts w:eastAsiaTheme="minorEastAsia"/>
          <w:i/>
          <w:color w:val="000000"/>
        </w:rPr>
        <w:t xml:space="preserve"> will</w:t>
      </w:r>
      <w:r>
        <w:rPr>
          <w:rFonts w:eastAsiaTheme="minorEastAsia"/>
          <w:i/>
          <w:color w:val="000000"/>
        </w:rPr>
        <w:t xml:space="preserve"> help to reinforce the material!</w:t>
      </w:r>
    </w:p>
    <w:p w14:paraId="22F6C849" w14:textId="77777777" w:rsidR="002C44AF" w:rsidRPr="00E26FDF" w:rsidRDefault="002C44AF" w:rsidP="00E26FDF">
      <w:pPr>
        <w:pBdr>
          <w:top w:val="single" w:sz="48" w:space="1" w:color="auto"/>
          <w:left w:val="single" w:sz="48" w:space="4" w:color="auto"/>
          <w:bottom w:val="single" w:sz="48" w:space="1" w:color="auto"/>
          <w:right w:val="single" w:sz="48" w:space="4" w:color="auto"/>
        </w:pBdr>
        <w:jc w:val="center"/>
        <w:rPr>
          <w:rFonts w:eastAsiaTheme="minorEastAsia"/>
          <w:i/>
          <w:color w:val="000000"/>
        </w:rPr>
      </w:pPr>
    </w:p>
    <w:p w14:paraId="706E5B81" w14:textId="2DEF2532" w:rsidR="002C44AF" w:rsidRDefault="002C44AF" w:rsidP="00605069">
      <w:pPr>
        <w:pBdr>
          <w:top w:val="single" w:sz="48" w:space="1" w:color="auto"/>
          <w:left w:val="single" w:sz="48" w:space="4" w:color="auto"/>
          <w:bottom w:val="single" w:sz="48" w:space="1" w:color="auto"/>
          <w:right w:val="single" w:sz="48" w:space="4" w:color="auto"/>
        </w:pBdr>
        <w:jc w:val="center"/>
        <w:rPr>
          <w:rFonts w:eastAsiaTheme="minorEastAsia"/>
          <w:b/>
          <w:color w:val="000000"/>
        </w:rPr>
      </w:pPr>
      <w:r w:rsidRPr="00C30CB2">
        <w:rPr>
          <w:rFonts w:eastAsiaTheme="minorEastAsia"/>
          <w:b/>
          <w:color w:val="000000"/>
        </w:rPr>
        <w:t>FINAL EXAM –</w:t>
      </w:r>
      <w:r>
        <w:rPr>
          <w:rFonts w:eastAsiaTheme="minorEastAsia"/>
          <w:b/>
          <w:color w:val="000000"/>
        </w:rPr>
        <w:t xml:space="preserve"> </w:t>
      </w:r>
      <w:r w:rsidR="00C32737">
        <w:rPr>
          <w:rFonts w:eastAsiaTheme="minorEastAsia"/>
          <w:b/>
          <w:color w:val="000000"/>
        </w:rPr>
        <w:t>5</w:t>
      </w:r>
      <w:r w:rsidR="007F18D3">
        <w:rPr>
          <w:rFonts w:eastAsiaTheme="minorEastAsia"/>
          <w:b/>
          <w:color w:val="000000"/>
        </w:rPr>
        <w:t>/</w:t>
      </w:r>
      <w:r w:rsidR="00C32737">
        <w:rPr>
          <w:rFonts w:eastAsiaTheme="minorEastAsia"/>
          <w:b/>
          <w:color w:val="000000"/>
        </w:rPr>
        <w:t>1</w:t>
      </w:r>
      <w:bookmarkStart w:id="0" w:name="_GoBack"/>
      <w:bookmarkEnd w:id="0"/>
      <w:r w:rsidR="00605069">
        <w:rPr>
          <w:rFonts w:eastAsiaTheme="minorEastAsia"/>
          <w:b/>
          <w:color w:val="000000"/>
        </w:rPr>
        <w:t xml:space="preserve">, 1-4pm in our regular classroom. </w:t>
      </w:r>
      <w:r w:rsidR="00E43A3E">
        <w:rPr>
          <w:rFonts w:eastAsiaTheme="minorEastAsia"/>
          <w:b/>
          <w:color w:val="000000"/>
        </w:rPr>
        <w:t xml:space="preserve">Check the exam schedule for any updates or changes by the university. </w:t>
      </w:r>
      <w:r w:rsidR="00605069">
        <w:rPr>
          <w:rFonts w:eastAsiaTheme="minorEastAsia"/>
          <w:b/>
          <w:color w:val="000000"/>
        </w:rPr>
        <w:t xml:space="preserve">Once the </w:t>
      </w:r>
      <w:r w:rsidR="00C32737">
        <w:rPr>
          <w:rFonts w:eastAsiaTheme="minorEastAsia"/>
          <w:b/>
          <w:color w:val="000000"/>
        </w:rPr>
        <w:t xml:space="preserve">first student has submitted their exam and left the room no one will be permitted to enter and begin the exam and once the </w:t>
      </w:r>
      <w:r w:rsidR="00605069">
        <w:rPr>
          <w:rFonts w:eastAsiaTheme="minorEastAsia"/>
          <w:b/>
          <w:color w:val="000000"/>
        </w:rPr>
        <w:t>last student in the room is finished, the exam is over!</w:t>
      </w:r>
    </w:p>
    <w:p w14:paraId="54B94C8A" w14:textId="77777777" w:rsidR="002C44AF" w:rsidRDefault="002C44AF" w:rsidP="002C44AF">
      <w:pPr>
        <w:pBdr>
          <w:top w:val="single" w:sz="48" w:space="1" w:color="auto"/>
          <w:left w:val="single" w:sz="48" w:space="4" w:color="auto"/>
          <w:bottom w:val="single" w:sz="48" w:space="1" w:color="auto"/>
          <w:right w:val="single" w:sz="48" w:space="4" w:color="auto"/>
        </w:pBdr>
        <w:rPr>
          <w:rFonts w:eastAsiaTheme="minorEastAsia"/>
          <w:b/>
          <w:color w:val="000000"/>
        </w:rPr>
      </w:pPr>
    </w:p>
    <w:p w14:paraId="63BA1A87" w14:textId="46CF301E" w:rsidR="002F6E86" w:rsidRPr="00702439" w:rsidRDefault="002C44AF" w:rsidP="00702439">
      <w:pPr>
        <w:pBdr>
          <w:top w:val="single" w:sz="48" w:space="1" w:color="auto"/>
          <w:left w:val="single" w:sz="48" w:space="4" w:color="auto"/>
          <w:bottom w:val="single" w:sz="48" w:space="1" w:color="auto"/>
          <w:right w:val="single" w:sz="48" w:space="4" w:color="auto"/>
        </w:pBdr>
        <w:tabs>
          <w:tab w:val="center" w:pos="4680"/>
          <w:tab w:val="left" w:pos="7140"/>
        </w:tabs>
        <w:rPr>
          <w:rFonts w:eastAsiaTheme="minorEastAsia"/>
          <w:b/>
          <w:color w:val="000000"/>
          <w:sz w:val="22"/>
          <w:u w:val="single"/>
        </w:rPr>
      </w:pPr>
      <w:r>
        <w:rPr>
          <w:rFonts w:eastAsiaTheme="minorEastAsia"/>
          <w:b/>
          <w:color w:val="000000"/>
        </w:rPr>
        <w:tab/>
        <w:t xml:space="preserve">No Class: </w:t>
      </w:r>
      <w:r w:rsidR="007F18D3">
        <w:rPr>
          <w:rFonts w:eastAsiaTheme="minorEastAsia"/>
          <w:b/>
          <w:color w:val="000000"/>
        </w:rPr>
        <w:t xml:space="preserve">January </w:t>
      </w:r>
      <w:r w:rsidR="00C32737">
        <w:rPr>
          <w:rFonts w:eastAsiaTheme="minorEastAsia"/>
          <w:b/>
          <w:color w:val="000000"/>
        </w:rPr>
        <w:t>21</w:t>
      </w:r>
      <w:r w:rsidR="00605069">
        <w:rPr>
          <w:rFonts w:eastAsiaTheme="minorEastAsia"/>
          <w:b/>
          <w:color w:val="000000"/>
        </w:rPr>
        <w:t xml:space="preserve"> and </w:t>
      </w:r>
      <w:r w:rsidR="009A53EA">
        <w:rPr>
          <w:rFonts w:eastAsiaTheme="minorEastAsia"/>
          <w:b/>
          <w:color w:val="000000"/>
        </w:rPr>
        <w:t xml:space="preserve">March </w:t>
      </w:r>
      <w:r w:rsidR="00C32737">
        <w:rPr>
          <w:rFonts w:eastAsiaTheme="minorEastAsia"/>
          <w:b/>
          <w:color w:val="000000"/>
        </w:rPr>
        <w:t>11</w:t>
      </w:r>
      <w:r w:rsidR="00605069">
        <w:rPr>
          <w:rFonts w:eastAsiaTheme="minorEastAsia"/>
          <w:b/>
          <w:color w:val="000000"/>
        </w:rPr>
        <w:t>-</w:t>
      </w:r>
      <w:r w:rsidR="00C32737">
        <w:rPr>
          <w:rFonts w:eastAsiaTheme="minorEastAsia"/>
          <w:b/>
          <w:color w:val="000000"/>
        </w:rPr>
        <w:t>15</w:t>
      </w:r>
    </w:p>
    <w:p w14:paraId="7598A96C" w14:textId="77777777" w:rsidR="002F6E86" w:rsidRDefault="002F6E86">
      <w:pPr>
        <w:rPr>
          <w:b/>
        </w:rPr>
      </w:pPr>
    </w:p>
    <w:p w14:paraId="7CA88227" w14:textId="77777777" w:rsidR="004735B1" w:rsidRDefault="004735B1"/>
    <w:p w14:paraId="6795FDFD" w14:textId="77777777" w:rsidR="004735B1" w:rsidRPr="001336C6" w:rsidRDefault="004735B1">
      <w:pPr>
        <w:rPr>
          <w:b/>
        </w:rPr>
      </w:pPr>
    </w:p>
    <w:p w14:paraId="003DBB70" w14:textId="77777777" w:rsidR="004735B1" w:rsidRDefault="004735B1"/>
    <w:p w14:paraId="5B4C7A13" w14:textId="77777777" w:rsidR="002F6E86" w:rsidRDefault="002F6E86"/>
    <w:p w14:paraId="1FF40233" w14:textId="77777777" w:rsidR="004735B1" w:rsidRDefault="004735B1"/>
    <w:sectPr w:rsidR="004735B1" w:rsidSect="00135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Times New Roman PS">
    <w:altName w:val="Cambria"/>
    <w:panose1 w:val="020B0604020202020204"/>
    <w:charset w:val="00"/>
    <w:family w:val="roman"/>
    <w:notTrueType/>
    <w:pitch w:val="default"/>
    <w:sig w:usb0="00000003" w:usb1="00000000" w:usb2="00000000" w:usb3="00000000" w:csb0="00000001" w:csb1="00000000"/>
  </w:font>
  <w:font w:name="Times New Roman PSMT">
    <w:altName w:val="Cambria"/>
    <w:panose1 w:val="020B0604020202020204"/>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5250F"/>
    <w:multiLevelType w:val="hybridMultilevel"/>
    <w:tmpl w:val="E47E5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893295"/>
    <w:multiLevelType w:val="hybridMultilevel"/>
    <w:tmpl w:val="973ED2C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4C244125"/>
    <w:multiLevelType w:val="hybridMultilevel"/>
    <w:tmpl w:val="F3DCF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8B4202"/>
    <w:multiLevelType w:val="hybridMultilevel"/>
    <w:tmpl w:val="166A5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BE9"/>
    <w:rsid w:val="0001653C"/>
    <w:rsid w:val="00070171"/>
    <w:rsid w:val="00100987"/>
    <w:rsid w:val="00111FB8"/>
    <w:rsid w:val="00112F8F"/>
    <w:rsid w:val="001336C6"/>
    <w:rsid w:val="001356E2"/>
    <w:rsid w:val="001509F6"/>
    <w:rsid w:val="001679CB"/>
    <w:rsid w:val="00191C1D"/>
    <w:rsid w:val="001A12CA"/>
    <w:rsid w:val="001A3CA6"/>
    <w:rsid w:val="001B675C"/>
    <w:rsid w:val="001E11B0"/>
    <w:rsid w:val="001F6C3D"/>
    <w:rsid w:val="002128E8"/>
    <w:rsid w:val="0022092A"/>
    <w:rsid w:val="002244D8"/>
    <w:rsid w:val="00263D78"/>
    <w:rsid w:val="002A5CC9"/>
    <w:rsid w:val="002C44AF"/>
    <w:rsid w:val="002E6B4B"/>
    <w:rsid w:val="002F6E86"/>
    <w:rsid w:val="00301B4B"/>
    <w:rsid w:val="003031FB"/>
    <w:rsid w:val="00324E6F"/>
    <w:rsid w:val="0035104E"/>
    <w:rsid w:val="00354581"/>
    <w:rsid w:val="00360201"/>
    <w:rsid w:val="003C30D6"/>
    <w:rsid w:val="00407A23"/>
    <w:rsid w:val="004251CD"/>
    <w:rsid w:val="00444C27"/>
    <w:rsid w:val="00446AC3"/>
    <w:rsid w:val="00460C38"/>
    <w:rsid w:val="004620E0"/>
    <w:rsid w:val="004735B1"/>
    <w:rsid w:val="00483A55"/>
    <w:rsid w:val="004A4BE9"/>
    <w:rsid w:val="00534587"/>
    <w:rsid w:val="005845B1"/>
    <w:rsid w:val="005D1A1F"/>
    <w:rsid w:val="005F105F"/>
    <w:rsid w:val="00605069"/>
    <w:rsid w:val="006270B0"/>
    <w:rsid w:val="006421A4"/>
    <w:rsid w:val="006C0D35"/>
    <w:rsid w:val="006D09DC"/>
    <w:rsid w:val="006E4358"/>
    <w:rsid w:val="00702439"/>
    <w:rsid w:val="00704D1B"/>
    <w:rsid w:val="00721F72"/>
    <w:rsid w:val="0073784F"/>
    <w:rsid w:val="00742721"/>
    <w:rsid w:val="00762F5F"/>
    <w:rsid w:val="00765FB1"/>
    <w:rsid w:val="0078067D"/>
    <w:rsid w:val="007F18D3"/>
    <w:rsid w:val="008B0A0B"/>
    <w:rsid w:val="008C2340"/>
    <w:rsid w:val="00924853"/>
    <w:rsid w:val="00952B8C"/>
    <w:rsid w:val="00985FF7"/>
    <w:rsid w:val="009975E1"/>
    <w:rsid w:val="009A53EA"/>
    <w:rsid w:val="009C7C34"/>
    <w:rsid w:val="009F6E61"/>
    <w:rsid w:val="009F6EDF"/>
    <w:rsid w:val="00A322BD"/>
    <w:rsid w:val="00A70A31"/>
    <w:rsid w:val="00AC1F1D"/>
    <w:rsid w:val="00AD4A27"/>
    <w:rsid w:val="00B30902"/>
    <w:rsid w:val="00B87430"/>
    <w:rsid w:val="00BF5364"/>
    <w:rsid w:val="00C32737"/>
    <w:rsid w:val="00C548B0"/>
    <w:rsid w:val="00D10058"/>
    <w:rsid w:val="00D724DD"/>
    <w:rsid w:val="00DA7538"/>
    <w:rsid w:val="00DC003D"/>
    <w:rsid w:val="00DF75E1"/>
    <w:rsid w:val="00E06006"/>
    <w:rsid w:val="00E21E0E"/>
    <w:rsid w:val="00E26FDF"/>
    <w:rsid w:val="00E43A3E"/>
    <w:rsid w:val="00E82CE7"/>
    <w:rsid w:val="00E95FB4"/>
    <w:rsid w:val="00F00AFC"/>
    <w:rsid w:val="00F52F91"/>
    <w:rsid w:val="00F75C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7C62F1"/>
  <w15:docId w15:val="{2F3D1D8D-2FA6-4E49-B288-D97490455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6AC3"/>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446AC3"/>
    <w:pPr>
      <w:ind w:right="-720"/>
    </w:pPr>
    <w:rPr>
      <w:rFonts w:ascii="Times" w:hAnsi="Times"/>
      <w:szCs w:val="20"/>
    </w:rPr>
  </w:style>
  <w:style w:type="table" w:styleId="TableGrid">
    <w:name w:val="Table Grid"/>
    <w:basedOn w:val="TableNormal"/>
    <w:uiPriority w:val="59"/>
    <w:rsid w:val="001336C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5F105F"/>
    <w:rPr>
      <w:color w:val="0000FF" w:themeColor="hyperlink"/>
      <w:u w:val="single"/>
    </w:rPr>
  </w:style>
  <w:style w:type="character" w:styleId="FollowedHyperlink">
    <w:name w:val="FollowedHyperlink"/>
    <w:basedOn w:val="DefaultParagraphFont"/>
    <w:uiPriority w:val="99"/>
    <w:semiHidden/>
    <w:unhideWhenUsed/>
    <w:rsid w:val="009C7C34"/>
    <w:rPr>
      <w:color w:val="800080" w:themeColor="followedHyperlink"/>
      <w:u w:val="single"/>
    </w:rPr>
  </w:style>
  <w:style w:type="paragraph" w:styleId="ListParagraph">
    <w:name w:val="List Paragraph"/>
    <w:basedOn w:val="Normal"/>
    <w:uiPriority w:val="34"/>
    <w:qFormat/>
    <w:rsid w:val="001356E2"/>
    <w:pPr>
      <w:ind w:left="720"/>
      <w:contextualSpacing/>
    </w:pPr>
  </w:style>
  <w:style w:type="character" w:styleId="UnresolvedMention">
    <w:name w:val="Unresolved Mention"/>
    <w:basedOn w:val="DefaultParagraphFont"/>
    <w:uiPriority w:val="99"/>
    <w:semiHidden/>
    <w:unhideWhenUsed/>
    <w:rsid w:val="00C327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541189">
      <w:bodyDiv w:val="1"/>
      <w:marLeft w:val="0"/>
      <w:marRight w:val="0"/>
      <w:marTop w:val="0"/>
      <w:marBottom w:val="0"/>
      <w:divBdr>
        <w:top w:val="none" w:sz="0" w:space="0" w:color="auto"/>
        <w:left w:val="none" w:sz="0" w:space="0" w:color="auto"/>
        <w:bottom w:val="none" w:sz="0" w:space="0" w:color="auto"/>
        <w:right w:val="none" w:sz="0" w:space="0" w:color="auto"/>
      </w:divBdr>
    </w:div>
    <w:div w:id="751661518">
      <w:bodyDiv w:val="1"/>
      <w:marLeft w:val="0"/>
      <w:marRight w:val="0"/>
      <w:marTop w:val="0"/>
      <w:marBottom w:val="0"/>
      <w:divBdr>
        <w:top w:val="none" w:sz="0" w:space="0" w:color="auto"/>
        <w:left w:val="none" w:sz="0" w:space="0" w:color="auto"/>
        <w:bottom w:val="none" w:sz="0" w:space="0" w:color="auto"/>
        <w:right w:val="none" w:sz="0" w:space="0" w:color="auto"/>
      </w:divBdr>
    </w:div>
    <w:div w:id="1433470474">
      <w:bodyDiv w:val="1"/>
      <w:marLeft w:val="0"/>
      <w:marRight w:val="0"/>
      <w:marTop w:val="0"/>
      <w:marBottom w:val="0"/>
      <w:divBdr>
        <w:top w:val="none" w:sz="0" w:space="0" w:color="auto"/>
        <w:left w:val="none" w:sz="0" w:space="0" w:color="auto"/>
        <w:bottom w:val="none" w:sz="0" w:space="0" w:color="auto"/>
        <w:right w:val="none" w:sz="0" w:space="0" w:color="auto"/>
      </w:divBdr>
    </w:div>
    <w:div w:id="1476289977">
      <w:bodyDiv w:val="1"/>
      <w:marLeft w:val="0"/>
      <w:marRight w:val="0"/>
      <w:marTop w:val="0"/>
      <w:marBottom w:val="0"/>
      <w:divBdr>
        <w:top w:val="none" w:sz="0" w:space="0" w:color="auto"/>
        <w:left w:val="none" w:sz="0" w:space="0" w:color="auto"/>
        <w:bottom w:val="none" w:sz="0" w:space="0" w:color="auto"/>
        <w:right w:val="none" w:sz="0" w:space="0" w:color="auto"/>
      </w:divBdr>
    </w:div>
    <w:div w:id="1568958588">
      <w:bodyDiv w:val="1"/>
      <w:marLeft w:val="0"/>
      <w:marRight w:val="0"/>
      <w:marTop w:val="0"/>
      <w:marBottom w:val="0"/>
      <w:divBdr>
        <w:top w:val="none" w:sz="0" w:space="0" w:color="auto"/>
        <w:left w:val="none" w:sz="0" w:space="0" w:color="auto"/>
        <w:bottom w:val="none" w:sz="0" w:space="0" w:color="auto"/>
        <w:right w:val="none" w:sz="0" w:space="0" w:color="auto"/>
      </w:divBdr>
    </w:div>
    <w:div w:id="1783114082">
      <w:bodyDiv w:val="1"/>
      <w:marLeft w:val="0"/>
      <w:marRight w:val="0"/>
      <w:marTop w:val="0"/>
      <w:marBottom w:val="0"/>
      <w:divBdr>
        <w:top w:val="none" w:sz="0" w:space="0" w:color="auto"/>
        <w:left w:val="none" w:sz="0" w:space="0" w:color="auto"/>
        <w:bottom w:val="none" w:sz="0" w:space="0" w:color="auto"/>
        <w:right w:val="none" w:sz="0" w:space="0" w:color="auto"/>
      </w:divBdr>
    </w:div>
    <w:div w:id="203911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olicies.ncsu.edu/regulation/reg-02-20-01" TargetMode="External"/><Relationship Id="rId3" Type="http://schemas.openxmlformats.org/officeDocument/2006/relationships/settings" Target="settings.xml"/><Relationship Id="rId7" Type="http://schemas.openxmlformats.org/officeDocument/2006/relationships/hyperlink" Target="https://dro.dasa.nc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cstatecares.dasa.ncsu.edu/" TargetMode="External"/><Relationship Id="rId5" Type="http://schemas.openxmlformats.org/officeDocument/2006/relationships/hyperlink" Target="mailto:jfflore2@ncsu.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Lisa:  All I did was list for you the chapters that correspond roughly to the lecture titles listed – some lectures are only partial chapters, so I tried to show that by page number</vt:lpstr>
    </vt:vector>
  </TitlesOfParts>
  <Company>Biological Sciences/Zoology</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Lisa:  All I did was list for you the chapters that correspond roughly to the lecture titles listed – some lectures are only partial chapters, so I tried to show that by page number</dc:title>
  <dc:creator>Jenny Campbell</dc:creator>
  <cp:lastModifiedBy>Jason Flores</cp:lastModifiedBy>
  <cp:revision>2</cp:revision>
  <cp:lastPrinted>2018-01-08T18:01:00Z</cp:lastPrinted>
  <dcterms:created xsi:type="dcterms:W3CDTF">2019-01-04T21:04:00Z</dcterms:created>
  <dcterms:modified xsi:type="dcterms:W3CDTF">2019-01-04T21:04:00Z</dcterms:modified>
</cp:coreProperties>
</file>